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DA1F" w14:textId="77777777" w:rsidR="00372F13" w:rsidRDefault="00372F13" w:rsidP="000E43AF">
      <w:pPr>
        <w:spacing w:after="240" w:line="240" w:lineRule="auto"/>
        <w:ind w:left="180"/>
        <w:rPr>
          <w:rFonts w:asciiTheme="majorHAnsi" w:hAnsiTheme="majorHAnsi" w:cstheme="majorHAnsi"/>
          <w:b/>
          <w:sz w:val="32"/>
          <w:lang w:val="en-US"/>
        </w:rPr>
      </w:pPr>
    </w:p>
    <w:p w14:paraId="036E5F54" w14:textId="3B85BA43" w:rsidR="00551DCD" w:rsidRPr="00E60BE7" w:rsidRDefault="009B609D" w:rsidP="00173C46">
      <w:pPr>
        <w:spacing w:after="240" w:line="240" w:lineRule="auto"/>
        <w:rPr>
          <w:rFonts w:asciiTheme="majorHAnsi" w:hAnsiTheme="majorHAnsi" w:cstheme="majorHAnsi"/>
          <w:b/>
          <w:sz w:val="42"/>
          <w:szCs w:val="42"/>
          <w:lang w:val="en-US"/>
        </w:rPr>
      </w:pPr>
      <w:r w:rsidRPr="00E60BE7">
        <w:rPr>
          <w:rFonts w:asciiTheme="majorHAnsi" w:hAnsiTheme="majorHAnsi" w:cstheme="majorHAnsi"/>
          <w:b/>
          <w:sz w:val="42"/>
          <w:szCs w:val="42"/>
          <w:lang w:val="en-US"/>
        </w:rPr>
        <w:t xml:space="preserve">New </w:t>
      </w:r>
      <w:proofErr w:type="spellStart"/>
      <w:r w:rsidRPr="00E60BE7">
        <w:rPr>
          <w:rFonts w:asciiTheme="majorHAnsi" w:hAnsiTheme="majorHAnsi" w:cstheme="majorHAnsi"/>
          <w:b/>
          <w:sz w:val="42"/>
          <w:szCs w:val="42"/>
          <w:lang w:val="en-US"/>
        </w:rPr>
        <w:t>PrEP</w:t>
      </w:r>
      <w:proofErr w:type="spellEnd"/>
      <w:r w:rsidRPr="00E60BE7">
        <w:rPr>
          <w:rFonts w:asciiTheme="majorHAnsi" w:hAnsiTheme="majorHAnsi" w:cstheme="majorHAnsi"/>
          <w:b/>
          <w:sz w:val="42"/>
          <w:szCs w:val="42"/>
          <w:lang w:val="en-US"/>
        </w:rPr>
        <w:t xml:space="preserve"> </w:t>
      </w:r>
      <w:r w:rsidR="003A1D45">
        <w:rPr>
          <w:rFonts w:asciiTheme="majorHAnsi" w:hAnsiTheme="majorHAnsi" w:cstheme="majorHAnsi"/>
          <w:b/>
          <w:sz w:val="42"/>
          <w:szCs w:val="42"/>
          <w:lang w:val="en-US"/>
        </w:rPr>
        <w:t>P</w:t>
      </w:r>
      <w:r w:rsidRPr="00E60BE7">
        <w:rPr>
          <w:rFonts w:asciiTheme="majorHAnsi" w:hAnsiTheme="majorHAnsi" w:cstheme="majorHAnsi"/>
          <w:b/>
          <w:sz w:val="42"/>
          <w:szCs w:val="42"/>
          <w:lang w:val="en-US"/>
        </w:rPr>
        <w:t xml:space="preserve">roduct </w:t>
      </w:r>
      <w:r w:rsidR="003A1D45">
        <w:rPr>
          <w:rFonts w:asciiTheme="majorHAnsi" w:hAnsiTheme="majorHAnsi" w:cstheme="majorHAnsi"/>
          <w:b/>
          <w:sz w:val="42"/>
          <w:szCs w:val="42"/>
          <w:lang w:val="en-US"/>
        </w:rPr>
        <w:t>I</w:t>
      </w:r>
      <w:r w:rsidRPr="00E60BE7">
        <w:rPr>
          <w:rFonts w:asciiTheme="majorHAnsi" w:hAnsiTheme="majorHAnsi" w:cstheme="majorHAnsi"/>
          <w:b/>
          <w:sz w:val="42"/>
          <w:szCs w:val="42"/>
          <w:lang w:val="en-US"/>
        </w:rPr>
        <w:t xml:space="preserve">mplementation </w:t>
      </w:r>
      <w:r w:rsidR="003A1D45">
        <w:rPr>
          <w:rFonts w:asciiTheme="majorHAnsi" w:hAnsiTheme="majorHAnsi" w:cstheme="majorHAnsi"/>
          <w:b/>
          <w:sz w:val="42"/>
          <w:szCs w:val="42"/>
          <w:lang w:val="en-US"/>
        </w:rPr>
        <w:t>P</w:t>
      </w:r>
      <w:r w:rsidRPr="00E60BE7">
        <w:rPr>
          <w:rFonts w:asciiTheme="majorHAnsi" w:hAnsiTheme="majorHAnsi" w:cstheme="majorHAnsi"/>
          <w:b/>
          <w:sz w:val="42"/>
          <w:szCs w:val="42"/>
          <w:lang w:val="en-US"/>
        </w:rPr>
        <w:t xml:space="preserve">lan </w:t>
      </w:r>
      <w:r w:rsidR="003A1D45">
        <w:rPr>
          <w:rFonts w:asciiTheme="majorHAnsi" w:hAnsiTheme="majorHAnsi" w:cstheme="majorHAnsi"/>
          <w:b/>
          <w:sz w:val="42"/>
          <w:szCs w:val="42"/>
          <w:lang w:val="en-US"/>
        </w:rPr>
        <w:t>T</w:t>
      </w:r>
      <w:r w:rsidRPr="00E60BE7">
        <w:rPr>
          <w:rFonts w:asciiTheme="majorHAnsi" w:hAnsiTheme="majorHAnsi" w:cstheme="majorHAnsi"/>
          <w:b/>
          <w:sz w:val="42"/>
          <w:szCs w:val="42"/>
          <w:lang w:val="en-US"/>
        </w:rPr>
        <w:t>emplate</w:t>
      </w:r>
    </w:p>
    <w:p w14:paraId="2B9D0CA5" w14:textId="7F2EE35E" w:rsidR="006940B4" w:rsidRPr="009C6C64" w:rsidRDefault="000E43AF" w:rsidP="00281698">
      <w:pPr>
        <w:spacing w:after="0" w:line="240" w:lineRule="auto"/>
        <w:rPr>
          <w:rFonts w:asciiTheme="majorHAnsi" w:hAnsiTheme="majorHAnsi" w:cstheme="majorHAnsi"/>
          <w:sz w:val="24"/>
          <w:szCs w:val="24"/>
        </w:rPr>
      </w:pPr>
      <w:r>
        <w:rPr>
          <w:rFonts w:asciiTheme="majorHAnsi" w:hAnsiTheme="majorHAnsi" w:cstheme="majorHAnsi"/>
          <w:noProof/>
        </w:rPr>
        <mc:AlternateContent>
          <mc:Choice Requires="wps">
            <w:drawing>
              <wp:anchor distT="0" distB="0" distL="114300" distR="114300" simplePos="0" relativeHeight="251658248" behindDoc="0" locked="0" layoutInCell="1" allowOverlap="1" wp14:anchorId="0209DFCF" wp14:editId="6F9F7C87">
                <wp:simplePos x="0" y="0"/>
                <wp:positionH relativeFrom="column">
                  <wp:posOffset>19050</wp:posOffset>
                </wp:positionH>
                <wp:positionV relativeFrom="paragraph">
                  <wp:posOffset>143510</wp:posOffset>
                </wp:positionV>
                <wp:extent cx="5669280" cy="7486650"/>
                <wp:effectExtent l="0" t="0" r="7620" b="0"/>
                <wp:wrapNone/>
                <wp:docPr id="1402962023" name="Text Box 1"/>
                <wp:cNvGraphicFramePr/>
                <a:graphic xmlns:a="http://schemas.openxmlformats.org/drawingml/2006/main">
                  <a:graphicData uri="http://schemas.microsoft.com/office/word/2010/wordprocessingShape">
                    <wps:wsp>
                      <wps:cNvSpPr txBox="1"/>
                      <wps:spPr>
                        <a:xfrm>
                          <a:off x="0" y="0"/>
                          <a:ext cx="5669280" cy="7486650"/>
                        </a:xfrm>
                        <a:prstGeom prst="rect">
                          <a:avLst/>
                        </a:prstGeom>
                        <a:solidFill>
                          <a:schemeClr val="accent1">
                            <a:lumMod val="20000"/>
                            <a:lumOff val="80000"/>
                          </a:schemeClr>
                        </a:solidFill>
                        <a:ln w="6350">
                          <a:noFill/>
                        </a:ln>
                      </wps:spPr>
                      <wps:txbx>
                        <w:txbxContent>
                          <w:p w14:paraId="5D990AF1" w14:textId="77777777" w:rsidR="00CF1828" w:rsidRPr="00901B29" w:rsidRDefault="00CF1828" w:rsidP="00CE597F">
                            <w:pPr>
                              <w:rPr>
                                <w:rFonts w:asciiTheme="majorHAnsi" w:hAnsiTheme="majorHAnsi" w:cstheme="majorHAnsi"/>
                                <w:b/>
                                <w:bCs/>
                                <w:sz w:val="28"/>
                                <w:szCs w:val="28"/>
                                <w:lang w:val="en-US"/>
                              </w:rPr>
                            </w:pPr>
                            <w:r w:rsidRPr="00901B29">
                              <w:rPr>
                                <w:rFonts w:asciiTheme="majorHAnsi" w:hAnsiTheme="majorHAnsi" w:cstheme="majorHAnsi"/>
                                <w:b/>
                                <w:bCs/>
                                <w:sz w:val="28"/>
                                <w:szCs w:val="28"/>
                                <w:lang w:val="en-US"/>
                              </w:rPr>
                              <w:t>INTRODUCTION TO THE TEMPLATE:</w:t>
                            </w:r>
                          </w:p>
                          <w:p w14:paraId="5345A0A8" w14:textId="27BA936A"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The intent of this document is to provide an adaptable template that can be utilized by national governments, their ministries, and relevant stakeholders involved in rolling out new pre-exposure prophylaxis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as they come into market through a programmatic approach. This implementation plan template contains vital components of the value chain and outlines considerations for countries wishing to layer on these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in existing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programs. Please note that countries wishing to introduce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through pilot or demonstration studies will require a different approach,</w:t>
                            </w:r>
                            <w:r w:rsidR="00901B29">
                              <w:rPr>
                                <w:rFonts w:asciiTheme="majorHAnsi" w:hAnsiTheme="majorHAnsi" w:cstheme="majorHAnsi"/>
                                <w:sz w:val="25"/>
                                <w:szCs w:val="25"/>
                                <w:lang w:val="en-US"/>
                              </w:rPr>
                              <w:t> </w:t>
                            </w:r>
                            <w:r w:rsidRPr="00901B29">
                              <w:rPr>
                                <w:rFonts w:asciiTheme="majorHAnsi" w:hAnsiTheme="majorHAnsi" w:cstheme="majorHAnsi"/>
                                <w:sz w:val="25"/>
                                <w:szCs w:val="25"/>
                                <w:lang w:val="en-US"/>
                              </w:rPr>
                              <w:t xml:space="preserve">including development of a research protocol. An example of an introduction study with associated materials, including the research protocol, can be found </w:t>
                            </w:r>
                            <w:hyperlink r:id="rId8" w:history="1">
                              <w:r w:rsidRPr="00901B29">
                                <w:rPr>
                                  <w:rStyle w:val="Hyperlink"/>
                                  <w:rFonts w:asciiTheme="majorHAnsi" w:hAnsiTheme="majorHAnsi" w:cstheme="majorHAnsi"/>
                                  <w:sz w:val="25"/>
                                  <w:szCs w:val="25"/>
                                  <w:lang w:val="en-US"/>
                                </w:rPr>
                                <w:t>here</w:t>
                              </w:r>
                            </w:hyperlink>
                            <w:r w:rsidRPr="00901B29">
                              <w:rPr>
                                <w:rFonts w:asciiTheme="majorHAnsi" w:hAnsiTheme="majorHAnsi" w:cstheme="majorHAnsi"/>
                                <w:sz w:val="25"/>
                                <w:szCs w:val="25"/>
                                <w:lang w:val="en-US"/>
                              </w:rPr>
                              <w:t xml:space="preserve">. </w:t>
                            </w:r>
                          </w:p>
                          <w:p w14:paraId="4802EFC9" w14:textId="77777777"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This template is designed to be adaptable, enabling the incorporation of pertinent content that aligns with country-specific requirements. The document incorporates prompts that guide national-level consideration during the adaptation of the template. Suggestions on what to include in specific sections are provided within brackets in each section, and blue boxes provide considerations or information that countries may choose to incorporate. Once relevant text has been included in the respective subcategories, the text within the brackets and blue boxes can be removed.</w:t>
                            </w:r>
                          </w:p>
                          <w:p w14:paraId="3A90C678" w14:textId="14D45CFD" w:rsidR="00BD57A8" w:rsidRPr="00901B29" w:rsidRDefault="00CF1828" w:rsidP="00CE597F">
                            <w:pPr>
                              <w:rPr>
                                <w:rFonts w:asciiTheme="majorHAnsi" w:hAnsiTheme="majorHAnsi" w:cstheme="majorHAnsi"/>
                                <w:sz w:val="25"/>
                                <w:szCs w:val="25"/>
                              </w:rPr>
                            </w:pPr>
                            <w:r w:rsidRPr="00901B29">
                              <w:rPr>
                                <w:rFonts w:asciiTheme="majorHAnsi" w:hAnsiTheme="majorHAnsi" w:cstheme="majorHAnsi"/>
                                <w:sz w:val="25"/>
                                <w:szCs w:val="25"/>
                                <w:lang w:val="en-US"/>
                              </w:rPr>
                              <w:t>This document is made possible by the generous support of the American people through PEPFAR and USAID. The contents are the responsibility of the MOSAIC project</w:t>
                            </w:r>
                            <w:r w:rsidR="00AC68FD" w:rsidRPr="00901B29">
                              <w:rPr>
                                <w:rFonts w:asciiTheme="majorHAnsi" w:hAnsiTheme="majorHAnsi" w:cstheme="majorHAnsi"/>
                                <w:sz w:val="25"/>
                                <w:szCs w:val="25"/>
                                <w:lang w:val="en-US"/>
                              </w:rPr>
                              <w:t>, the Ep</w:t>
                            </w:r>
                            <w:r w:rsidR="00DD6C0F" w:rsidRPr="00901B29">
                              <w:rPr>
                                <w:rFonts w:asciiTheme="majorHAnsi" w:hAnsiTheme="majorHAnsi" w:cstheme="majorHAnsi"/>
                                <w:sz w:val="25"/>
                                <w:szCs w:val="25"/>
                                <w:lang w:val="en-US"/>
                              </w:rPr>
                              <w:t xml:space="preserve">iC project, </w:t>
                            </w:r>
                            <w:r w:rsidR="007218F2" w:rsidRPr="00901B29">
                              <w:rPr>
                                <w:rFonts w:asciiTheme="majorHAnsi" w:hAnsiTheme="majorHAnsi" w:cstheme="majorHAnsi"/>
                                <w:sz w:val="25"/>
                                <w:szCs w:val="25"/>
                                <w:lang w:val="en-US"/>
                              </w:rPr>
                              <w:t xml:space="preserve">and Global </w:t>
                            </w:r>
                            <w:r w:rsidR="00CF5CB5" w:rsidRPr="00901B29">
                              <w:rPr>
                                <w:rFonts w:asciiTheme="majorHAnsi" w:hAnsiTheme="majorHAnsi" w:cstheme="majorHAnsi"/>
                                <w:sz w:val="25"/>
                                <w:szCs w:val="25"/>
                                <w:lang w:val="en-US"/>
                              </w:rPr>
                              <w:t>Black Gay Men Connect (GBGMC)</w:t>
                            </w:r>
                            <w:r w:rsidRPr="00901B29">
                              <w:rPr>
                                <w:rFonts w:asciiTheme="majorHAnsi" w:hAnsiTheme="majorHAnsi" w:cstheme="majorHAnsi"/>
                                <w:sz w:val="25"/>
                                <w:szCs w:val="25"/>
                                <w:lang w:val="en-US"/>
                              </w:rPr>
                              <w:t xml:space="preserve"> and do not necessarily reflect the views of PEPFAR, USAID, or the U.S. Government. MOSAIC is a global cooperative agreement (7200AA21CA00011) led by FHI 360 with core partners LVCT Health, Pangaea Zimbabwe, Wits RHI, Jhpiego, and AVAC.</w:t>
                            </w:r>
                            <w:r w:rsidR="002D1360" w:rsidRPr="00901B29">
                              <w:rPr>
                                <w:rFonts w:asciiTheme="majorHAnsi" w:hAnsiTheme="majorHAnsi" w:cstheme="majorHAnsi"/>
                                <w:sz w:val="25"/>
                                <w:szCs w:val="25"/>
                                <w:lang w:val="en-US"/>
                              </w:rPr>
                              <w:t xml:space="preserve"> </w:t>
                            </w:r>
                            <w:r w:rsidR="001316D8" w:rsidRPr="00901B29">
                              <w:rPr>
                                <w:rFonts w:asciiTheme="majorHAnsi" w:hAnsiTheme="majorHAnsi" w:cstheme="majorHAnsi"/>
                                <w:sz w:val="25"/>
                                <w:szCs w:val="25"/>
                                <w:lang w:val="en-US"/>
                              </w:rPr>
                              <w:t>EpiC is a global cooperative agreement (7200AA19CA00002) le</w:t>
                            </w:r>
                            <w:r w:rsidR="00E818E5" w:rsidRPr="00901B29">
                              <w:rPr>
                                <w:rFonts w:asciiTheme="majorHAnsi" w:hAnsiTheme="majorHAnsi" w:cstheme="majorHAnsi"/>
                                <w:sz w:val="25"/>
                                <w:szCs w:val="25"/>
                                <w:lang w:val="en-US"/>
                              </w:rPr>
                              <w:t>d</w:t>
                            </w:r>
                            <w:r w:rsidR="001316D8" w:rsidRPr="00901B29">
                              <w:rPr>
                                <w:rFonts w:asciiTheme="majorHAnsi" w:hAnsiTheme="majorHAnsi" w:cstheme="majorHAnsi"/>
                                <w:sz w:val="25"/>
                                <w:szCs w:val="25"/>
                                <w:lang w:val="en-US"/>
                              </w:rPr>
                              <w:t xml:space="preserve"> by FHI 360 with core partners Right to Care, Palladium International, and Population Services International (PSI).</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9DFCF" id="_x0000_t202" coordsize="21600,21600" o:spt="202" path="m,l,21600r21600,l21600,xe">
                <v:stroke joinstyle="miter"/>
                <v:path gradientshapeok="t" o:connecttype="rect"/>
              </v:shapetype>
              <v:shape id="Text Box 1" o:spid="_x0000_s1026" type="#_x0000_t202" style="position:absolute;margin-left:1.5pt;margin-top:11.3pt;width:446.4pt;height:58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O4RAIAAJgEAAAOAAAAZHJzL2Uyb0RvYy54bWysVE2P2jAQvVfqf7B8LwHapWlEWFFWVJW2&#10;uyux1Z6NY5NItse1DQn99R07Acq2p6oXM1+ZN/NmhvltpxU5COcbMCWdjMaUCMOhasyupN+f1+9y&#10;SnxgpmIKjCjpUXh6u3j7Zt7aQkyhBlUJRzCJ8UVrS1qHYIss87wWmvkRWGHQKcFpFlB1u6xyrMXs&#10;WmXT8XiWteAq64AL79F61zvpIuWXUvDwKKUXgaiSYm0hvS692/hmizkrdo7ZuuFDGewfqtCsMQh6&#10;TnXHAiN71/yRSjfcgQcZRhx0BlI2XKQesJvJ+FU3m5pZkXpBcrw90+T/X1r+cNjYJ0dC9xk6HGAk&#10;pLW+8GiM/XTS6fiLlRL0I4XHM22iC4Sj8WY2+zTN0cXR9/FDPpvdJGKzy+fW+fBFgCZRKKnDuSS6&#10;2OHeB4TE0FNIRPOgmmrdKJWUuAtipRw5MJwi41yYMEmfq73+BlVvx20YD/NEM069N+cnM0KkrYqZ&#10;EuAViDKkLensPVYeMQ1E9L4wZTD8wkmUQrftBqK2UB2RPwf9annL1w32eM98eGIOdwl5wfsIj/hI&#10;BQgCg0RJDe7n3+wxHkeMXkpa3M2S+h975gQl6qvB4U/yaR75Dleau9K2V5rZ6xUgeRO8RsuTiN+7&#10;oE6idKBf8JSWERldzHDEL2k4iavQXw2eIhfLZQrCFbYs3JuN5TF1JC5O8bl7Yc4Oow64JQ9w2mRW&#10;vJp4H9tTvtwHkE1ah0hyz+zAPa5/GtpwqvG+ftdT1OUPZfELAAD//wMAUEsDBBQABgAIAAAAIQAj&#10;G/qA3gAAAAkBAAAPAAAAZHJzL2Rvd25yZXYueG1sTI9NT4NAEIbvJv0Pm2nizS6gEoosjdFovHho&#10;/Thv2RFo2Vlkl0L/veNJj5P3zTvPU2xm24kTDr51pCBeRSCQKmdaqhW8vz1dZSB80GR05wgVnNHD&#10;plxcFDo3bqItnnahFjxCPtcKmhD6XEpfNWi1X7keibMvN1gd+BxqaQY98bjtZBJFqbS6Jf7Q6B4f&#10;GqyOu9EqeKmmg82+4/D8sZbmPN28fo6PRqnL5Xx/ByLgHP7K8IvP6FAy096NZLzoFFyzSVCQJCkI&#10;jrP1LZvsuZdEcQqyLOR/g/IHAAD//wMAUEsBAi0AFAAGAAgAAAAhALaDOJL+AAAA4QEAABMAAAAA&#10;AAAAAAAAAAAAAAAAAFtDb250ZW50X1R5cGVzXS54bWxQSwECLQAUAAYACAAAACEAOP0h/9YAAACU&#10;AQAACwAAAAAAAAAAAAAAAAAvAQAAX3JlbHMvLnJlbHNQSwECLQAUAAYACAAAACEA457juEQCAACY&#10;BAAADgAAAAAAAAAAAAAAAAAuAgAAZHJzL2Uyb0RvYy54bWxQSwECLQAUAAYACAAAACEAIxv6gN4A&#10;AAAJAQAADwAAAAAAAAAAAAAAAACeBAAAZHJzL2Rvd25yZXYueG1sUEsFBgAAAAAEAAQA8wAAAKkF&#10;AAAAAA==&#10;" fillcolor="#dbe5f1 [660]" stroked="f" strokeweight=".5pt">
                <v:textbox inset="14.4pt,14.4pt,14.4pt,14.4pt">
                  <w:txbxContent>
                    <w:p w14:paraId="5D990AF1" w14:textId="77777777" w:rsidR="00CF1828" w:rsidRPr="00901B29" w:rsidRDefault="00CF1828" w:rsidP="00CE597F">
                      <w:pPr>
                        <w:rPr>
                          <w:rFonts w:asciiTheme="majorHAnsi" w:hAnsiTheme="majorHAnsi" w:cstheme="majorHAnsi"/>
                          <w:b/>
                          <w:bCs/>
                          <w:sz w:val="28"/>
                          <w:szCs w:val="28"/>
                          <w:lang w:val="en-US"/>
                        </w:rPr>
                      </w:pPr>
                      <w:r w:rsidRPr="00901B29">
                        <w:rPr>
                          <w:rFonts w:asciiTheme="majorHAnsi" w:hAnsiTheme="majorHAnsi" w:cstheme="majorHAnsi"/>
                          <w:b/>
                          <w:bCs/>
                          <w:sz w:val="28"/>
                          <w:szCs w:val="28"/>
                          <w:lang w:val="en-US"/>
                        </w:rPr>
                        <w:t>INTRODUCTION TO THE TEMPLATE:</w:t>
                      </w:r>
                    </w:p>
                    <w:p w14:paraId="5345A0A8" w14:textId="27BA936A"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The intent of this document is to provide an adaptable template that can be utilized by national governments, their ministries, and relevant stakeholders involved in rolling out new pre-exposure prophylaxis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as they come into market through a programmatic approach. This implementation plan template contains vital components of the value chain and outlines considerations for countries wishing to layer on these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in existing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programs. Please note that countries wishing to introduce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through pilot or demonstration studies will require a different approach,</w:t>
                      </w:r>
                      <w:r w:rsidR="00901B29">
                        <w:rPr>
                          <w:rFonts w:asciiTheme="majorHAnsi" w:hAnsiTheme="majorHAnsi" w:cstheme="majorHAnsi"/>
                          <w:sz w:val="25"/>
                          <w:szCs w:val="25"/>
                          <w:lang w:val="en-US"/>
                        </w:rPr>
                        <w:t> </w:t>
                      </w:r>
                      <w:r w:rsidRPr="00901B29">
                        <w:rPr>
                          <w:rFonts w:asciiTheme="majorHAnsi" w:hAnsiTheme="majorHAnsi" w:cstheme="majorHAnsi"/>
                          <w:sz w:val="25"/>
                          <w:szCs w:val="25"/>
                          <w:lang w:val="en-US"/>
                        </w:rPr>
                        <w:t xml:space="preserve">including development of a research protocol. An example of an introduction study with associated materials, including the research protocol, can be found </w:t>
                      </w:r>
                      <w:hyperlink r:id="rId9" w:history="1">
                        <w:r w:rsidRPr="00901B29">
                          <w:rPr>
                            <w:rStyle w:val="Hyperlink"/>
                            <w:rFonts w:asciiTheme="majorHAnsi" w:hAnsiTheme="majorHAnsi" w:cstheme="majorHAnsi"/>
                            <w:sz w:val="25"/>
                            <w:szCs w:val="25"/>
                            <w:lang w:val="en-US"/>
                          </w:rPr>
                          <w:t>here</w:t>
                        </w:r>
                      </w:hyperlink>
                      <w:r w:rsidRPr="00901B29">
                        <w:rPr>
                          <w:rFonts w:asciiTheme="majorHAnsi" w:hAnsiTheme="majorHAnsi" w:cstheme="majorHAnsi"/>
                          <w:sz w:val="25"/>
                          <w:szCs w:val="25"/>
                          <w:lang w:val="en-US"/>
                        </w:rPr>
                        <w:t xml:space="preserve">. </w:t>
                      </w:r>
                    </w:p>
                    <w:p w14:paraId="4802EFC9" w14:textId="77777777"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This template is designed to be adaptable, enabling the incorporation of pertinent content that aligns with country-specific requirements. The document incorporates prompts that guide national-level consideration during the adaptation of the template. Suggestions on what to include in specific sections are provided within brackets in each section, and blue boxes provide considerations or information that countries may choose to incorporate. Once relevant text has been included in the respective subcategories, the text within the brackets and blue boxes can be removed.</w:t>
                      </w:r>
                    </w:p>
                    <w:p w14:paraId="3A90C678" w14:textId="14D45CFD" w:rsidR="00BD57A8" w:rsidRPr="00901B29" w:rsidRDefault="00CF1828" w:rsidP="00CE597F">
                      <w:pPr>
                        <w:rPr>
                          <w:rFonts w:asciiTheme="majorHAnsi" w:hAnsiTheme="majorHAnsi" w:cstheme="majorHAnsi"/>
                          <w:sz w:val="25"/>
                          <w:szCs w:val="25"/>
                        </w:rPr>
                      </w:pPr>
                      <w:r w:rsidRPr="00901B29">
                        <w:rPr>
                          <w:rFonts w:asciiTheme="majorHAnsi" w:hAnsiTheme="majorHAnsi" w:cstheme="majorHAnsi"/>
                          <w:sz w:val="25"/>
                          <w:szCs w:val="25"/>
                          <w:lang w:val="en-US"/>
                        </w:rPr>
                        <w:t>This document is made possible by the generous support of the American people through PEPFAR and USAID. The contents are the responsibility of the MOSAIC project</w:t>
                      </w:r>
                      <w:r w:rsidR="00AC68FD" w:rsidRPr="00901B29">
                        <w:rPr>
                          <w:rFonts w:asciiTheme="majorHAnsi" w:hAnsiTheme="majorHAnsi" w:cstheme="majorHAnsi"/>
                          <w:sz w:val="25"/>
                          <w:szCs w:val="25"/>
                          <w:lang w:val="en-US"/>
                        </w:rPr>
                        <w:t>, the Ep</w:t>
                      </w:r>
                      <w:r w:rsidR="00DD6C0F" w:rsidRPr="00901B29">
                        <w:rPr>
                          <w:rFonts w:asciiTheme="majorHAnsi" w:hAnsiTheme="majorHAnsi" w:cstheme="majorHAnsi"/>
                          <w:sz w:val="25"/>
                          <w:szCs w:val="25"/>
                          <w:lang w:val="en-US"/>
                        </w:rPr>
                        <w:t xml:space="preserve">iC project, </w:t>
                      </w:r>
                      <w:r w:rsidR="007218F2" w:rsidRPr="00901B29">
                        <w:rPr>
                          <w:rFonts w:asciiTheme="majorHAnsi" w:hAnsiTheme="majorHAnsi" w:cstheme="majorHAnsi"/>
                          <w:sz w:val="25"/>
                          <w:szCs w:val="25"/>
                          <w:lang w:val="en-US"/>
                        </w:rPr>
                        <w:t xml:space="preserve">and Global </w:t>
                      </w:r>
                      <w:r w:rsidR="00CF5CB5" w:rsidRPr="00901B29">
                        <w:rPr>
                          <w:rFonts w:asciiTheme="majorHAnsi" w:hAnsiTheme="majorHAnsi" w:cstheme="majorHAnsi"/>
                          <w:sz w:val="25"/>
                          <w:szCs w:val="25"/>
                          <w:lang w:val="en-US"/>
                        </w:rPr>
                        <w:t>Black Gay Men Connect (GBGMC)</w:t>
                      </w:r>
                      <w:r w:rsidRPr="00901B29">
                        <w:rPr>
                          <w:rFonts w:asciiTheme="majorHAnsi" w:hAnsiTheme="majorHAnsi" w:cstheme="majorHAnsi"/>
                          <w:sz w:val="25"/>
                          <w:szCs w:val="25"/>
                          <w:lang w:val="en-US"/>
                        </w:rPr>
                        <w:t xml:space="preserve"> and do not necessarily reflect the views of PEPFAR, USAID, or the U.S. Government. MOSAIC is a global cooperative agreement (7200AA21CA00011) led by FHI 360 with core partners LVCT Health, Pangaea Zimbabwe, Wits RHI, Jhpiego, and AVAC.</w:t>
                      </w:r>
                      <w:r w:rsidR="002D1360" w:rsidRPr="00901B29">
                        <w:rPr>
                          <w:rFonts w:asciiTheme="majorHAnsi" w:hAnsiTheme="majorHAnsi" w:cstheme="majorHAnsi"/>
                          <w:sz w:val="25"/>
                          <w:szCs w:val="25"/>
                          <w:lang w:val="en-US"/>
                        </w:rPr>
                        <w:t xml:space="preserve"> </w:t>
                      </w:r>
                      <w:r w:rsidR="001316D8" w:rsidRPr="00901B29">
                        <w:rPr>
                          <w:rFonts w:asciiTheme="majorHAnsi" w:hAnsiTheme="majorHAnsi" w:cstheme="majorHAnsi"/>
                          <w:sz w:val="25"/>
                          <w:szCs w:val="25"/>
                          <w:lang w:val="en-US"/>
                        </w:rPr>
                        <w:t>EpiC is a global cooperative agreement (7200AA19CA00002) le</w:t>
                      </w:r>
                      <w:r w:rsidR="00E818E5" w:rsidRPr="00901B29">
                        <w:rPr>
                          <w:rFonts w:asciiTheme="majorHAnsi" w:hAnsiTheme="majorHAnsi" w:cstheme="majorHAnsi"/>
                          <w:sz w:val="25"/>
                          <w:szCs w:val="25"/>
                          <w:lang w:val="en-US"/>
                        </w:rPr>
                        <w:t>d</w:t>
                      </w:r>
                      <w:r w:rsidR="001316D8" w:rsidRPr="00901B29">
                        <w:rPr>
                          <w:rFonts w:asciiTheme="majorHAnsi" w:hAnsiTheme="majorHAnsi" w:cstheme="majorHAnsi"/>
                          <w:sz w:val="25"/>
                          <w:szCs w:val="25"/>
                          <w:lang w:val="en-US"/>
                        </w:rPr>
                        <w:t xml:space="preserve"> by FHI 360 with core partners Right to Care, Palladium International, and Population Services International (PSI).</w:t>
                      </w:r>
                    </w:p>
                  </w:txbxContent>
                </v:textbox>
              </v:shape>
            </w:pict>
          </mc:Fallback>
        </mc:AlternateContent>
      </w:r>
    </w:p>
    <w:p w14:paraId="03627CED" w14:textId="0931F16C" w:rsidR="0CCA6D38" w:rsidRPr="009C6C64" w:rsidRDefault="0CCA6D38">
      <w:pPr>
        <w:rPr>
          <w:rFonts w:asciiTheme="majorHAnsi" w:hAnsiTheme="majorHAnsi" w:cstheme="majorHAnsi"/>
        </w:rPr>
      </w:pPr>
    </w:p>
    <w:p w14:paraId="2C0AA8A7" w14:textId="6CE65D6C" w:rsidR="006940B4" w:rsidRPr="009C6C64" w:rsidRDefault="006940B4" w:rsidP="00281698">
      <w:pPr>
        <w:spacing w:after="0" w:line="240" w:lineRule="auto"/>
        <w:rPr>
          <w:rFonts w:asciiTheme="majorHAnsi" w:hAnsiTheme="majorHAnsi" w:cstheme="majorHAnsi"/>
          <w:sz w:val="24"/>
          <w:szCs w:val="24"/>
        </w:rPr>
      </w:pPr>
    </w:p>
    <w:p w14:paraId="323A0BB9" w14:textId="681FB05B" w:rsidR="00302653" w:rsidRDefault="000E43AF" w:rsidP="00281698">
      <w:pPr>
        <w:spacing w:after="0" w:line="240" w:lineRule="auto"/>
        <w:rPr>
          <w:rFonts w:asciiTheme="majorHAnsi" w:hAnsiTheme="majorHAnsi" w:cstheme="majorHAnsi"/>
          <w:sz w:val="24"/>
          <w:szCs w:val="24"/>
        </w:rPr>
        <w:sectPr w:rsidR="00302653" w:rsidSect="00901B29">
          <w:pgSz w:w="11909" w:h="16834" w:code="9"/>
          <w:pgMar w:top="1166" w:right="1440" w:bottom="302" w:left="1440" w:header="720" w:footer="720" w:gutter="0"/>
          <w:pgNumType w:start="1"/>
          <w:cols w:space="720"/>
        </w:sectPr>
      </w:pPr>
      <w:r>
        <w:rPr>
          <w:rFonts w:asciiTheme="majorHAnsi" w:hAnsiTheme="majorHAnsi" w:cstheme="majorHAnsi"/>
          <w:noProof/>
          <w:sz w:val="24"/>
          <w:szCs w:val="24"/>
        </w:rPr>
        <mc:AlternateContent>
          <mc:Choice Requires="wpg">
            <w:drawing>
              <wp:anchor distT="0" distB="0" distL="114300" distR="114300" simplePos="0" relativeHeight="251658251" behindDoc="0" locked="0" layoutInCell="1" allowOverlap="1" wp14:anchorId="2D723FD1" wp14:editId="467CC70F">
                <wp:simplePos x="0" y="0"/>
                <wp:positionH relativeFrom="column">
                  <wp:posOffset>-106045</wp:posOffset>
                </wp:positionH>
                <wp:positionV relativeFrom="paragraph">
                  <wp:posOffset>7274560</wp:posOffset>
                </wp:positionV>
                <wp:extent cx="5944767" cy="573405"/>
                <wp:effectExtent l="0" t="0" r="0" b="0"/>
                <wp:wrapNone/>
                <wp:docPr id="2073773768" name="Group 17"/>
                <wp:cNvGraphicFramePr/>
                <a:graphic xmlns:a="http://schemas.openxmlformats.org/drawingml/2006/main">
                  <a:graphicData uri="http://schemas.microsoft.com/office/word/2010/wordprocessingGroup">
                    <wpg:wgp>
                      <wpg:cNvGrpSpPr/>
                      <wpg:grpSpPr>
                        <a:xfrm>
                          <a:off x="0" y="0"/>
                          <a:ext cx="5944767" cy="573405"/>
                          <a:chOff x="0" y="0"/>
                          <a:chExt cx="5944767" cy="573405"/>
                        </a:xfrm>
                      </wpg:grpSpPr>
                      <pic:pic xmlns:pic="http://schemas.openxmlformats.org/drawingml/2006/picture">
                        <pic:nvPicPr>
                          <pic:cNvPr id="651760297" name="Picture 433777294" descr="A close-up of a logo&#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869180" cy="573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50996590" name="Graphic 16"/>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5326912" y="106325"/>
                            <a:ext cx="617855" cy="408940"/>
                          </a:xfrm>
                          <a:prstGeom prst="rect">
                            <a:avLst/>
                          </a:prstGeom>
                        </pic:spPr>
                      </pic:pic>
                    </wpg:wgp>
                  </a:graphicData>
                </a:graphic>
              </wp:anchor>
            </w:drawing>
          </mc:Choice>
          <mc:Fallback>
            <w:pict>
              <v:group w14:anchorId="785FF8E2" id="Group 17" o:spid="_x0000_s1026" style="position:absolute;margin-left:-8.35pt;margin-top:572.8pt;width:468.1pt;height:45.15pt;z-index:251658251" coordsize="59447,573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lQt57QIAANsHAAAOAAAAZHJzL2Uyb0RvYy54bWzUlV1v&#10;2yAUhu8n7T8gJu2u9Uf8EWdNqmrZqkndFq2bdk0wtlFtQEC+/v0O2ImapNqqSr3YRQgYOLzn5QGu&#10;rrddi9ZMGy7FFEeXIUZMUFlyUU/xr5+fL8YYGUtESVop2BTvmMHXs7dvrjZqwmLZyLZkGkEQYSYb&#10;NcWNtWoSBIY2rCPmUiomoLOSuiMWmroOSk02EL1rgzgMs2Ajdam0pMwY+DrvO/HMx68qRu33qjLM&#10;onaKQZv1pfbl0pXB7IpMak1Uw+kgg7xARUe4gEUPoebEErTS/CxUx6mWRlb2ksoukFXFKfM5QDZR&#10;eJLNrZYr5XOpJ5taHWwCa098enFY+m19q9W9WmhwYqNq8MK3XC7bSnfuH1Sirbdsd7CMbS2i8DEt&#10;kiTPcowo9KX5KAnT3lPagPFn02jz6e8Tg/2ywZEYxekEfoMDUDtz4N+kwCy70gwPQbpnxeiIflip&#10;C9gsRSxf8pbbnQcPtsWJEusFpwvdN8DMhUa8nOIsjfIsjAswRpAOuIdRbnGUjEZ5nsdFglHJDAUS&#10;bxBtpWEXK4VkhQhqZS3fv9vefPDF3A3iysLxQmRlJRwDTknb7lDNBNPEstL57aS41XstxHl1J+mD&#10;QUJ+bIio2Y1RcBbghLrRwfFw3zxKZNly9Zm3LdLS/ua2uW+IgiQij7jrHDwE+ScgPrENPeRzSVcd&#10;E7Y/tZq1kIgUpuHKYKQnrFsy8E1/KSNgCW4MC+spzYXtcTKa/oAE/HE1VjNLm30ie7G9CwZQRsvN&#10;V1lCAOeY1/wclJNxVkRjuCSOUT4QCa5qY2+Z7JCrgFgQ5KOT9Z1x0mDofog7N61wpZDOyb7XffFu&#10;O5VDFfaiVw6V/4jvsCiytAC3er5vhys0yl4RR2fnK9MXD7j1iLkFK9i9AT3Y34G9Ye/O0XMzTmBL&#10;RzGAFWMEN2QUZqN4uCH3V2gW5eM07bFLwnGR+Ffppdg9iZe/TOEF8YgOr517oh63of74TZ79AQAA&#10;//8DAFBLAwQKAAAAAAAAACEAufzRsoPCAACDwgAAFAAAAGRycy9tZWRpYS9pbWFnZTEucG5niVBO&#10;Rw0KGgoAAAANSUhEUgAABJEAAACKCAIAAACVckyuAAAAAXNSR0IArs4c6QAAAARnQU1BAACxjwv8&#10;YQUAAAAJcEhZcwAAIdUAACHVAQSctJ0AAMIYSURBVHhe7F0HQBRH2wZ7Szf5YvJ9v5qiaQL29Gas&#10;iTUxtnQFFO4ogtixK/ZesSu92LBLs/cCgqKCCgpSpbe72/ufd2Y5j6UXleg+vi67s++8887s7Ow8&#10;N7OzBloZMmTIkCFDhgwZMmTIkFFTIXM2GTJkyJAhQ4YMGTJkyKi5kDmbDBkyZMiQIUOGDBkyZNRc&#10;yJxNhgwZMmTIkCFDhgwZMmouZM4mQ4YMGTJkyJAhQ4YMGTUXMmeTIUOGDBkyZMiQIUOGjJoLmbPJ&#10;kCFDhgwZMmTIkCFDRs2FzNlkyJAhQ4YMGTJkyJAho+ZC5mwyZMiQIUOGDBkyZMiQUXMhczYZMmTI&#10;kCFDhgwZMmTIqLmQOZsMGTJkyJAhQ4YMGTJk1FzInO05ggBoNfgvCBotbWlHYOGihgwZMmTIkCFD&#10;hgwZMmoYZM72HAGETaNVqbLTT1qbBZq85Q/5rNXNHe4atUbUkCFDhgwZMmTIkCFDRg2DzNmeCxQM&#10;rAnH+nwRaNIssO3bOgkwaQa56bGFBttk7iZDhgwZMmTIkCFDRg2DzNmeC4Ct5edmB7R9y7/tW4Ft&#10;35RwtsC2zQLaNjv9d1/oiRFkyJAhQ4YMGTJkyJBRMyBztmcdgoZeWhM0Ae1Az0DYHrE1fQGdg5xV&#10;/k66MnOTIUOGDBkyZMiQIaPGQOZszzyIgwV99wnNgWxLQ2rFC519K9DkzZSIMJmzyZAhQ4YMGTJk&#10;yJBRcyBztmccgqBJunQ2kKZEljjIBuHjbJAgk2acs8m8TYYMGTJkyJAhQ4aMmgCZsz2zoPE1hgCT&#10;N6WjaiUIDcSZvH3dc5sYUx5wkyFDhgwZMmTIkCHjaUPmbM8aGM0iunXm9Ol3m7fYMmtqQKFFR94K&#10;MKHxNBp2ww7bZ4d8tI1Jx/9bvWw54h4+fFiPtskUTkZNB9XR4qop+xiheFYMkiFDhgwZMmTI+PdA&#10;5mzPDniXNO1harcuP8x1mhsWfv3k6bMBXYzZ0iO6kbS3Ajq3DHWaHBt85K6fz2mzgYy5SQfibt24&#10;eTPy9s1bt5ctXQ5riUlJ3LiYkgwZNRDsaxZUS/mX43mQ+EdciUf+nIUMGTJkyJAh498ImbM9O0hI&#10;SPjkw4+yCTnouZ4/f36ukxMNoBUsFxnwaUtVThatJEmLQ7IOLlsl8qb3dq6gk2vb1y9euHDv3n2x&#10;sQ9u37kbGRll/Emb+Ph4MSUZMmoeeHVOSc+KjU+NvJfovu+0676zrvtJIu8l3I9PSUnLzFepRW0Z&#10;MmTIkCFDhox/D2TO9u8G+qnY5uXlftap85UrV27cjLp9546jo2NaappWq0m5fpVzsIC2b54Z/rNu&#10;2EEC6uyqVPQxgALOFvDpu0TmBAF25jrNzcjIyMrOvh0V1bF9B5hAOI/Fo8uQ8cRAtQ7Cfmvgo2fO&#10;vic6DZtfu63CwFjR9Kuxv0/YvM7npP+Za8cu3gqPir0W9eDoxcjg8ze8/a9YzHJr1XuqgZGlobGl&#10;8cA5ThsPsapPg2+sVotJyJAhQ4YMGTJk1DTInO1fDkE7ZbLjxg2bYmNj4x8kzpoxk3VrGbSawKE9&#10;OQcL7v0pOqfFdktJkbrBGiDQRORs/iZv8X4xeBrjZ9qJ4yecOXPhSmjYtq3bFsybzxKQO7kynjhY&#10;PQ65eb9V3+kgaW0GzNwVGIIwsRajGvOqKajxPzUjS6WmAPaVQsQtGGHWktqJS7c6D5tfy9jy1a/t&#10;T4feJsMyZMiQIUOGDBk1EjJn+1eCdzzRC23fth32E5OSxzo4ZGdnsxPa1atWj7UfAy16Uc3kLRpA&#10;++xd1qVlcZkFQNdJRSSCVpuTkuTfFlFoAUkco3P8yQcfum53SU5Oxtm8vLxpU6dBMS0trfX7rfJV&#10;Kl1cbkeGjGoHH0zj1Qw7H/SbaWBsOWbJjtSMbKrRdEajUqnHL93ZvMfk+ORUBBoYKd74zgG1skX3&#10;yQZGlqIYW0K1Tlurlr2mjJrldjcuieouVWBtbr5q865T0Pm/bpNT0rOYUW5ao9Hmi37IkCFDhgwZ&#10;MmQ8Pcic7d8JQXv92jWzESPCwq9HRUXt37cf/c979+7dv38/KjJy5rTpw4YMiY2NDWj7FjhYhNvm&#10;gLZvogMK0nXq1Km9fn5bNm1etHDR8qVLVyxdtn3rtv179wUHB+fk5KALe2GStb/Jm+BsSCIrK8t1&#10;2/bo6OhR5iMpTcbNDh48ePz4yVuRtx3s7cPCwnThMmQ8DjDupA6+cBOc6tPfF2Tn5iMEoXfjUi5e&#10;u5uRmWNgbPHfrpMMTCxj4pNRFWes3V+/g7WBsTIxJYPzLkSkKsr+g7ldjbw/Y83eNZ7H7z1IweFn&#10;vy14SDwNIP7Xx3qtoZGl58ELpM5S527IkCFDhgwZMmQ8Rcic7d8G1vncumlzaGhIfr5qzerV6Goi&#10;eOjgIRHXr9N5QUiIj1+9fIVKpQow+U9gj/YgYP5t3zru7Xbu4qXrEbeCgo+DcV27duP+/dj4+Adq&#10;db5KpVFryEry/Xv+P34ZyDgb7Ny6dWvKZMew0KtzZs6C5TYffnTyxEmoaTSa5UuXZWfn7Nq1Z4fP&#10;TmgC5JsMGdUBqk3sFTP8iYxONDSxHDZuE2odhRI0tUwUoGqfDJhNnErQRselEDHTatRaraGxYtPO&#10;M/1snRt1Hk0sDW2csYLuCuxrNCBp9Ttav9PLEdzv3R+n1mmnuBWTaGBkQWdFIAntcvdgaG7aeRLH&#10;ZAIiQ4YMGTJkyJDx9CBztn8Z0IlcvHDR0eMnr0fcnDRhEutlivi0YydxjyH0SmigyVsn/vnF3wSc&#10;rdnx337Ky8v1PXxq/a7goJMX/E+c27or6EJoxJbdx86G3Qo8e/VaROS5GeMDTd6+uHpJQNs3V82f&#10;d/bsWXSSQ0NChw4aHHkrcuP6DQvmzd/n5xcfH4+e7DiHsddv3Lhz++60KVO5Y9xDGTKqCNQljaCJ&#10;T0pv0MHmtwlbiDZRCKdVmtv3EsDQ5jgfcNt/nodoBDUoFouIHQsDIzA6SzCxC+ExOA3OxtW27j5j&#10;YKTEzr5jV1FZXfedh9pgh438Vw+mI2Rl5waei2C7mmlr9oIchtyIYQRShgwZMmTIkCHjqeEpczb2&#10;I/YTAevwifs1CeX3ifUrtXPnzs1XqbKyshUWltRbpfExzby583BSrdFMmTQZagnxCYf2HYi4GRnQ&#10;uWWAyVsHO7UYv3ibi7vnpFVuo1fvm7Y9yHbV/l9ne30/bvP3Dpu/HL3ZeOSqz61WdRnj3HX8Zps1&#10;+2eZKo+0/c+d08eSU1L379tHDE0QFs1bkJGRsWrFymFDhqalpp49fQYJLV20SKVWX750ZarjFOaj&#10;DBmVB6/h2KJitx8y75XP7Tl3ys7N3xV0NTdPjROkIAgtujnWbmttYGwF0sUCiJi5H7ywbc9JUDUa&#10;jNMICiePFz8fjbP1O1ixiEI/2zUge4jy95TtWkGTlJ6pUtHMydCb91jiQr5KTXzPyOLUldu0YAmF&#10;av7bzfGVr8ZSGuyYJcf9lSFDhgwZMmTIeEJ46pztCb0uQp24GsrZyu2XILi5ugUGBt2Nidm6dSv1&#10;IQVh6KDBlqMsPu3Q8UYEDQ6o1erly5bGxNx7mPrwfsSNeRNnb9jmablg+1yPozNdgxf7nJjlEjxj&#10;e9DY9QeHL9r102SX7xw2mS7wGjTDZdAsz46KNau2uLt6eK/d7DF/neuidS7XIqNTHj7MycnxcPeE&#10;j3l5eaPMRyKJ1u++F3olBNQRKW7ZtPlyyNWYmPu7duxgPsr9WRmVBLsXhMh7SQZGSv/T14mt5eS9&#10;8e048KhXvhpjYGwRevM+aQhCUiq9gbbC/aghW1kEzchanxOIyBoU3OlsCiXZQ/NCuwimDaued2NT&#10;3PdfTM/KAXl74/vx2GZm5SDK3Vikq7Cd7wP6F/MgRTcPE0ai7iUZGo86dCKcWeamZMiQIUOGDBky&#10;nhyeMmdLTUpLS34SkpOenp+ZrcrKqoGSn5WlYWswlo7bUbdPnTiZkpo24p/h6DWuWrHyyOHDCF+2&#10;ZGl+Pq1ud+7MWZVKnZGece9e7OwNOyev91u956yLf+iyHadW7D47xz146lZ/sDW7Vbsd1h/6fa73&#10;gOnuPSdu+2vm5h7jt/WwXzPKadOc1a5u7t4uHl7uHl7YcXP3XLbB7eT5yyEh4RcvXj55/ATS/f7r&#10;b44dP46dqFuRoZevoPe6aMFCHG7atDkpMYl5KkNGZYBaNG7prte+dsAeDXNphDY/OzXsaEsL92u1&#10;/9djskEbS1rKUdDeiI5v8qnt+72nEacSf/egbXZu3p37yReuRU9avst0mmuHwU7tBzsNn+YyZpH3&#10;/uNhN+8mZGXlQpdTOM6+aKvVXr8TD/IGWbzNH8wt5sFDtUb90mf2BkYW3w9frFZDRzD5dU7nofNk&#10;ziZDhgwZMmTIePJ4ypytfmubBq2s67eyqdfKum5r23qtreu1sqmPbWub+u9jR5S6CIS8j3BrHlKv&#10;lRWi1PsA+ghBuE3d1op6sPC+lRirFUKs6+OQ2VG++9OudzrsaVkTZVfLDg8CT4glUhxYz1L45+9/&#10;4h7ELVpIBOn69esff/Dh9OnTg4OD9+7di/6q0lJx6VJoTExsTMy9Rd4n3IJCFnoFr959esuhS+5B&#10;oWv8zk3f7r98s4ebu5ebh9em7Z6LN3gOc/LqPXn78k3uKze7b3Lx3LDdc9E6921u3m4e3u4ePjoB&#10;eVu23S8nJ0etVs+aNRP+bN60ed/efdfCwuHJxfMXEPLHb79fvHRFqVRChztMfsuQUT5QhRGE/3ad&#10;4LjSD6QoX6Wu395qlddRBIJH3YhJwvn9x8MNjC34h9cI4m0hPEzL6j5yxUufj8bZjwbMXOYWeD48&#10;OiomITktIyUti0tkTML58DvOPsc7DZtnYKyo2075xR8LI+8lIi3G27S5eflOmw6BKE5csdvQ2CIm&#10;LoV9pNvyfNjdL/9aZGBkSZ9502oOnAxr0NGGlq1kEL2XIUOGDBnVDfFXNWrr+T7/wCYHe8mYrZ2G&#10;A7ahNpr2CuSJgSWtA3WBGJgLBXM8ZDwxsKtQcEVY6YuH4vl/N2oAZwMTAwEjMgbyxghYK+sX2tg1&#10;eN9WZF9EwKw/6TmrDhhaAWcDJes9fG391mBuEKJ8OPWn/dZHpI6JzQzvBsTorP/tnM3EyDg5OWW9&#10;8wbsJyUmrVy+AjtGH308cfwEVMR5c+ep1UJSUtLewFNeJ8L3nLp2+HzUrpPhO05c230qfM3ukxtd&#10;vd3cfRZt9Frg7O7m4TFnravZfDdXD29Xdy9Xd093bD1oVI2NrSFEwtm8trn7rN/mERJyNSQ0zM52&#10;NJohdzc3OHbk0OGMjIygwCCNRrNh/QaVRt3O2ORZuTVkPDmoVOq67W3OhNzWaLTb/M4aGCku37x/&#10;MzoxN081YpqrgZFF8Lkb2IZE3KO6hYeiIETFJL7fe7qhkeVAuw2ZOXmodYzFiS01lBiz4uapyaYj&#10;Dqam1ar/cdwG8vbaV2POh0U/OkMskdYpgQ9xSanc4HK3oIi7Caj2OMzJyQc5TEvP1hmXIUOGDBnV&#10;Dt4kqwWt/4XLbw+3MDSz+KXVN3YvGo150dj+VZPebj37uPXo49K9j1vPpd37BzYfenX6lsy4JJoU&#10;wSBaefyg5w2eDRoh4kH88VtRJ5kcvxV5/cGD7Nxclosn9BKQDBQ2sWT2bkNCRnpSRgZdG5xg70lw&#10;nX81niZnQwGCazVoZW03c4ezxwkaSSPqRVv3vRcGjHIGf6tLQ2o2dVpbXw6/92b7cfWJ3VmRWivb&#10;nNz8F43siKSBs7GhNhis+yFOkcBsww8QItRvRcN3ind/3NWyHdhRzZP2O1u2fxB4XCyUwqCGRxB8&#10;fX3v3o1Bv5ZGsQRtVmYWOFKfXj+CL6EtWLxo8cULl5NTUr0DLu49fWPHyWtHLkUduXDL/3LUsdDb&#10;E9aAdHm6eXhvO3yJ8TGa96hPycopbh4+YHcXr0fBiyWLFuN+CLl8JeXhw/bGJgkP4uGVSqXKzc07&#10;ffrM6lWr4bOYARkySgUnWQbGlmkZ2RqtRqPSzN94xMBYMdBuE0haKlEj0CerFz4fnQ1iRu2wZpVH&#10;cK22ih8VazKy6T009nNrJYF6mp2rmrB0D1L8feIWcoVVXbT74GxLXPw37jphaKK8n/gQ4X2sVr/x&#10;rQM8yGNLldxPQCD5z03JkCFDxpMAcQDdYE4x0LVj1QU0s+oyUkQ7SFxJPK4CqE2lDTXOD2/EBLT6&#10;c9KnfxqYKwxMFdjav2Ri/5IxBLTtN6tv+rn16OfWE7KoX5+A5oMDWwyFBDQfGtR/HDXOJAQ02qL1&#10;6gBv88UsC8KQDZuaWNkamilqQUYqJWJoroDUH2XdefZCikcxWNxqdalYsJRK44pQUD8ONwTtq7Zj&#10;XrV1KCqv2I7psWiFqFYd0A28IjO+ly7/b8ykuqOsJJfgkZgr3xg93tLFi9TF7FOlpej/HjzlcTaQ&#10;K3AqImZsnA18jI2PWdejaZBs9iNjceBsCAQNQ2ADmgbJBtZoUI52Gn9kS/sspC4YXWubJp8Ql+ND&#10;cEQFW9ssnLotLuhYfNCJmiZga5CMuzFiiRQB6tO0qdNCr4Zv3rQJh7du3ercvkNaaprFyFGod/Od&#10;5qrUmsioqG0Hznodvbrr1LWAy5G7T4fPWr/nXMS9U9eiV+064eruvcLH3/dE2LKN7hu2e7oW4WPl&#10;FBd30DavHQePXroSMnf2HDjWrcsP2F6+eOnKpcvwjSZMXotYvnQZ+BvzXYaMMpCVk0efVqOWV9ui&#10;5+TvRizB/itfjgGJwpN7tvPBt3+YmJyaxZpmzUqPoyByy92DSZvaWnq4k1QWvOHGoxct9+6gK7VM&#10;FLYLfClIq8nJhWMW9TvYgp7l5qkWbD0EP/+esrVue2ucV2s1tdta3U+ggTjRlgwZMmQ8frxq4wAa&#10;IO2P6ouZonrbJbS3b4+ZJE1FT8Cm4FK1dH15m3zb9XBg8yGBzYeOZ4TN0JwyVctMaf8iETYmRtj2&#10;cRU5m/WUH0HVRM7GaBviBn5nRc07e1hUI7jNiAcPGlhYg6oh4/Cw1kjacoamLwZmlnwH/mPfwEzp&#10;feEirk7prLt6IAi1zaRXSl/glevZc6Jy9QGFY8CKpRgxU3w6mxY5ry6gY7Dj4uU6o6wMzZSGZhYl&#10;psuELpOppaEpOzRT/L5xS44qn2pHtVTcJ4Wnz9m4gLCBkh0/fyvwVATYF6NnNIB2LuTugeAwsC82&#10;Z9KmQWvr65EP9hy+gkOo1f3A+kUj+8SHGfOcj9Dba2zArfvfK9VqVY8/V5BlooJE25zdTlTvfVt9&#10;oNs392GqeFQYqEzdu/ygZoNpcH/alKnhYeHYGdivP84N//ufsxcuIf62/addAq76nrh26MKtDS7e&#10;0zbuDrn9IPxOvMNKL/tVO06HxwReue1Ob7LRy2kSJlZuodmVzIJX0BlK1N7GFu4tWbR4zGi77l27&#10;8Wq/efPmfJXa+ONPmPsyZJQI9tzSghfRH63QsJPN+z9N5T96IQRMqZaxsvGnNnQgCClpGaBMS1wC&#10;OVejjXg/F/ytFEQzZIH+IOVzV+8aGitPh0ThBNI5G3LXde+Zs6G3DYzYdwUE4fCJcL9joewsfWAg&#10;NT2TReT2KgGWPXG/MMScVd40zwL4p3hcHMrruqhFQ6H6HqHnwRbqZFboL60WI9rUU6s62O/B5eqG&#10;lp7fckHQqEr1nuW3eAWEVskBumbMCkdpXsh4TsE5WymCnuuBq2GidnUADWMdU2tJKvpSi0QpalcK&#10;dEOxmo8NeFfQ/4F6Ddne+jdmH+yCBkmwb/+iOM7GRflhB07bft3QKwAcr2CcDYQNzM0f0nzoOftl&#10;uKdYwySmVUnwe55ufs0r1vbIMvkG8iN6yMqhMCmCiOFcuUBAPlkbye/16mTX+ohKTNRPtBgxs3xR&#10;aUe5qmLJSCFIE9IJONucBaJWJcFHxsjnA6FhVMioG4/KmXZ0hS8RpiAKv2TQf0E5mozhMpTcqtco&#10;PN25kYJIq0DGWtnUbWU9Yux26+neFMIWDgFJU0717vEXsS8o1GPs658x297+fCJ26r5P8yTrtbbt&#10;8tty8Lc6dNaqLr0dZ92m+0wadkPI+4yztWacraYC5ZBXAmdLz0j39vJWqdWpD1NVbG390JDQLz/9&#10;LDEpKTQkRKVSh4VHrPfx33LokkdwyL7zN4Ou3FnoEbDOw2/7nkC+9uN2Nw82N9KHc7YiTKzC4kLM&#10;zSs5JfXipZAjhw/nsenaRh99vNPHNzcnNzMzMzE5efeu3VlZtBq7mA0ZMooA1aN2W0VuXr5GUNdp&#10;Zz1t7X6Qoh/MV7IGVHMzOmH9DlqeVCNovvprcdtfnRgzeFyPNw5KgZLQDHHY+J/vxtNkZLTkGuJm&#10;Q8dvSUhJN2ijiE1MQ8P+v24TSVurYR/prrxfFJXukuLvFLIs7lYG9AgilOocJVAe7+lCkC0ySIdR&#10;MYn7T1xb6R60yiN4ldvRAyfCou4msh+gmAoAdld9KLmQCqM6Hr2chYoHxYFlT9yXgJ2qZOo8LhUc&#10;FSKVHg74KRkydHjVdgyoAu+kFiu1zCwbWNqI2tUB97PnaRyjSEL6gj6xqF054KbVCJftV4F6+beg&#10;EbZ1nwwzMLekwauCoSqzNzuPeakQZ7N/0XiAc9fert0HbuypG2cTBbSt+ZC5Tb8Y86LxuFfbEzWq&#10;2t2EyKxB1dQxt9K5VEkxozGfg1fDHusN3mnWfIMCMlms0FkzRVYuexu8+hyBJU6QipUqczZcSWqf&#10;Gytsa+FCFLFfYTFT1jJVjPfdzcqgOp9ZjwlP+X02RsxAt2icDZwNbA2HoFtNPsa+FRs3g+CU1bvf&#10;OvIQFgh9q88Hzq1LnI1iUdxWNn1GrKsrniWzdVvb/DVmO1dY53aixnJolENRzkb1R9C2+fCjs2fP&#10;u7u7I2Ti+Anx8fEb1294+JBepDl2glbe3xd4auXOU64BV/acjjh4/tbuY1fWb/NkL6350BIjtKX3&#10;2XBIQ2SMdFVhqI3EDd54+Kzb4nk76m5ySgq6tdlZ2d1+6JqQkAjAJcfJkxMTk77/5luWAxkyJKB6&#10;gf+1jBVR9xOwr1KpA8/fQHOZkpppYGQ5apYHr/14OmZk5hoYW8QlZ7Jf16i5fqzQaGl1EySCxLKy&#10;cg2NraJj6ZtvOXn5BkYK173n0KtQszFA0MtdQZdxBH3sa9TsFQzErLCHGkQHJyxejCzOh90VFSuF&#10;vjbrUKRSs3pCeS2B1LFLwIqD7eXkqaau3mdYENEQbsOykQX5b2RhaKTEDgIp3Niyde/pMfEP6dnK&#10;LIllU+HCeQQ4Gfxe10NNjMuQl9syl6uQEktLaraw3F68qaQErvxmf6ixVL+cchDbxsYHmhif+mpo&#10;wuET+Q/TKRXKD2WI7Yt/ZTzP4JxNN3pQVIhRmOHWZqhifUF0QQtr6N1KUtEXflaMUimgqTjS+nc+&#10;HzKwxZD9LQeDeZJxShoECUkoRxNJoymROrF70XjMiyZ9XXuAs7GIj2T7m71oIuULxOug2eLbngkF&#10;3yKq5E0kaNUatQGboklSuAQqJkSWLJG1s1G3WctYOYeKB5liDQVLpdSrRvMJleN8d/I2phohSUgn&#10;qCeV5mzIEYPG/1oE1TfinKyGVFHMlJy7QtjjXUyuxuKpzo0EZwPXet96xvIDXnsvEiVjo2SQQ0fD&#10;zce78iEyCmltcz0y7uNus4jCMQXs5Oblv915ou6w/vtWuJyNP6DVJhGCbaOPbNERBJ1DKsp3e+1q&#10;2X7XOzVT2sUVuwaJoN2ze09I6NXcnBwcHQ0K3rvHLyU5GftOc5yuhIQ8fJi62u/8yp1nvY6G7z17&#10;/dAFcLYQN3cdufKSrtrPCFsVORsXF3efQVO3pKVnWI6i1+qWLF58I+KGWqW+efNmVlZWzL37bm5u&#10;1dwMyHgmgJZXI2i+N12+O/CqoNF0HroAXf/s3Dw6oxFu308GH+Bt857gqyBsKjUNL+PkEwalKWje&#10;+M7Ber4X96dRJ9t8lapue2WDjtbwGUQOCpDo2JSmX49lKoxYVhCMsxUjYEeQC1XjbP1s1nESVZIw&#10;reK9VtMv0/SLZnJqVtNvxjKGBrYmtVC8iFzO8sXPRm/ZfYauOhUnCrWyP2QK2kONTSQkp6gcbGyU&#10;eSem6rVFYlYi4GyiXhFc+d1eolw5OdjECPwN2Ql4+8uoRZvEK0GFyEpRxnOMMsfZuHw+d2HVG07e&#10;xEksFyvo/opxKghWq7Wz3usT1JxmM2Lr984w3WtgorCXweyIs0nH2exfMvl72Bc/b+4W0GIQvcnW&#10;Yuju//ZHICnriVm/gS+vcva/dovN365YqdCNx7YNLW0MzapjbEcnppYPUjPYvV1tIzysjdUcjYyC&#10;ffDeQskVJyA/lHr1NSqwhMogSUUnVeRslq6ejF+VXf8rLGaWtakoqvNaPA48/bmRDYhT2dZrZVPv&#10;fXCtAkrWypYF8n1QMrY2CXvtjYfQ+2zsDTfsN2xtC2JWl51qwFYuafjh6AY035JHxNZa8d5P4GyS&#10;RfZrguwGkyyybiRKBlv70aMzM7MnTZiIw5/7D0hMSITk5+Wnp6fn5edH3b4zZ7v/HPfg5TvPbD50&#10;eaurt1fgJVc9nrbF1Qu0TceyIC408lYNhA3i6u49YcmWqzciY+PiExIStm7eAofVarWnuwd2li9d&#10;du1axJCBv/KMyJChj6Bzt774cxGqRnJaBh4wH/WfCTJwMzqBtckcaofFu1r3mUbVhz1gn3w94k8I&#10;uNd/9Lpv/l5EDzU8szvZNOsyAaEgQnjOth/q1KrPNJywX7RjxFQX6t+IsSsATnL4CFVhqTbOVoqI&#10;esWDumv/+2GyAY2hWRBhM5JGL0nYWByi8B3ab95t8oOk1EpfyPAxcw+AxhThNhI50MT48KsdxThV&#10;gMSsRJ4AZ6PBusZtDtIWYnSwUZvjbXrnp6bxO0LG84yyx9lYH9TAnN6/rWJlQbvXdoYT69E+tnE2&#10;NKftOhq07bgbpKv50EMthhmYK/lyHaJ9lp03f/kLDI1W+ddjYnYvGTEiZ9R/e8+A/xtyqPngsS+2&#10;I53CapBTMwef2W3/ms+emITkShQKCnKpfyAVQqnlUCGhBUJMGWVi887FlKoD8PZlqzHwtnY5vDUw&#10;U6RmZ1e6ZS4WkiR0gutYec4maKfu3suWcqH6ILFcVSF+yxeMUeblP/7lYaqApzzOxtiXjTiY1spq&#10;s8+pdR4nGB+jwLqtle57zq3aeox9Yw0h1vXftz5y/NqSjf5coT77ktvt6KTRM310pr4YuFClUn/+&#10;80JRhwlxNhrR6lADZfc7HeMCjollwkBNrSCMNDXLyMgIDQnJV+V3atd+5fIVoSGhODvOYWxqWmrw&#10;ifMTN/rPdgtesev0om37+ADaJhef5e4HToVFgbmBwvFZkYxieYKwuQdcnr3eZ/mOs2OXuboUDMdV&#10;Vugzbl1tliUmJ65asRLe3rhxA74N7D8ArU9aevqdu/eIs7HsyJABMBakUeWrQVHwjMrIzEaffsR0&#10;F+z/OXmbgZGFy97zgqACTeqjXPOL3Tp2E6AG0ebJVyRKtAAr3IJa9HSkJystMEnEDCSkZa8pyEg8&#10;fcONghp1tH6QyLrUFURN42ysxGlYR6VW1W6rlOhXRToNq8yKYewKaA+8YHKgUdmcjehNY2NcDvZb&#10;aeV/LpWaLSxPgrMVJwcbG50w7sM/b1GJmibj2UCZnI2LgbkiKCKiik0n7r3y9I8ry9noTq3f/lMD&#10;cLb2HbANaDG4lilfhdKy7giLL3/8y/arv9d98rt7qyGhU/9IWP9OzPJ3oha8e33Wu1cc3wkc+YHf&#10;sA+2d/9o/kef2Py37cxXPgN/KyB1JvYvmoxhbG0MG3M7PXNoRrD1zUN2r/n43UtIZM1KebvmNAwm&#10;CNStL5JxUdgoDWT9sZOp2fQmP5Cek+N99gJ7H48teimJUiAourkHDlfn7Sxo81SqCrAac8UXcxeJ&#10;casJ0iQKBF5VhrOx9tzjzPlaZiWv418guDWI1BEBI+Zfm4+L8vHGcsxohX79UfSRsOoceaxWPFXO&#10;xtf6Z5yK7Vjbz/GdtNBPF1i/te3C9f59zdbx+Y312Kr9M1bs/78vJhUo0Molv9ls4QtL8pB6ra2/&#10;/nUx43iPZNIAh/M2Ey/WSDlnPTH5EpExfeTl5UVcj4iJjtbVnBsREaPMR+bm5iYlJT+IT5i44eBY&#10;50NLd5xa5HMS9AkcbPPeE/4XI4+H3LkUGevm7nXzfuK67QWczcNrzc5jPsfD1+0/u3r3OYdVOxGi&#10;R8AqLEiRxMMr/EbU9Rs3UcVXr1o9dNBgpPfPn3/B56Dgo/n5+eHh4aL3Mp57ELURhAYdrB+m03cF&#10;cXDoVDjIT70ONnjGOG08nJiSicb5z0nbuo1czh+THB/2nd6631OQq5FxNJGGMZjVnkc//Y3NNRKE&#10;m9EJYFm1TZRs3ibaduhoVGp6M03MakVQ0zgbwLKjYsNr9N5adUmlOBsVcPqtO6Ar9LpXmQJe17jN&#10;ma5/Cho1MZvKQmq2sDwtzkYjjZRBo7SLYTW0QyHj8aOcnI06qaaWVSQDR8Kv0ZtXRYxLhDMEMU65&#10;Addm75ls0K4TSduO4GwOL7U5/L9f/dnajyQthvAd/+bD0oOsY7d+E7++ZYIz5B0mtPNgfct453ca&#10;9e7bdKv7az57X/Pd29Tbr6nP3qY+2O75yGnVx7OXfTvcwW3k4KPbTZODrFKCrZo4LWacrbxFA83w&#10;2FhDtj5hsQKG8PGUmWSPnlvIF7bYo5ejsP19w1ZePsUKToFjUDNXXRC08w74w6YkoZKEHDBXkNfV&#10;B0kSOkFaleBsKJycvHwUMph8acyZieFIImyv2zp8t2jZsPWbh67f8s38JW/YjSfaXL5RRzj5zsQp&#10;1XlFqhU1grNhK7IycfkQmxfbjKbpkZyDtbJu8J7NJ11nESsroHPQ6f73inqtR3MFRGzQ2nqwYpPe&#10;GB2FDx/rQnMjW1nX8HUji671/1OvH7Ozc8aPH4/99sYmEdeuh4VehebyZctzcvPuxcaNXLzbbvV+&#10;x60Bsz1PuHp4jlnh4Xk0dO+ZiGVbfU6GxSzyCV652X3m+p1uRK683N19Dp6/6RYcYrdy59Idp2e7&#10;HhvnvE9Cwyohrh7eNgu3RkTcHDZkKO54aq7YFli7arVGo/5j2G88hLIk4/kGqoHnwUu/jF7HyJvm&#10;xOWoUbPcmn7twGbQWSanZSF8nffJbubLqcLo9bj1KQ2boWfB5t1BlBRXfHUK+yyQzeLT06cotCNG&#10;0e2QGttnOtjRS4XLyStRogfkvGbSsl2dhs7HXk5uLuIKQv4b343nDvyHJkwKuwJDfxu/id0AFWju&#10;yfkiSTN5iuNsQt121TnCxqUSnI3KUiscfKW9hL2ULgebGLHekmikEpAYlMjT4mxcwF0PNDIKt3ei&#10;bpbcsj5/KP84G/q4aIvYvVDhisImg2uo61+OERvOScSY5QM8SnmY3NW5GwibIaNtVi/T62pjXjJ2&#10;e+sn/+ZDAvQWFIGkBVlB4ta+G+bU7sHpHeqshPzM+LyHd68uH/Ri3z4Ne/d/ZdBvr/nuYVTN7xXa&#10;2dN6wbrXfIm/uZuYLvt4cIM+/Rv26d/op/71/hwe8MlwXizlKhdB+GXdep5HiSCQCy/noqBUtNof&#10;Fi9lA27FsF+KPlJxJbrEL/RWFEiO0RtpQhBayoWNQekH1mb+RyelML5ZPdC3ry9IqFLjbBpia0Ws&#10;6YTKkFGyBhbWqVnZRZcSYVdHnZmb237mPKrSRQpBItA5d+cuXbtqK5Jqw9N/nw00bN7aI34BV2ml&#10;fvYGWv1WNkfP3LSa5s3ZF2hY3dbWkXcT2/eey8bTWGArm7x81dufTqRX2tgba4gLg40+EpkeFBp9&#10;NBqXii81WZM5m0ajyUlOEQ8KYPTRx/EJCbH3Y3ELTh4/0XnN2tycXGTw7JlziUnJs7YeGLFo91zP&#10;4PEbDjut83LcdGDBRu+lHv6rd57ceSJ8vd8pl0MXdp8KX7UjePpar4Pnbrp6eLl4eLrQ/EkvN/YN&#10;ANfqWImEply6e0XcuMW/Q8ABh9PS0m7eiMhX5Q0bPIRCZMhgP0HWakN9iCNnrjGWZfnlX4stZ3us&#10;8z5+MiQK1ST0xv0GHazpmVO4reSsRhSRdPFDviQGY3F8eQzibDywQChcYSiyMs7odNEh9I6WGP1R&#10;oCiFORvhe9Nlm3aeYofaWzEJiB7zIAX37+vfjh1ovwEKDTva5ONeoDyUF5JEdVKNnE1iWV+YVmFv&#10;BcHtwEVpMVaHdKwEZ2P/DzWS8payxOjmtBUVuQhSFDFYSJ4yZ6O1Seg9twu9zVHlxIRlPDco5xok&#10;1Dc1VXw5dyFrvCo4aEAtsAZNGSN+5RL0dMW45QCfvdB3e4+2474zaN8R8s9rbce8aOzwovGYF4zs&#10;XzSe/UrnR+tANh9ybeLwlIturOfNoSZSSY8Uaq94+JGgY83cdoKqvQbx3dfcedurvn6v+u453HJY&#10;QPPBB1oMbtinb8Of+jbo3ReZ+vgX08TTtNQ+IPpUMmDfoNRFL1YFBklZQgHgJXeyFlukURIRYmBO&#10;kyp7L18tRqgyMnJzyWwJq4/QR6UlgWxkCVtejKKVKgAmUBkKJaEnleBsKwODRSdLEFT1eqOs0rKz&#10;+IuBrPtQKCMIpqtIk3sATdvpTmwxUqkdnaCGQJiZaiiQ6sXT5WxaPrAGYUuMsA9ns2ExkXfRPq0p&#10;wlkZdBrQ9Eham0Sn0OB9cfWRugV0rkBZp0Oy1u04XbaaCfo+WyHOhvp1/MSpeJp1zauNEBcbu3LZ&#10;8vz8/ODjpzIys4fM8Rq+wHfksj2bXb10y4qAkrl4eDnvOrHjePiuU+F7Tl/3Cr66yPvolkPn3NyI&#10;pNHrbdhW0zIkEDZD0mvetgMatXDu3LkTx46//+57Ux2nzHOaC5/VGs2hQ4eY+2K+ZDyfoAqgEX6y&#10;WnMmhFgQGk7fI5dBn+p3sGHPCXqCazQq8ARqXanNLwR093VjNRevRfMQRipoPWtog25NW+nHalo+&#10;DgVxAX0SFqidvmafzgiiHLt4i8clz5gG8Iv9OrJpZKFLS5+zcUC98ae2+So13Dx4kpgni04/SSM7&#10;2EvPoiE4em6UG9xPXaJ68nTG2ZBLhOuXg06Yq1aM5WJH0aCT1Yw1e+/HP0TGz4dHT13j9+JndrXb&#10;ogw5E2b6jCHz6JWZGylow6ymH2pcjjfZ9ISxGj7URhBNVQQSgxKpJGdrbEJcSxLIhK8SCaHZj8x5&#10;dsi2RZQfSWPjG5MXI4P8Y24ynhOUc5yNCzqg1Iuo4LuddNMIQq+lqyTWShKkgq0YuRxAC7nGb0Ff&#10;tx6vftfZoH2Hnm+bSFYNYeuImASw0bajP+AxgShi3FIAlaSH6a/7+H2waG1T3z1NvXbphumCmg9t&#10;2KcfpJaZtaEp+uXKVW1+p758+e4d3pXXzzIXHp6rUol6JUHQ9l+1joa59IiBRNjAZmUaKx14i/fV&#10;/CUSJyHEOc0UA1av4+RHcpbETKlmzEa0VTVIjRcIkq4QZ6NqqBGXLZWY4oJwZO01G4cKFR2Ud128&#10;RLMoSzDLxc5rB5mtniKpNjzlcTbdN68ZMbNxXOQ3du7ORxMgW1vPWX3Icoo7Y26MqrWydt157i/7&#10;bQUKNJh29UZcj79W1mVvu0E+6jozL0/Vqst0fshF8e6Pu1t22FXzBF7tLrJuZGhISPi1CJftLiii&#10;nt17fPvV19hB6zJ44K/XI25cjYj8cfL2vxfuGLUIhI0mKOoY1HY3rw37L3ofDXMNDHEPCHULDHEJ&#10;CNly+PLynaccN+ybs2HHlHU7qmWEjQstfOLhaTV/C5xbzigl/Oz6fZeAI/7IRYB/4NWrYdF3o6ne&#10;y3iOQb9+abX1O9jiph81y/0H86WoEngKv/DpaPTv2XNT88LndgkpGYy/SR+inNUYmJAU5WwwDz7A&#10;uR5jC0rlbE9OMH6bsBnpqNW0eAgOOXNABB1nwykD41GNO4+OT0pH2/z6t2xFe5YQ9IvhbNRqaWqb&#10;KOlhT1zRIjU9m+VFCD53IycXjFF49SuH6Dj6IEc5wfJSkKieVOc4WxHjOmFahW7PhJRM5pJCoklC&#10;4TSJdOySXdQgUdeLygG5JiHw71ELQeduGA2cQ/o0zmnBo1dmnE3QHiiTuhQR/qGzOO8DVLVESxWD&#10;xKBEKsfZDhJnMxL1CgMlxi9CTlz87YUbDr3U9lAjYp4HSs04sgmyl3r5WuXyKONfinKOs+nkdOTt&#10;CnM29qkPg1IHNySCPq4YuRxAfe/r2gNi0K6T8bvtQdjsXir04TWSF2nALfVGDDUyrH0RI5cCUU14&#10;z9W3zart/s2HBjYfzDmbf4uhDXv3a/DrMAO4yn02tQydt708VoGSxhupiMwUeeqyljNhTWTpbwYi&#10;m1X88YXKSdAUOyTFZwOmZGbVs7Ch/SIKkOl79onNUNUAE8iOxLhOKjbOphHWBB4Vp3QWMcXEsvWk&#10;6bz9LL/zKGU8t67G3i9irbDQ2KO6OoqkOvG0ORt/h01c4t/KcfH+JRsDaIF+om0ka7YdHWa7GaSL&#10;jZsRZ5u75vA7X09h43IUCBlstbH++yBmtM+sWdMsSt1QG5sbqXjvx520qr6UMtUE2VOEsy1csOD8&#10;hcszpk3H/vvvvqe0VNy+fRvldevGzYuXrk5Y4dF13OZxy9zd3D3caAV/3UIjtNYIQjYfPL9u77l1&#10;+86v23du9d6zK/ecXrLz1DzPY/PXu0/ceARqOtJVRaEpl+5ef09bm5uXd/jwEdRtv127x4y2a/1+&#10;K1zc77757tLlkFFm5tRcyXiOgR5DL4vV6Vm5aCrjElMbdhgNStBhMA3GHjgRqha0m3ednrB8Nw6p&#10;b1GktqDrz+kW5GJ4NJpmxhw4Z8ORBsSgYM1GzZ8Tt7OzNLyTk5ePp5jxL7NhuGXPSYY05mMBpcKc&#10;jVMRmrQZl5Re+jgba+qF4xcjOw1dgOfrjsBQJBQWFatlky5e+sIuJ08FN5p8Npopl6va89R1ierJ&#10;kx5n40+99b4nDIloSTUhrGCVZtNceReQlTeLhDyzA7KCcAa2ozl85lqjzjZ8qK3TsHnlKhEOZjL3&#10;QWKJS/xzPlPyENyBJsY0gFukOpUHElMSqfTcSNAwUa84wFE4yz6LRztHP+iKLJTKV03YWJwJI84F&#10;JmQ86yhlnI0NHRQOEWd5VXD5ckEbcu++geSdKGI7ZLBQIBMeKMYtHeyGPPOPk3/zIX1dev7n4w70&#10;yTW+iH+BjH7J2PK1tiPfaC9WZ/anPPcxe3jgZqA7KOAbJc2uLOBsAS2GNu3ZH71wzljYjERFg+EK&#10;ECUxcqlgJFmaawjnEtl5eWU1NPxsaWnxdrQqQOzrD+KLvUC4drXNQQsFrwsXi10+EbkzMLOsWvqP&#10;IDGuE/hWsXE2QQu3KUdFC5/ClXVHWfMrzoqu3O4zbozSWHDoCLdTbKHh4t5KiMdTjEeqIXjanI3I&#10;GGNoNLPRlvEu4m+NP7HnpIvNeKTvbr/77VTa4VMlWeAXvywmHewzgofw7n+upDfiiAfSPMm6ra0G&#10;jFrPTtko3qXvsxX+knVNEZDJB3pr/aNYuv/Q9e7dGD8/Nt2LeoOCr68vKmRWVva9+7GfW6//xn6D&#10;q7uP7vPZ+uLq7r1ii+dC7xNrtnhtcfWestV/rvux2a7BU7YGTNhwaJ6ze3VyNvaBgfZmSzKzMsLC&#10;6OfeWTNm8iwAAUcCrly52qlde/qtQsZzDI2gRpedmj7Wu0SdDrsVC1Zw+sptqigabd121vTesKgu&#10;BWc1XC5ei0HrzObd0YAPq2g03oX9wDMRZF8jqFRqhLz21RiktMbzKBgd7iFa1xGx2kjH2RgVgSiQ&#10;OiIzy6IUx9kYBOHN78alpuega5BObzyTD9dvP6AxQ3p4CG1+mQ1TEFG/VOiSk0h1jrOVLEzrUcHD&#10;+R4WqyU6j4QVTm5+WROBCsAKhgokLSP702HzOg2dyx+W5QGrJ9pDr3UsQlQKpLFx8HtdS5ptyIUc&#10;gJWKQ2JHIlV5n03UKxtUlTPCbtCKI0WM6MvBxkYnOw8U41QqszL+XShlnI0Np0hf1EF/PScvX4xc&#10;bkiMkKCvLwnRE/RxxZilAjUUtTRu08g7i82Omf3+mcl3rb7s8dYPP77UszeNg/Xu37B3/0Z9sO2b&#10;mpomxqkcBO1B4mxDD3/Y73TPLldGdlyj6Lx3Qbvjiz85vezjG6tb31jd6oHzu1mx8aJ+yYDPJY1N&#10;cfnQcRaaOdJ7qkDy9UqoGLXNFX9t2oaSxzNLcoqLgbkFfdCv4AKJFisFRCbCUyQJLhXibNHJyZwV&#10;lyTJmRmV9paNoQmNFbYSm3pi1cDC9mlfVSmeKmdj60ZCFq47sjcwDLSNhs7ep4GyM1dum413q/cB&#10;7YN01X/f5k5s0vvfTuUEDzytQSvrvHz1fzqOpU+3sUOEoz/Y8ANQPmJ09VvZNPyI3pYhztba1q7T&#10;b/7f9j3yXb8aJ99C+iecOC2WCasg3371TXT0vYsXLvIQDpWGfjV+EB//iemqRc6u9IHs4mY5uhCX&#10;83Jhb5rRJ7bdPTdu85y4ymPlRvfxy935GiSSKJUWV/aVto4Wy02dtt6KpA7u2tWr6boyqFXqCxcu&#10;G3/8Cf3uJeM5xtSVe3YHhWo0mkEOG1ChUUPoyWGiDDwbgSOjX2YlpWaibutqjgTgCSAeXOZtDoBm&#10;x6Fz9TibxtDIsvOweZxXXIm4B/OvfOVwJYK+k8EepUQbkO7bP0zgVK0oZxuz0Beqo2Z7w6wurZI4&#10;G3NfaNCRv4xHszlvxcTDiNHPsy6G30FI8sPMt7tOLmdTz93WJaonT+F9NuTog77TJTo6IVeNLMKj&#10;4kTtskAXByVPOygkWmypxGtcFHTFBAk/KSSNjbKjYw+90k4aridHXunI0q8wJHYk8mQ4Gys0jaBW&#10;l85LDzQxOtLEWKOip4MYVcYzjVLG2fjwUeFA6n12W7JCjFw+5KnVfBELfVM4HLF1uySQCw8UI5cK&#10;1Oi8tMT0YOWe/VN7uAyoPcKClnMET+vdv0Hvfo16D8B+wz79w69HUDNbBbAmX3iw7t1TGzo189xZ&#10;z9zK7kWjeOcWCevoawHx6/nXAt7xf1/8vaN01B9lXcxQj46ZmCmSMzKf/u2nERjDkToJgZOsRcUD&#10;S9NolI3kLAkbZ/to8nQqtSrnRGq8QOBGhTjbr7RcZ/ETSg3NlC0mTuY5ErUrCOQSWU3PyaY5q8XW&#10;akYXRe0ag6fJ2QA+JtboY9v6H1o3aGULhkYTGmnJR9tGH1rVbW1LI2lgbq2tG3xgC4F+XdA2WltS&#10;iVMNPrAhUkc0z6r+e3QWpxrQfEjExVmifGwKpbKmr/WfIq71z28XxSiLjMys5OTkjLT048eObd28&#10;BeGXLl5Sq9VZ2dnv/LXUeas4H7KcAgq3fqunq7snOJuE6bl4eH1ttYIC3WmypStRwbJJ3UYXz+1u&#10;sAabXgPGrZ6w0vfEqbPh4eFnTp/29vIe5zD22rVr8PbO3bsTJkyshjZAxr8T1KTSiiCjUAMepmVz&#10;fvLFn4v+mrINOziZmZ376ldjRO0SoE9parcV5/3Ty2PU6Grmbz5iYKRMTc/Iy8+/E5tML1KrBYM2&#10;NLYGNOps3aiTDQSMISElDZQMgUcv3EQUDa1ehsCM3Dx0eLUZWbn02lXBghmQksfZ6D41m+GWkJSG&#10;nQadrAyMFK99PaZOeytQwf91d4RjfMxN1C8VvEx0ierJE58bCb8FbSmcDQJX6xNZVT3uWxqX7/q4&#10;BRJ+ohP2xpqRWiskBZ898AJbtKOwApeDTYw0eXmixYpAYkciT4SzicAlyU/LoLglzwKFXPjZEvWN&#10;rqCMZx2lcjZFrcIvTelIRbnrBikOct7A3+DSN2VgpkjLyZEEcuGBooFSgSb3toey0w73//j49nHr&#10;QUspmilpCX42vEbSu3/rX4eJ2lUAsoGMhN6JftXHr57Crt4/o+xeMl7Z8cMEYmviF97i17cI+uhn&#10;9qQQYxUPQTtj7/5iu/VckH0DMyVLEsbESE8SlAFBM3WPH13r4vw0oImRUIOqJiY5DZdSOvGVC320&#10;AKjqxCip2QKBbxXibJw1SYxwQf2slqJGbpuPnYzS4EWnL7XZTNrYh1Ub761u1ATOBkoGWmUDYjZ6&#10;po/VFA/iaTywlfX4eXv+GrONjaTZ1G2thM461xODFRtwqkFrEDOrRh/aXgqL7jJ0CbgZ8bdW1u98&#10;PSU/P79gLiWnbVY1nLNl6631j8Mpkx0zM7PQUpw4fsJxsmNeXp7/EX+/3XvYWc1HpivcKriOCB9w&#10;s1/svsXt0TqT4ik3j/8Nnf+97Ur6EoAHzoLUlU0Ixy7a+kr/2bDp4k7G241cdjXsGrjlsaPHjD5p&#10;c//efeRCo9HcuXNn61YinDxrMp470KTBuA7D5tHDjKq25tiFW407j67bziozKxdhL39pn/QwU1Qu&#10;AfqUBvTPwMhilvO+nYEXPQ9eePfHyZzzgGs5bTiwK/DKBt8TUOgwZN5qz6MfD5hJ322j1SAVqz2D&#10;EQLOttLjqN0CH0RZ7XFslWfwKo+jy1wCW/R0ZBMsIWBKYlolcjaQMTyaaV0Teh0iIytbrQaHQX2n&#10;25MNjwj7jl51339eVC8V3H9donry5MfZqPfyx4RNEh19Yd5aNOxom5lTGS5UAQhasJRipwWCoSH8&#10;0jB7eIum5RBf+76IGgRqF3qbiQYrAokdiTxJzkYVTRAi56wufYYkzlJZyA3tc4BSOBu6mHMPHJYE&#10;8g5oUERkeaqHhqobW6nPlNaL17fTxMouPTunVvFvQ1WAszX12dfU2++nTf37uPVsaDaK4porG/b9&#10;mZgbfUJtQBVH2Dj44wbbJqPHg4p81ONXemXuJeME+iq3OMj2YH3Lox/9khJxt/SSgaGUrCyex2KF&#10;qAX69+aW43x30dPhiQMe4qnDpsXSiJnEPchy/0BqHqiNIG3SlI7HkiCPZ6Kiqt6KSMzqBPYrytlQ&#10;pSVGuNQeRSRZ1KsCqExgpjhLrOmliiQe1ww85bmRbI0Qeo2tPihZK6sZK/dt9D5JEx1pDiRO2axz&#10;PzFighuNs7FD7DitOtjq+xm0jCTFAh+z7W22Fmdp2I0xNMh7X04nZaZDtK21zTq349VxfasfrMYI&#10;eYW/qT1n1myNRsWrikqlys2lL7OBs2F7LSLinT8WuBUhUeWRMUu2/jx5M+Nsj2gbey/O8/VfZhp0&#10;m2zY1fHDv+cz5uZj6bT59Z/n/DHNWfykW8GMSk7tPlMse7n/nB/tVrm4eYDm1e4+7fzFS2NsR6sL&#10;FlBav86ZnFerd/r41sySl/EEgFav82/zxdmJhcF+zNO8/NXY0qsHWkwwLk5snrCcuBKl0Zb2i+N7&#10;vWdcuXlPPCgMZNjAaBQySVIqeFoSasTkKcyNBHYHhTL6+oi7liRvd52E6wv+ypsxltNq6WzxYtPw&#10;dREl5ARysHEbWoAR/TGGSwOsSlqog7hc47YaQU3P3opAYkciT5KzcaA8Sp8hebCJie6RIePZRumc&#10;TS2o+VtnklMIQS0STZQMaMQkJ0vGlNgCkpYe5y6m5WQXS114oGiiVOC+burr95qvXx+3Hn3derSa&#10;M5TP5YOFhv1+bti7f4M+/VhLUm24fjfG0MzKsmlHWojyJWOHV0wYYWue4Nwy0bnlceMBN2ZsLT1B&#10;1ncXmljaFDf19JEgC5DabEl9asDYwDc9CqhUHzeRowxI/OHCvYIn9Isi19VqP546U0LIuUDzRSvb&#10;qjcjErM6gf1ycja4oMajv7iazMWB6HGVHf0X4umPszHCRgNrorSyAfVq/IkdTvGzNATXyrpVl+ni&#10;eiQ0NxKnrD7/ZSHpiIfWdVpbDVRsrI/D98Hf2MIkrawVUzyJzrWyHvu9+bGBpsd+HVHT5Pivw48N&#10;HJ505oJYIgxOs2mlO+zs8PHdsGFDSnJKbGys3x6/pKTk0LBrb/wyp3LfWHPx8P7cZj34HtGwgpE6&#10;NivSa9ziLY17T5u7drv5zPUGXafU6THdoKsjSTdH4xGLQOoWrHMX7bh7ubp5GXadbDxy9WsDZpnN&#10;2gQWV7vHlHMXL9vbjk5MTITnP/X68d69e9i5GnbN08PzebyxZDDgScGnI4K2iUEFQNjPdutTM3P0&#10;HiXFAHHZF7EhtFDkkxMjy5OXI/ltWBKQuze/myAeFAYYabPvJ/CV78WgEsA5W1GpRs4msawvTKuQ&#10;h7n59KE8iVoJQiOTjTrZeRy+RBcRWa3sqwX6IDNazaFX27EJkCYScgI50MTo4CvtdV5DvaSPboPa&#10;gepcs3Mq6yJIIbEjkafA2QQhxHSixFQhaWwc2PK757IP89yhlDVIIKjqxNnYpLJCYmaZklXGjAYA&#10;Na2RpY0kLngIm4ompLO5kcUKutGiiVJxPfreq757u7kM6Q3O5tqzy+o++kbqDvnj+p27Ff2FpXTQ&#10;M8jccswLbUe/1MaODbUFW7QqGGprefTTnkfa/FVmgmiR0rJzQVw5iyhdapvi6lg2tLBeFRjEudLj&#10;vi9BKk1mzJG4wQU0vrHVaM4hde3DhTvRJWdEWR5uXwoQGZWhiFlRysvZBMFp/yHo8x8gisq9FPou&#10;qKj9POEpczYaZ2ttNWXxvl0HL4OGseVDEGJz8Oi1wcpNfJ/xNOuQ6/deaTeWmBgPfN8mN1fVtN14&#10;fsgJnlqtoZfZRLFGLJVagy1iKd/9adc7HfbQwvo1Tna37PAgUJy6yWvh7Jkz8vPzceTt6dX63fcg&#10;MTEx4G+5ObkXLl95td/Mis6N5OLm7tPdYd1HZisRvYQJkOBv3q5u3iJn6z6FpNvU/w122upG+q4e&#10;3iB+CqcNnNF9ZLoCBO+d3+bW6T456OjxaVOnaTTCuy3fyc/Lc92+HXk5e+6Cm6s7csVzJ+N5g0ZQ&#10;D7KnEdeiQPVAv188+JdC0L7ypT0bVCtSwwXtWu/j3v5Xynz+cf6jP35VIE9nnA2o0544m0SzdDEw&#10;smjyqU1Keib6KKybUoWbHvE1Gikn0RMwsfi9wbpyRUKBLb4p6ZU2yP7GbSr6dJdYkMhT4WyAxJRE&#10;DrDPiMt45lH6OBsUYlJS0KmVnEJfvMeSFXQjlFBJqIZpBZWGGI4kuoG5Vf1RNtDhnE3/FBceyO2U&#10;jnnHzrzus6efW09IX9deoG08LtxjHyqgb65U86iUoG1pO0785psoRiJnW9/y2I/fBjQfUp77BoUz&#10;fscuAzNG20oebZMIig76IextEdY2staRQbRbLcDDtKS1OkwV286cEtUKgOeywcjiryNkzsGDVEuq&#10;8AOcxKxOYLw8nI1GKLWattNnS6LrC/HUkqryM42nz9nAqZp8YkfrPdJ8SJGzgcg9ometbeqwzwCw&#10;6Y5iCJQbtLZu9CHCC0JaWbOF/sVDFsKEcTZa658W1u9Q44R9ok33fTZ+M9uPHh0fn4CjjIwMXisR&#10;eGDf/sio29cjbjb8aYb+5MYKCFtMsvmwRbTQSMFX3fQFXM7N3XPMwi2FOFtXiOM3yqWubGV/N3cv&#10;w66OHwxfUafH1MZ9ZvKzdXs43r4b4+HuTq0+a4zCroZhJyrqzqJFS57PW0sG0M9mbdS9JPGgMARB&#10;rZjtKR78O4EavjMwZM7GQ7zOFwK7E97pNbXMRzPnbOJHq/WkOsfZihjXCdMq5CIObsck07L+RZRL&#10;E/qaOWN6JsqJy3axbkklH/moGNcnLCxlKuDBRiAnj+xjL+PqTQovgbYdaGyccpLW4C0/JBYk8uQ5&#10;G2WyrFU0ibOJ2jKeZZQyzsY5G6oL++pUoVMGZgixZBWJqRQBnRC0Nh4+tYp8LQCsIyUzAzpVH2cb&#10;fe5Sj82DCzgbfVYbXiE6J0KGZrRURjm/klJOIFeTJ80tzNlMFnz8CV+J5PSvXwb+31D6kalMMMbV&#10;afY87nB5xQy0jV4zw37XJcvVGhXrIlXznXryVpShmVWhdPWkaFOMEv7f2IkSNSa0gmJDSxv4WOnR&#10;TkRDZShiWZRyjbOxMnp34lRJXH0hlafx6uBTx1N9n419n41xM6JVOq4FYdMgHx3SWYTQVqdmXUd3&#10;9pHQqpLiPidsLAqsKd/9aec7NKJVA4VxtkdLpKBYhg0ZmpSc/ODBg5iYGFRf7MyfO+/WzZu3b9+9&#10;fDm04U/T2fxG0LaKMTfEAmd77Ze5r/08V7J6JJEx2qEVSkDDPrd2NuhGEyMNuoGSTcZO7R7TEMXF&#10;w3vJenc+yCae7ebY4MfpLXrb3bwVmZSUtHvXLn6/5eTkqtXqmHuxw/8ZUe0tlIyaDtQB9qdx59Fq&#10;gT68xh9UBFbDce7lLxzSs3JI618LZEQjaBt2tmZ/WRZZNln26XFiaGShKWsNLs7Z9MesCuTpjLPx&#10;C/Tm9xOItumtolmmsKmS2KEX4bBjOs1VwwYg+dWnP+UFG2QrloA1phUj/d/5lv3IKoLVJvbyW0mc&#10;jbYmLFvldUJiQSJPZZwNWzZZVGqQCygupCKFLOPfijLH2VANOs6ZLz1FtErheuZsSbciuz00sFB0&#10;lRGwKd7vr/o420C/Q/1cibBBerv26OPao1YBpallqmw60qr6O+KCNvzwscKcjeT2khbx61venWIU&#10;2Hwob0TKBG/nB6zeUGsEYw7IOM97sWswciGqDE3os3fhzBUNLGxuJSZVpDUqDfAHZv43dhKKUZo0&#10;k1dtHIoWKTKSkpnFxzb1laleUXYUGTnZ9KpyZaFvU19QFOVfg6TZmPGS6PpCxFNUfL7wdDmbihoC&#10;FPzjF9Tr6rlFqhu4LdAO5BasQcKd7NS+w7XwG8FBwZkZGSdPnLwdFeXo6Ijws+cuXLseAc42aelm&#10;NzewrApyNjeaEjltxbY63abOWuWifwpUjU+YbPwTDZ19Ac7GWRkNo016bcCc1v8sVczZ4OrhtcWd&#10;SB0JDcFNhdjM27zI2SOFLX2pVCi2b9k6oE/fvLw8cLb09IyPP/iwZpa8jMeIgvuOXmajr3JplrkE&#10;aGltfRWr43TOgBZd/HdXDMoJvbCnZDviIYKDz9+kNkcrvN1tUplfoOacrahU5zhbycK0pFcBucDN&#10;i7OGjIZVRowsDNrQ4NtK12CUgzglqHzIuXOPWFZx5OQAYybq3DzqOonqIu5t9DlQ3IIlEOIzTYzy&#10;Hj6ED/BDjFAqJBYk8hTG2RjOdv2zJF7KOJtR9r2yPxAs49+OMsfZUM1jkml6ZFFpYGlV0p2IWyP8&#10;QZxEn0vv5at4rKqPs9ntHN+ngLP1cwNn69nS+jeQBAPm/JuWtqJe9YFueY0gIWz2L7Yd85JxvHOL&#10;B+veCWwxVFQtH1AUV+/HigODhQuh/PKStT1vFkWjlQVbMFJLn0wokgSXPSGhRa84e1ip6btk9Oqd&#10;NApk2IbKL/eNaKgMEoM6KT9ne9N+vCSuvohKzx+e6txIqhRVrbLlBEuqvJ2GJwl28wg5KQ/FY4Y/&#10;f/v9+rUbvj4+OD3WwQHbQwcOQg2ELTw8orNirUHXyS6MZenzrjLFja366Eqka2L9XlMLnXL3bGu6&#10;yLDbZJCxVwY4/Thp+3t/Le2gWMfoGQI5f3N0c/eav85F5HJs2uToeZtb/U2zHxMTkygnWu3FCxdP&#10;nDiBEC9Pz9zc3C86f/qErrGMmgO6sYWM7Py2A514DTeduh387et/luAETms0mjpt8Yz/d1cNypgg&#10;jF24I+TGPTwX8Qh+7WsHAyPLhVsD8ETUaDXb954OLWFhSR04ydGNVunJ0xln4xcIeVOp6RpJ9Msp&#10;bKokLT6JnRc/t+ftLzdfJoKaf3uwsUmJA0pNaGIkilpiDyFgdBJlUYiztTn6QfeifZeSILVQWJ4W&#10;Z7vy59jDyGOj4mkbspkeflNUlfHsosxxNtYsaaSnmBiYWcanpXM7EiDOf8ZMkOhzYQbpfqv6ONvE&#10;nbZ9XHtwztbXtTtoW2/XnmxWJNG2J8jZjOxfMjo8olXC+ncrztk4tKsCj9YRh9GkBVK68CmIyO/K&#10;oGCYE+1WCoi99EgQjeAV9w0GCE00LZIC97/nkhXFrh4JMTC3qIpjEms6QVlVZJyt+NrIRVR6/vB0&#10;x9mo6ogHzy/olsp7WIizrXdeH3z0+Py5C9itJcycPmP9OmfsuGzbHp+Y2Mt6IeiTYTfHSUu3uXp4&#10;uRSswl9OcXP32eziWe/HaS5uHm6M+Dku2dbgx+n1ek1n9GwqKNkXNhtoh7/PxqWbo+EPjtNXbh08&#10;dX2T3tDkgVPrdJ+mnL9Fo1H77doJz60UyqNBwVMmO+LSDv5lYL5KNW7sOHjO8yXjuQHV25OXo/xP&#10;X8MDIyUtq93guejEW83z5Hf9zsAr+46HlLNikK1S2wp2ir6O1n6Q0537yUGXbjbubPvmd+OMBs75&#10;a9LWnDwVMwA99q+6kZyaPnYJmxKsEVr3mQ6W8vvEzRmZOeg23YlNdFi0Q9QrATWOsxWAZtRohIad&#10;bQ2MlWzorCQ/yxRFLROFmtbbxyUqbaYorpJGpZJSET050MQk3H6OqF0YsH7622ESfX052Ng4L7e8&#10;35STxJXI0+JsEWPn8fE0iU2SxkYHmxg/PH1FVJXx7KJszsaazGHOm9lAUOFOuZllu5nzuB0J8tUa&#10;mhenr1wwWiI2wdXB2RYdnac3zkbS27WHyNnMFE1MragZrdaf12Hvyo4DDi8a271oYv+iMX2ljXZM&#10;6JAWI2kZ2Hwoz10lAEdjUlJq0+fOxBmexZZPsWJoTt+m+2vjdvqgZ2UdQFnVG2UlsczFwNyytllp&#10;F0Wl0tDwZpGIEDgWk5ws6lUcEms6gdnyrUGCghWa2U+URNcXqiXVWk/+LXjK77PdWrvl5tqtz7us&#10;2ZIWUej30bi42LDwawEBgSiiCePGO69dF3LlSmJi4rhx4+7Hxt65H/9yvzk09sXEbNZ6CSsrXYin&#10;gea5e9st2PTBnwvYSNpUZmrKW7868Z2PzVbTTiHOBrVJjXtPr919Sp0eNMJGgV2n/HfIghHT1uTm&#10;5m3ftj0ri74Djn9///kXPA8LD0Ne2MfleLZkPF9wWLwjPjmNBtUEYcEWf7SxeUSf1Kghf0zcrFar&#10;yzNjnpgD+6WwxKcaNd2a70Ys6Th47pyNhzSC9vilyIVbjpA+/hO0f012sZ3v/SA5nT1kqxlIoG47&#10;a/KOehtCbMLDoHM3kFkN5VTz4qejRb0SUGM5G3siUvF5HLzAOBt9/0ASvTzCyB4tT0IzYUttC1Bo&#10;1+3mSNmInhxs/AldzuIAb1WZmRJ9fQHVOfVFuRaIAyRxJfL0xtnG0CttJUljo5yYOFFVxrOLcnA2&#10;+p+Vl190BUgakClhXtn4HbvAOvSVuf6mEyd0zW/VOZtL4Po+buI4myiuvRCdxMyy0SjwQ2oHRO3q&#10;ADz/Zc5CZKSOqcUrw4a36DOs7fc/f9P5p5/adB307tf2nT+d+Pa3lU4RpQL79AQStNP37K070sqg&#10;lHfbCgtdCza70vfCpUo7kJqTDa4rscwF9uPS0kS94oBES1ptsraZou202aJexSGxphNktpzjbHjk&#10;vztxiiS6vqDYAVH7ecJT5Wxa7a532ksWvn8ORbIGCYCS8fPzy2Gf0qZuIDUM1DSgm5uWkabWaF4Z&#10;4NTgx5kGbL4iiNP4Jdvc3So22gYZNmXdi31m/jzJ2dXda4uLm0G3yUTMRIbGJkPyff0QxhINunGO&#10;N/nj4UsNuk6YuMYbvkXeuhUdHf3VF1/2+KFrEpsnmZT80Nfbh7x/Lm+t5xnsigsfDZiVr8rnl58m&#10;3RcAj7daxpYUXg7OhsehUf85L39uR6M94AyMABgajTIwsvr6ryVf/rWsUWcbA2OLhp1tbeZ5mwyc&#10;XYsGhSwadBr9Ub9Zdot9FHO9KCFKSXM6JLJOW/7tNYtP/5g3ccWeSSv2ffnXoq//Xtzu17l8NKl2&#10;W+s6HZR12isMTRRJKZmIKfpRGgp9tIASK4gF5w2MR/L9kkB0qAjPgVC4kcX5qnG2vtZrSydaol5Z&#10;QPMzf7M/o20oQCooRikLmSpT3v5+AspGtFgc0MKV9L6WKI2NS7oivKXkn9sufl4l+1YbvQhHPpRR&#10;8aRxC8tTWYME2T7ctLPEmk6ONKLVWfLTaHE/Gc82yl6DhAE1pu4o62IHUpYeDtC/E+l3NEEwNLMq&#10;2vs3MGdf1yxA1Tlb2I2LfV3A02j1kb5uPcDf+rh2b2A+EuTB2XlUapAV0Z8S7vHKAda+GKM0oPUb&#10;9bw1VRBdMVc07N3/na0eVFhVBhIiaAU7Dx/DkTT1sbaZlaEZXZRiC40LTkE0GpqHUAkvTLe5E/cr&#10;YhYCBl66RZyzcveWxOJiaEojn/S7KmlVGBJrOkFOy8nZ4HnPJask0fUFOdM9Z58rPH3OJllE8TkU&#10;/bX+dWj17nupqWlBAYG4Zy5fvIQabD7CFNujwUczsjKGTdvI5jFOfnPQPEaipkjWgSyPuLh7ubp7&#10;unl4urr79HFYxezovslWCmebiuRqdXf835D5NNrWdWpo2LWsrCz4Zjp8hEkbo21btuTl5R09evTW&#10;rage3bojHBBzJeP5AK43+gTo2ePK886BftOPpzI/VZ7HAaID+KtSa1IzsiHUOWfPdQ7SENR+wVet&#10;nLxmrDtw7uodLZ3VDHbYfPl6zEcDZtCnsRGEQIqkOXHxVo+RK+ZuPNzTcuX3psv8T11TqdBloXP8&#10;sUkzArGjVfNxM9GPkgGdJp/aPTqgrIqx8Adche+XBOJmJYmR4kzoHVGvMhC++HMhe6+siOUC4Wps&#10;WxpYidBo5/4T4fXbW+mGziooysSU0khF2qXwQyWsI8IlPeQaPBG1C4MVuyb52PmDjU3YQpFFpJHR&#10;wSZtbs1ciYyU+VuBNG5heQrjbKxeHWxEC/oXy0hpdZYmJqQk41lHmWuQcKAqLPEPlChwqW9hw29n&#10;neaN+HiaGMnYhb68aT9Bv+mu+hokSLeva3ewNfqmNnulDTufzvkjLdgqea9lYPOh0buO081cfYCx&#10;tCDrumYWj9boN6MxKEjD3n0ho5atVFfH/At6FFFyyCI1lwnpGV/MW2hoSstFspmThYpLX8Dumo+b&#10;jMg0qaSCYKuPFF8ZPndaQFNUSgYcLemC1mblE3z9hqhaEaAQUBkkBnVS/rmR3pcuSeLqy9mo289n&#10;a/dU1yDRane/055/oOy5lZ0tUQLtJZwNdXH2rFkqlWrz5o04eL/lO1MmO/Ln8aIFC7Jycs9fuMLp&#10;03t/LcVOw59mLN/kLqFk5RQ3D++trt6F6BkEZEw35sZnToqEzdGw66TOijU4a2JONO9b65Vnzl/q&#10;81NvtVpt8kkbC/ORPp40sjHXad7du9GTJ6Ilei5vrOcdeP7QwoP0BKMW+BEQgCB0+quhYjAT/L/O&#10;GntwQuiX4yUu/iqVxi84tLaJokV3xwnLdublqx6mZQ2023gl7C5XrTqQ0Ef9ZogHEgjaFz4r7a16&#10;OMD5jP54lL7sP3ZVv3dVISB/rfpMkxjkwogcrS9CapUpBc1fk7bUbkuzJRl5oyFQNgpnoZ+KRPjH&#10;AOhSFX2rjS6iNvC9LsUPkdHMRhPQFVG5ZKCsaCWSEoxADjShj5jRLM1SIYklkacxzob/pX9nnMbZ&#10;KnEhZfzrUM5xNnZja3iHXrLUBEjCg/R0/Vbl3QlT9RV4t9jAXHkmKpLanwJUfZwNttgSIOylMnE5&#10;kDYJByzjXUcFNB8S0HxoYIuh1dQsU2uAbVbctbRgZVIArb+CjIOKIF+GZhYNe/dv2LtPwz79z545&#10;D10xWnUDDnSaM4998k4spZKEKVeAs8FnXESJEX2JTEyklpaajhIFj5ZaI62IVRbrG30ur8I0EpDa&#10;KRCkUv41SADmWPGzNweu3lA53ySgS092ijElPhnZpubg6Y6z0dNbPHheQfkXhNwUca1/DhQLCNvZ&#10;M2ejo2NwsGf3nvDwcPGcRlCpVaGhYV3snUGc3v9zMSNUU+gVtSJ8rDzi5uZtPHzhI7Ym8jTQs4J9&#10;WkyS2Nprv8x941enAvI2penPc7GNT0y6eCmE2keWlyQgORn+37kbHXo1LDW10NoqMp4foD1FD57u&#10;8GJuceGNb8ezU1W6/anJpkZEHBcrCITQCSD0xj2lk+fVyFj00Q+eDAOvMJ3uevBUeC0T9oDUlvHl&#10;tHICadF6mCXgje/HiXvFAV5zJiP9RHWB9FauZjOXKvlwYsYVEpskFE60jYqruMdV6SCXWFHfj0/+&#10;dvhSA6NRjLlZEBWUJKQvRO1YikWyA2vqnDw2s/ETCRvhcqCJ8dEPu8d67C1d7rnvC/6oVymc7VAT&#10;o/Sr9CWG0lEkViF5CpxNo7nvc0BiqpA0NqZvapeVLxnPAMo5zoZKjhvtVWsH3iOXqLUcN0XX/Ko1&#10;oHZSHZpUSZ9lozkNXA2o+jgbsP2/Pzq82Ba0ze4lE1oR5CXjiHEjAloM3dNyUJsuAxr2GXC9UsM7&#10;RcCfApr0IGUaidWmDeQnnxLZ6Kd+DftAQNv6kepju3NY+QmXoqNrm9noF1dRWXf0RAW8YBe3teMM&#10;iRF9oVyV+uDgubZ09QQ3MyhSSSBUAcpsK4sAEVAZJKZ0UjHOhijFOcalWq4ZFUJxjySAzhDEwxqC&#10;p8vZ2Hyb5xuoEGgSJWv9c3T55hsQoED/AJTUXr+9P3z3Pc151mrNho+4cPHy/bgkcKf//MrmRnZ1&#10;fHPgLPa5trJnSLJvZ7MvaLuTDJpIg2Zs6qNuO+VzGyKE/PCVAXOMzFYiic+t1vKzlGI3xzrdp3xj&#10;tTInN9dpthPq9Vj7MVS3WS0/fvRY1O3ojz/4iLLH7woZzx/YoAq14ADVAfzHAftt77/dJ7Pg8oJF&#10;Z//oQLSEh/JAuw1/TNqGZoRCeLigeZCY+sZ3409duo2Ar/5c9MWfS9Iys1ksTdNvHJROXr+O2ZCd&#10;m4/j9Kwc5hG3jA2aI5ZERYB0f7ZzZtGYC/SXDhg0b/0wQdwtHvSdOsOSXznjA1OibrnB3VCriTaT&#10;/eLMgkG99AXds1LOJpZFaSCFAq/oj6CZvGo/e9WNU0Fpclz4oFzA2YiiOUJAyF8TOfcoREV0Uuro&#10;mU7YV6fbSAL1hRReMGGPntKKVRJLIk+Ss7Gipr/+b30hMSWR893/ZuoynnGU+302uq8vxcRQB7fw&#10;K088RNdYTfLdhZBCChAzxXfzV0BD/z6p+jgbksu88wAMLaD50O1v9prwcofAXkMHftoP3AkMqlHv&#10;/g379H3hp36s3osxKgl2k8ed8EwLtk4LtgFnA3P7PxviojQlsg+T3kixL2WwzJH3yoP9sKgVolNS&#10;iy06nTS0tCt/f5gui0bA5ZYY0Re6yiUMUnFhCiBmliV9J8DQTGnr4S0mWRFI7OgEyVWUs9FvB0Xs&#10;QODbw6xMUtKvoBUBXRYWu56FVbGp8Hmn0ufj08ZT5WyspyUePMdAIei+qa2PLVs2x8cn+u3ZB4VB&#10;A39tb2zi7u6OcLVKffLUuXy1qrfDGkafwKOmGv4wacSM9W70flohhlZU+LqR9P6bu8eLfaYb/ECL&#10;+3Maxt5Pm/Jin1mmC3e+3H9mo94zKZxenGNEzop9aJsNvjXqPb3pL3PCw6+npaer1WrntetWr1p1&#10;+PBhuAdvL1+6cj/2PgLlq/s8g/ENPAxxk4uNI/6gegAdhxS/3nTJ4PHQYqgFga1rImhTM3MQkK/K&#10;n7/5SPCFm+GRcRF3HlCCGs1S1yBDI0XguRs4GDpuc7tBTp8NW3QmNOq38Zvb/jIrKiYRbO1B0kP2&#10;6IOwjwGQycq0SPCKOBtrzb4dvpSe/3o2yuBsgsBmFXISVZyIY5UV84qc0QjT1+4t4FFFzDLpYgpv&#10;iwFLrmIPKsRQa1RNvxljaGRVSoqQqWuoQROjFQAX9VDpq49Ul9AcwrZZd+9RPSm5UKWxCssTHWdD&#10;WQnanNiEMrmoRl2z+hYyHhPKO87GgNpjOBIMrZA+9fXNlVN37+VNCw1lSEYzKER5t8hq79XxPhvV&#10;56DmQ/0LZkK+smHba757mvrsed3V97Ut7q9u2NpsqtPKf8xLenO13KAPhxzv+NupL3+HnPzqtxO9&#10;fj/R67e3uvQiZsjIIYji1eu3RPXHCeRaLajemzBVUmj6UputhShGKAtQPHozSnrVqltQSQxNyzt8&#10;qgPyQISniDUuFeJs0/32S6LrS32L0VSbKsu32RNbE5WYSHdHcSWJ7Ncypd+daxSeJmdDiT0MvZZ6&#10;9XkXFELW/VixUApDYWFxI+LWjQh0PQn8lsZ21owZ+fn5Fy6G/GfQgk9Ml3FOBdLl6u7FRtukPK2Q&#10;uHuD2i1Z79bqn+VtzFa0/mc5I2Ykhvzz2V0dv7DeUBBYME+ymyP7gJvI2TpYrpm82ic+PmHsGIfc&#10;vLw1q1aPtR/zz59/gb/djrqdnZ0zZ1blF4qV8WwAHXSwoLtxSUHnbvgFh6z3Pense4LohFbT5pdZ&#10;olL5gIoPSrZp5ym3A+dGznJz2nho066TS7YF+AVfvX0/aU9QyIIthx2W7Jy5/uCxC7cuXItesMW/&#10;r/W6vtZrbtyNR4r+p298+eeiLubLf5+w5fVvx96+l/SLnfPMdQcPnbp2+OT1KWv2B124mZef/zA9&#10;OzdfJSZZbuB+/NluPbZICBSL/Wb7qLdROmdDv6Td0HmS8Sh9gcHmPSv8UigeZBCRJhkVP85maGTh&#10;7C1d+ohByKIVayvaYUIEegbWaWdVbIo6GeSwWYyhh6TgM8UvHPIY5GBj46DW3dRURCVCEkUiT3Sc&#10;ja6lBj4faGIiMaUvUKhhXQsZjwvlfZ+NAbdkpznz0CXVV6P+KFsVAzftzfiEWqzPKlFgqw5KG4Gq&#10;j7Ox+qw92X8y42xDAloMBn1q6uv3mg8J3zFbaZ/g/E7G7bNinEoBGUcSgZAWxAwD/o8o4r3l7zm8&#10;2K7gE23GP7/zacUbusoA9yYax5O3ovQLTSIGNNmv3DexoDVgXyGXGKleYfVEWqPKA4kdncBghThb&#10;vkotqZk6oSo6UrHnSih7Y68yQA2hRzZja8WOWCLpTrPmQkmMUDPwdOdGymv9k+wqsta/CEE7cey4&#10;sLBrx4+JXSvUntE2tjt8fNHv3bVz16nTZ8+F3azdYxpbpn+qQdepprM3urkXIWmFxc3d22L2Rk7D&#10;SPhLa4XlC5t10lPECZEQUbiPRqx44acp9+Lizpw6DZd6//iT8cef8DsAcHScqtZoRpqZc59lPIfg&#10;jZyBsYUgqBWzPQsWqKAxn0sRMXh6vdWFmAxqC1MsFYL22xGLfx7t/Mb341/7ZlzbwU6Dxm2YsWb/&#10;qat3lrgETlu37+MBM5p+M+6lL8a8/v3YF76w+6D/9Ikr/Ja4+sP2y184GP86u/PQBWG3YpFobWPl&#10;hfC77vvPbdp96v3eU2at3x9zL/nKjfvb/M7tCQoNOBsRcvN+QnJmfEpqQkpGamZObl4+/BfdKBnI&#10;xXf/LOV5MTBWNOho3aiz7Yuf2331z2KtVvV2GXMjtWkZWSgfCbHRCedd+0/RfMLy/KDIlEg+6Dej&#10;tCmX7JQ+t9RHnfZK02luQsHqiuW6TAU4dTnSsFTO1n3UiqKDeIebdi5jlf/qFuoelZwtibJEngxn&#10;oytORa852bG/xIi+HKT1MI2vjppCV7MCF0rGvxUV42xaQa0pvuOLrmpWfs6HU2ZKwknMlIOcNz4O&#10;ziZCow0AlWo+FNtGvfu/+OtQYmu+e7A1m2/7wLnFg3XvJji3zEqOYxMrylutuSbdM4LwQp8BQc0H&#10;IwnO2QKbD76/sBWo4IzmbexfMuLLn2waYl0e49AhdlTch9eIOZgrMvNy2TvVJZtiTFWt1kii64uB&#10;uVU5c0pqgkBlXty1qHZ53WZs+fx6BIkFncDnCnE21MA6o2wkRvQFFZtVEJQ+nnrl9ZIvHIxMfTKt&#10;uMpfIPCWpl+W47H7JCFztqcvJXI29nKw46TJuXl5ly9fRr00HT6CvpghCPv37U9NTY2KupObm2M+&#10;e8ubgxY0/50WI6ndfUqZnM3FzVs3dFYSZ6vbAwywUMgLfWch5L9DaX3/twc5xcUlhF0Nhw9BAYFf&#10;ffElqv/P/QfA4cuXLoWEhs2dS2+4ATwXMp47sEcUyAZ7kKnpEcrW30/PzMnIzMVZRufKVT2gphHU&#10;kTEJwRdu/D1527ilu978fvxb30/gI0W1jJUnQ6Js5vnWba+cuGx3y56Ob3WdOG/TYWw37jqVm6ca&#10;PsV1re+xbX5ntu45+8fErcPGb5q80q+b+QoQyFe+dHDdf27Csl0+hy/1tFh5Jy7F/eB5xLVy8h1g&#10;5zx305HMnDzKRpkQBJNBqPCU1Te/nzB1zd6/HLd+M3yJ2XRX5LTJZ6V/UxuRaHqkhNjohL3tBq5r&#10;uSPgio5ElQIyJ2jaDXRiJFlqTU/oPTdoitH0IQjgbLhAoHyhN2OZwQrcyBF3HlBcaXKPZPzS3aKq&#10;Hg43ppEiCRt5rHL6u2GlZEuiLJEnwNngG1tBQTjZ6ZfSZ0UeamRysEkbdpXYXSfjWUcFx9lIih9G&#10;GKl82cqeuv5FT5krqDkrUpuqi7PB+PHe4wo4W7+Gvfu/tnojCNuIFXYP1rdIgDi/82B9y3jnd+7t&#10;m1mhSg2nExOTGrF5jwHNh/pzwtZi6NURnz1Y/w544K157+o4G9pneCLGLBnQ+GnFymIJEjIOaWbH&#10;ltQS1YsHTj/MypZE1xdDc3qVQNQuGZSQoP1ny3Y+31Vi5HEIDQCWnw8xSCzoBA5XkLMJUcmJEiP6&#10;AoP1Rlmp+UoPFXER1/2nFWsNS/0AehPlaLJaoZw/fjzd99mEnS2fd862u2V7yIOAYicpEaZMdlSr&#10;NYGBwSiuhykPs7KyPmrVmm5bQThy5EhcXHzw0ePfKpcZEg2b2tVhg5uHl5u7p2sRqvZI3L3r9Zxq&#10;8AMjbBDO3/ToGaQOFIjU8eE7Glvr4rDVkCk3/cUpMTERLvnt3gMf9u+lt1M+bP2Bu4srdq5du3bq&#10;1JmJEyaK3st4LkHNnIZW10DLuNQ1yMCYveNkRPRj/qbDeDJhn2pwOZpDPFVnbTxw/OJNTorYU416&#10;s+xXNQEcIC0j+7PfFyhmee07djXoYtRv4zdlZOf8M9UFqZ++eheKqZnZG3ee/G3CZusF3nDjtS8d&#10;Nuw8SUmz1OmZzSznqfLX+574Y8KmV78a8+Jnoxt2smHf1C77IQofm35Nv0SCW7YdNEer5W/HMcPE&#10;TsuYWwKdb/9ZbGDEaFIRhqMT0LbmPSap6NlE1tmGwEzgiBeONjsnz5B9NFwSXSKwNtv5ELlYHBhn&#10;EzXrtbfJyUOOkK6YhFYoZvooBbOfxJd7BOriFiu7g0OYFRaL/T3TzVTKQwqErSliQnSuIsL0S/iy&#10;tp5oNCUOoko0JfKYOBsVBisRXE9UTFVWTrl4bGOTaxMWMQMyngtUiLOxO1PjdOAQKEd5uvjooIMM&#10;1KFuOuqitPWrLs5GxgXtEZq7OLRhn/6N6e2y/sOX2MY7twRb0xeExK15R52bRe0PReQ/Zegco2Ae&#10;xHaFgaNG8+VMvvim/xG20gkI29lvenJroG3xa1vY03qVRpd37BVtlAXYPhkZVdqglqmSlOjeLRE4&#10;f/BquDSintQZSWUuapcM3tQXfykRSN/CLu1bcCUKvcFIHySQ2mRV4lB4eDlcewSJBZ0goQpxNo66&#10;8KGEVVJEMVPmqugtd1YTxFhFQQp8VE7QvDt+mtSIvtDXIBRXY+gnS5r1X5PwlDkbVeTnHiiCvOLW&#10;IAFY9RK6dekSEnJ19qzZ2P/7jz+xjYqKcl67DgrLlyyLuXc/Pz//9+lb2PTFKS7u3lykVK1A3Ny9&#10;e9mtIKrGORtnZYU5G1vfn6jaf4fOf/PXuYzXEbV7od+skNBrl69cnTFtOlL/47fff+zZ68yp09iB&#10;VzZW1nl5eYN+/kW+qM89UB00L3xmi5oQeTdhpUfwmdDb3/yzBL15nMBZA/o+mxotrKheCqiRwFOK&#10;cQb6WjY1y+ymoUTSs3I6/TbvnZ6O8zYf+uqvhbBvt8D3V/v1X/65eJ3PiXd7TelmvqJRJxskp9Zo&#10;+ts6g888TAcTo+jY6nbIGk+KUsEhUmGJlqe9FtSMgmpiE1JZFGaPuY0/SFpUKw5MV5OvUoPawfnS&#10;xEhh0IaGzjoMmRd07gYjm6JvMAEzS12CXvnSnnFjmvoojV5EaH5ICbnjnO2RGFm+/cPEmIQ01inC&#10;VSuO6rCM5OTmi99q049eWHgRibFoV1PaOBIRMJNDTUodaCoqjY3AdojvlSwHGhvdXeUiulEEEmWJ&#10;PM5xNrqY6ZevB73XhX1evOz5oodf68hqrIznBRVcg4SqlEqtBq+gfnmRKFIxszIwt6R15+mWltar&#10;qq9BwkGNhSDc8Q0Cp2KLN/Z7s0vv1/r2eeBMI2w6iV//TsL6lvHrW/6zdfz7HjsPn2NfFWIoMMQP&#10;NWq1ZsC4SQ1o5cm+jfr0b9C73wSTgTAe0GJI0Ee/PHhEBVvEO7fYY/PdnUMDy98X54lK8iuRLouX&#10;01OjBNBV0KhesnGQxNKXxooxRcq7GFBmNSpJXFFMOeUuEl4Oqc0/W2duIQknMVO8oLArh2sioInK&#10;IDVSIJXgbJHxifzrdiUJ89zSfJsbqlUpbSGrKkLAtYja5tZEbovY0YmBmWV9S5o3C4iRawyeNmeT&#10;wcqh2HUjdYiJiQ4KDFar1Anx8VD+5quvt2ze0rFd+7gHD3B2yKDBD+ITz5y9sHD7ATArw66OrrR6&#10;pDe4GUSfrbnSopFebh6eru58euRkNs422WzWerY4JPjblBf6zHz9Z6f2lmvYOBvOTkVgG1rrf8p/&#10;BjplZmWqVOox9vZId/++/TExMexNNrpR7t27d+lS6PXrN25H3Zav63MOurUFzW8TtySlZbKDfMeV&#10;foYmImHDuS5mS0GiqOJUGTBy7U785JV+DTpYd7dYaTvP+43vxzf5zO5a1IORM9znb/a/GZ1oNdfL&#10;0Niy47D5SFqMVn1ApmgwTRA+/Z1IIxiLoZHio34z7ieCwoGzlTHOBsCndr86FXCt0l4Gq7ow4mQx&#10;cqabmHZx0B9n0xcEfj9i2c27CSo9us16X+qUtKyBYzdQ3ovE0glPWoxWgCT/U6WNJjU2PtdzuI6d&#10;lhdUy7T5aVlsmK6ITSb7sW3clv/sKsbSg0RZIpXjbJTNRib3NvoUlZhNPtenLT/72cByDawVCHIH&#10;fZaF6vnSoIx/BSo2zlaA+iNt0bWV6hcRdFhrmVmyW6gYVNv7bAxojQM6mDXu3f+NH3qztRz7GQ/t&#10;AWb1gITeZ8PO/bXvNaX33PaR+Oyti7TMlK8PV/SbMHb8mpG/L+/dx61Hb9ce7yv7gKfRapC0hfQN&#10;bDEkoPmwwHcGJ4KwscmWkLGTfqg/YOidw/1x1xd33xcPemIJmqZ241hvvrgBLgSaWS44dJiZpR+i&#10;COwXKbaDlDSgCsUWHa2zz8a4bsTFI6qYZMmA2cZK+2JX52djZYrs/HxRtUIQtMbTZxdbrzgPFPNS&#10;vlKTWNAJSqASnA1JvjvZET6I64UUMcuFTpkp+6/cEJv6kBwtKH5yWdAkZKSN89lBRV2yBQhdXypG&#10;ZUZ2jph8DcNT5mysOJ93oBBKGmfjgMJvQ4dlZ2cfP34S9TcvN2/EP+jHUNH17tkL2/nz5icmJqtU&#10;qjOhN+v3mvbCT9NdaAFJr6KcjS8sudXF66X+c17qN6fHmLUbtrnPXLmtUe8ZfGANJO2NX+cytiau&#10;GFmn5zTwwC8sl14JDQ8NDXOwH4MU+aDfnTt3sjKz1Gp0vzWgapFRd/76/Q+Ec99kPM9Ai7knOORW&#10;dCIeV+wdJ0vPgxd+Uq5s2WsqnmXOPieSUzOwI2pXAdQgq6l5vnM/ucuIpSa/Or3+3fgjZ651HDLf&#10;bIb7xz/PrN1O8fKX9iqVmhrxcrwSVlGkZ+b8ZLWG6jyohSDcvh/PB5py81QJKRm/jt0o6pUMxEXP&#10;25ARNvqimv53qKtdYN/IonS2LI6zSSJCiHSNoi25WrCgP31Qmw/uKch/SRR9MbIMuXFfTIMB1+7w&#10;Kx1KISqgJTlxCbhuYoTyQWyABO3BkoeqDjaiyZOJR6hFLQqJskQqydmIYpUwbsZGBXG2QguxHGjS&#10;NuPWXeQ1v6KcVsa/GRUaZ9MhIi6O+vRFokiEOuglL2BYXeNsHHSfaoT/fd+LuFbffo1/JMY1fOSX&#10;NB+SDbgdXP1VU589r/r6Nd3BxHcPssC63Za1zRX9XHv0ce3e160HaFsft57fLOjRqE9/CP9SNuNs&#10;Q+LXtIQ1iN2kbjTn85+RBu06P4iNprRLyGMxYN3/zNw8ymkJZWhgZmFgZvnx1JkFs9cBerxRMoLG&#10;ad9BpF678BcXdEJUxIy/+y0mWApgjWKVYKqBRXkXMpEAsc7dvsMn0BYRS+R6nM8uUhLVSwN0UBmK&#10;GBGlMpyNvQ0PH1CAnLYVL4w5owIjF7gWVEQFpWSALJgqa5lS5eG0rURhM0tXBx2lGT01Ek95DZIK&#10;3DbPLlAEpXM2ADod27ULv37Dy9MLNw7Kbf/efYsWLjp98hRXOHL44O3o+5dCQk+fu/DJXwu+sl3H&#10;vsDGaRt26CPaLh7evcesMvhhskF3GlIDPXN3pzG31wfMMug6iTE0x7o9HZv/tohNs6SZk7W7TzUe&#10;uWqV276cnBy1WuXr44t+dn5uXtfvu+TSguAMWu2cOU5JSclGH39M17RSTYaMZwlUQbWau7FJv4/b&#10;hEcR69ODBijf7jLx2xFLwOKSHmZ+3H9GtVQVMlJghle/Fj9O+dVhfbPvx09bs2/rnjNB529SOJ2u&#10;aOe/bMDe/mNh/ENwsP7ZHzTUNnTsZoHeatMcvxh5LuyuqFoy6BdZrZCdm88IFdGhUpZ8rLQwikVE&#10;Kyc3v/RiKGWcjbZEz7ifBSEFY4PFDhIyHdJv1Hk0ykRMg102tVZ7gFhKyVMfX2gLxQoPszGgWNPO&#10;XSlpnI0IUhPjI69/Wix9lShLpNKcTRKiL4xeljgqyIV4nbgDZaNset2CnK/uSi2jRqNy42y4I6jD&#10;KtEvIuj4pmRliXGKoJrH2XjDp9XU/ntEvUG/NRgwsFHvvg17D9g4tW38+pY/uC55zReEbU9Tn71N&#10;ffe+5rvX0MKK97kpUXNFH3A2t559XHv2de3Rz/VHkLeeG3s27EODbLATCMLGXodznvMpCF4tc6WB&#10;+SjDdp0jrt1iKVPioh9lAUVH8woEbevJMxinZW+O6WWfGAKjCjSFj8bNLAev2zhz74HJu/d+6Igo&#10;RCRYePFFB/lz81aWQmnAWaj4XLxEqRd2gAtSmbjTT9SuINjECYFlRJo7ypqZsu5IaxRE8RPji0A/&#10;ur7AVCU4G895Tn5+AQfDVmoZwkuSzZNkOyI3I8JJ9ws4Gwsv/iqMZEVqTrz6c6cFNblFfcrjbLve&#10;ab+b1uF4fmVPy/a7aA2SY2KhlAyVSgWmlJ2TM3HiZJRdXFzctbBwhKMY2xmbYJuVle3p6YWOo0qt&#10;up+Q1MZspZu7u5u7B9iaq4c3jbC5e49bspnIGHtpzWHxVjcPr39msXX/ibCBtjHmRi+zTWo9fEWD&#10;H2f2sl54PSIyJDRsh+/ujIwMJDd75qyLFy6McxjbzqTtjRs3EDJj+vQbN2+N+OcfDfVaa3Jtl/GE&#10;gGpAj2OaGWiBp3J2bh69B0VB6uY9He/EJqPxB394LJVF18FnTyH20TAxoNpB2aQvklmrNWrcnozG&#10;KPJV/C1ner5+O3z5w/RMUbsciIlLZkSIDVgxtlPtkpFFP7UwulQipO+zVVUsDEyUqAl5+fl0STjg&#10;gqA988OfB8BSiiMqB9grZ9cnLiRnK3sJUetKZ0H7GxvlJT0UtfUgUZNIVd5nq4qgTIizUYkZ5Wdl&#10;8Wom43lD5cbZ0PZ+NW+JRL8YMVPQbIESKlb1jrNxIK28vHxD/n4Rm/9W29TyFe89bEokfbGNfQZg&#10;76ueO/giGWJyZla9t/To59ZTX0De+mwHbev782c/35754Vqnz2qz1/Nowhvsd/oyOPB4pW8Z+Iky&#10;5OyrtNGeCgpzj781UAboqghC/VFWxEOK2IHAFPsRp1I5ZM3sm2PGowpJzIpipkhMz4COqF8yoEEs&#10;SBK9QCrD2RiQdHxaGsqf0ebqF3YhiNdVrvyeGJ4uZ9MSbwFte56Fr/Vf8rqR+lCr1fPmzQ+7dn31&#10;ylU4DA8LRz1u2bwFtuYjTPntunj+wgsXL586fS7kavja7TtMfptiOXvDdlePdVvd+0/c2HSgE726&#10;Ji40wqgaW26k4U8z3h6y8L9DF3ZWOht0m2TYdcrgCc5JQEpKenrGwvnzUI337t3r6+3z+5ChOTk5&#10;Y+zsr4aFwYeZM2elpKS6bNsWfZdm6TA3ZcgAUB00ddpaYUu0ifXRsT1xOfKj/jSxtja93lbeXzrL&#10;D1jm3xWgfTokqshPVTuQJ42gqd0W/SRNcmpmD4uVIksxUrTs6YjUweIqlDoMgt8SYStr4cdKCBxL&#10;y8ymm5TKSEyxWJQ0zlY54SNy9xNS2cURuSKKRS1oGDEzKZZWHW5idLCJEa8zJJWDoL3yxxiJ5ULS&#10;2PjIW1+KynqQqhWWp8XZaJytsTFyxC4g/ov1XMZzhUqOs2m1UQkJUv0i0mPJClQtVC4xWmFU7zgb&#10;B9oEVGP0bRoyPtbkL4sDLQY37t2vKX1im73GBvH2a2Bpx7mKmKKZ4uvVffoU5mx9XHshpK9bz+mD&#10;+kKTBlioO25JQyu9B1y/foPdN5X8FY/aLnbXMWI5irtRdQELjUxMJMfKAr/niVOZSo1waWhhw95u&#10;FfUrBmb8YVYm5a6EUaweS1eVs8GRxNUJjFSBs9GvsA/S0+iymllKLFdVaFxO2WHmXDYlsnIl+ITw&#10;dDmbZlfL9rveeb6Ffe3gQWC5OBtuqth792dOnZaXlz9x4iQcEtSauPuxtIykoP2gVWtsNRrNN198&#10;mZ2do8rPDWj7VqDx2xbt2oGqtfhtkTikxiZGitINW5oVadhtyqfKdf/7/I/Y2Ljs7NykpOTs7Oyf&#10;ev3IE+n+Q9c2H34Ey2dPn/ngvfe5PwoLy4gbt9xc3NPKmtsp4/lEix5iLUW1XOVx1FBcVJBG2C5e&#10;v7fOp1zVvgZDcz/+Yfuh87HzQufRd+4nUmPPegXoF+BGfPnLcfS3ggDnfOkzO8bcaLRNQoHKL4w9&#10;8jfNLNhMVDYRqSzQtRK0jiv30PgYxYWdSi6LQs63odmYbAC+UNJwJuXEhVJe3zpAbOqLKj482YiB&#10;+mCTNiWNth1sQh83Y94VSkqiJpEnydn4wNqBxm3A1o783zdsLoOYloznE5WdG0k3AxtFKRKLCR87&#10;UlOntfiFeYDHwdk4+C3YaZB5YPOhk0x+bQDO5rXrEWfz3StZdcPAXPEfhxH9XEW21tuF5kmySZI9&#10;jn07zL/FUEMz69qmbIKcmbL2iJFEZarpxsnKyTM0o8Eug6oxBwNzC+RiRWAQe1iUA4IwYrubxAgX&#10;lD9MbTt1hvJYhWyijOhSlnCJDUcqNOX7CVISVycwUmnOxkGVU6NisxwfEfiqCB/gBWFbtD/g8f28&#10;W414ypzt3t7D9/ceeZ7lHm0PZscniIVSMnT3dWRk5MwZM69eDVvv7MxaOsHc1OzmzZsrli/H/vx5&#10;8+1tR1OoVrN1zeqAtv8JMHkrEMytbTN/k2aBJm8u7/DBsm27p6/znr/Vz6rj57YdPp/Tro2Pyf8F&#10;mLwZYNIsoO2b4eERPr47t2zeTEYEYYz9mM86dkpOSUHSf/7225JFi3Fno+uwefOWzKys9c7rzp87&#10;T6nJkFEE9xNSJyzbhX4mX6d++FSX6LiHjT8dnZtPy4bU72Ar6v07gVr/5Z8L2Z0pEDOhCZ80eDjI&#10;YSNydy7sruUcz0rcGey2Ex4kp/+368SqDLgxzqZ48/txKemZ7G27Erti+oAG5YegXeoaSKyviOVy&#10;Cq64Yja9f8s6JYWSBn0UZ/qVKG2Sgs5UsZ+FVEHbDr/SsSRySG/TNTa+/Jsd/YiuB4maRJ4oZ6P3&#10;7kwi56xmC+2g3FhZyniOUdlxNvrJZpjzxpJ6utRz5RPDSq5fj5Gz8WZUK0QfPP12j/6NevdvMmAg&#10;J2yv+extoJR++xuHkH5u4vTI3rQeSU8Xn2FHjX9jn+oe7N98KHuRzLKb40zWAtEPOGJiVQPaCpVa&#10;/YK1vWFxb0aVX8A6Dl8Lh2P01ZVy+IYrWLuIES68NGCqsqNsIhD7+4VLwXUl9iGwX9tMeSX6nqha&#10;KiRxdQIjVeRsuJI03CZoxvvupDVFiiRRUWGjdor4jHSyXUrVrzF4mpxNRuWA2xsY+PMvKpX6zp27&#10;8ewDACkpKTciItLT0zVqdWZmZn5+PpqC40N7BrZ9Wyf+xN+anbD6Ozrm/r37cZmZ2f5tm+krBECM&#10;miVcC4XBnJycr7/8KigwqMs33+LQYYwDtgH+AdjGxcVFR0dH3Lg1fuy47Gw220qGjOKAxrVeByU9&#10;ljhhoIenZsrqvV5HLuGwde9pFFBW/SHuITIQ8AcLgzajREpgrDCgYRyR1ZCCCQ6JHD5SMHo0z5CN&#10;GvE3tej1KjEKG4kq0MehbjkNy4g78aIHJQFc1MgCWdh37Gqr3tP2BId8889iHNZpR4t3ffr7QmzL&#10;zF0pQFz0syxmudXvYM2c1638QXlkw19KGrrEIc8IhfMisqjf0cqCGGOVx2Xoomnf+mE8T5dKho3+&#10;PSo08oolSoJTSN2yTjuF3Xwf8aIXB/RTiJMwylSsgKtU1xM0KzL6YONPJPYLCU3CfFQPsXuoCZux&#10;WYJELd5UUr4uc85WJEr5hK0byRZHOfxax+D3uyYcOEoJVU8xyHhGUDnOxpGTm284svjRIfSn5+47&#10;IOqVgMfH2R6BPSV6mI5q1Lvfa967XvPd85oXLRdJ76Tpp0gfj1b0de3R243Y2mC3XmlB1gHNBwe0&#10;GOLfYkhgi6EB/zc04P0/YEo0W92Am+7nL4AT0oAbo0wlXhQ94Zq1zRQvWNmX49FXCNHJKTTPs4hN&#10;CBs7tRL1qgS2PGaxHxKA52bKdyZOgdNl+i2JqxMYqSJn04E5oTGaNptecaS1SWjYrTYrXkmiOoEm&#10;yp8NvVqSmFrWtbA+cPUq+zWzXGur1ATInO3fB3bLCKp81acdO10JCY2Muj158mSqwFrtaBtb7Hz5&#10;2ef0oBfUBSNsovjTSNpbMTHRZ86cOXXi5Nkzp0/YDNdXoHE2k7fOKekD2cA7LVqqVKorV644r133&#10;+7DfEIIkLC0tHzxIyMnJ7WBigrOshZX7FDKKB+pG40/ZIAZVEqpUQG/rNej0o+LcjI7vPGxumbWH&#10;sQXiA9v3nmE7nLdAlM27T9I7VFjO8aQdkdjQzvBp2wvOkpgMnEOETSQYFOK4aq9u39BI8cmAWXwf&#10;UiZn277vnLPvSeRoxrp9lKiR4sXP7T7qP2vzrlP0tjq9zEb5FbUrBzzYiXVRzyMsMnalW2CHwXP5&#10;oCUjSExY0gj8+u/F63eevhWdwBlIAbihyoMZISeyc/MOnb7+zxSXV760Y0VEF6XAB0Wdtoph4zcH&#10;nLmm0ahZxuE5c0M0Uwi5CUmZ1yPTr0dmlCTXbrH+VjV0uWAn/VoR+3qCszQGoXNU0GZevyXR0Ze8&#10;pJQSsqXNvh8nUS6/5MTGq3PzqcRoTIRfQviFEqjyJZTxDKFya5BwoFI1sLCWxOJSy1SZr1aJeiXg&#10;caxBIgWr//RfK6zesfs1H7/6NmPYF5ClWa5lTpytn1vP4N3DH/pbBTQfFNBiUEDzIQEthh40/isz&#10;NondRo/r3uFO4gb1CwmROFa6NFaOjoh7AAPUSvLclg+dZs+TmNKXe2wmVBXBXaGhpyL2mRBBLblR&#10;F4FzjCBJ4opSnZyN/SCpUmtWBR6vZaasbcqZmDRFfalVsDCm8fTZt+LpNUIGNLP/Gsic7d8NUKnr&#10;168nJz+8fDnk7JmzvOZZK+ln/pzkZOkwGnG2N3X1Ey3aw5sRgcbE00QFGot780in5mhP4uPjMzIy&#10;Lp6/0O+n3qQsCGFhYefPnUNa586d+2XAz9yIDBmlAK2hr//lDb4nsH8vPqXpN2PR0a/XweqDftOP&#10;XUannKYUqjVl/MQFnWY/TFDO9YS+0snzV/uNhsaKkTPcp63al5mdjRAQhgadbJVOXrm5+VZOnn9O&#10;2goW8c/kbVZzPONT0hHSsKONoYkCmpk5eZNX+JlOdQHP+dVhg3KuFxp9hZPXa1871G5rrZzjdTE8&#10;GoEWM90NTErhbPSwVQuCobEFHhpqtWaIw0beve4+coWBkQWyHZ+Ubr9oh6guQ4YMGdWEsT47le7e&#10;1sWJlZt76RQAZ/eFhEpicbH38qV2rWQIGnVOfp61mzQixMrNU+HuLepVN/Lz839yWtSw4JPKxFfN&#10;FA3+GgkZuqBvWpAywdMyqPnvAS0GH/3K6v6xy2K0JwiUGuT07VtdFi1722FSIdrAvhj2qu3Yz5wW&#10;HA67JkaoFKzdPSXFrhMrNzzIquPnLfZvZVCwxL6+xD5Mo/mJJQOeWLl7SWKJ4ua18NAhUa+6ge7B&#10;pbvRPZeseGfClBfZzFX+DQYIqNr/xk7q7DR/XRCbufBvhszZ/t1A/Yu9H9vl22/jHiQkJCYdP3os&#10;LjaWh18YNzKg7X8CibaJAj52zvYfXQeZfoXSCETk9HSCTN6CmkalUqvUhw4c5JopScme7p43bt66&#10;dz/uu6+/joqK4uEyZJQO1EMAPA3t+HK3wPodbc9dvQNClZ2Ta2A0Cm3njbsJI6e7i9olgA3pKP6v&#10;Bw0mu9BQGx/hsbx+Ow5mG3SyNqQJjYpXvhqDwwMnwtiwj6WhkcWF8GitRvPC56ORlqGRZePOtlCI&#10;pvX0FWTESOG+9zzugje/n0DjVMaWtdkql2jS2ShWiZyN92x2BlyZusYP+vfiU5m+xWCHDYjLs9yg&#10;o21ufhk/WsuQIUNGRcFbGPGgMCi89B4pRSwxbklmOXjjVnxsilptL4xJwI1y53IzMhNu3L53OTwG&#10;cumqKvVuTvLdzPt8wIR+NWNaTxrIOc0CJxfYIBQ80f0yzp8IcEzMQeWByCVN4aNUSrisFQKMkKOl&#10;zm6gXJTB2agqiAeFwapINfhZPJjnlAAJpUIXgiDuUMrYFFyafylkzvavB6+UM2fMnOc099r1iLDw&#10;a1s2b93ntzfQBATs0SAbG0Zrln4vht8yFIfdWIGftqS1JR+pNQto+/bDqAhWxYUD+w/s2rkrJ5ew&#10;aNGicQ5jWWQWXYaMskC1RND+r9uk2IQ0VDgib1rwGevU9JxZ6/ZRQ6rVNOhoU9CaFlepRAalGLd0&#10;15vfj79+5wG9k8YoVvCFm9+bL/vkFz6bUTHQ3vm/3Sddux3HOJsCRO7i9eiPB8xsN2Qe52DtB83p&#10;Yrrs5OUoFn2UgZFFYkrG/7pNnrTCj1mwrNteOWzcJsb6iNFF3C5hnI3VfyiwHgKAfCmWuQXVMqF0&#10;s3Ly8Fho2NFavkVkyJDxOFBS04Lw0nuk1FyJu8WgjBYLp0t+9JcRtypgTwayzxwQQ1j3hbIjnuM8&#10;oySy8NjBfKQtc/HRRSDvxP/VwBVKtiAWwhMA5bN08OyWgMfsJpnHf0qfCdsXC5+XEf3/N0PmbM8I&#10;qF4KgrVCaWtFX/jVCJoAk7cYGXs0hhZg8iavv/qI8HaVqJH89Nk4h/HBR4/TlMtzl+bNnfcHe59N&#10;GlmGjHJAUGvYKJnmq78WLnIJVKnpld9XvrY3ZG+1JT3M+rDfDFa1iqldCCbGJa4dAqIFXmTBaBux&#10;LLb6BRE2ztPEHQpBuPhdgUcKxkoakRPVWHTsGMEmX8aDWTa2rCW+8MY5W7EVXhgyfsuW3WfgM240&#10;b/8LddvaNOsyHvvnwu7A4ZEzPOIS03BSVJchQ4YMGTJkyKgaZM727IBRKkCzbevWLX/+QpzNBARM&#10;N4D29v4fv/T3D7h3LxpKYhyKpfFv+6a+GpNmOTk5ISFXunX5YQN9UaCEvqsMGeWAoFX/57sJvHLi&#10;//zNR4gvGVmYDJwzba0fQtr8MisyOoH/UioB6t063xPOvsfXk5xw3nFsA9tZ74NAbE9u8BUFh1Dj&#10;O6TJtjjkW74DIzpTTE5yO6IC7dOpDTjlcyI1PYsGAosgNSMb/oOhsYVGwO4sHJbsSnqYQQE09MZW&#10;/Gc7YgQZMmTIkCFDhoyqQeZszxxoYFrLeBctBSkuCGlM/E2Vm52bl6emUQ4hIz0jJub+nTvRFy+G&#10;BpiAsz1ShvibNBtta0197OL6rDJkVAhgaskPM5v9MB5V8+u/FoPS2Dh5g+ocOH6tAc0hBL1RG5jQ&#10;l804qROjMSCEfaWK1l6P9dwPWwebiAvEH2xicuSldtCPcfYqWC0dgUbMgiB+SZlJzHpP3BdsFXUx&#10;7oHGxjAVMX2lTgeiysoB1yo4NMpLfljEGQjNiszOzcUODpPSM+u0pTHAz/7gK/tr/3R0ddlzRowg&#10;Q4YMGTJkyJBRHZA52zMHQavOy/OXvslGNOy3Yb917tDxl/4DrBVKe9vRVgolxNzM1LX75/rKTP/N&#10;SHf6BhF1QmXIqBo0RHU0DdpbJ6dmghQBOwMu01CbscWYpbupjgmaG3cftOzpSJyNhtYeQaPVBLXu&#10;AQZ1oAlxNigfBKHiXxxubHToZeJs0c4eh0DGxG8QGzMjYGhtdJrR6z1AC0H8DuviNmoDT25OXy4e&#10;MiHOJggFhybMb9ENDpz91X7Dcjdae2qV21EDI8uGnW1g5/jFW9i/fucB9rGD7IgRZMiQIUOGDBky&#10;qgMyZ3vWgF4juqcBbZsdYd9bEzmYcbMTv/eSdEA50PtMDgvVsTVRTJqdthgqasiQUR3Iysmt38kG&#10;lRD/QNiWbg1ETb19P8nAWOF95DLqofU878mr96D2QgrVVUF7kHG2OK99ONJRLMjhlzsgJHq9p34g&#10;i1NIjcbZeIiOszE1CWdTZ+cwNRMkl+R/DC7p3OBfHLsQHt2CiKWQn6+mCZD0TW1LGhlk39oBV/zJ&#10;cmVsYjp2xWhlgcWiP+IhS5EHsS2ts8UCdAZpn07QxwbERcpoHLOAJRJf1aFgsikCaWyd2xeD2L7u&#10;UA8Uka37RX+14tKXtMv+iufpqHBcXbA+2DEsFfKQdMlJ9sVtHiYCh+wUdHSe6zSYfYDZ0x3q6DG3&#10;Ke5T+RBvx1lwfhYgRmDnCdBmZfLIAu0SyFV9TQZ2psArEaJVfsA0mFUWrgemQuHiIdfElu2wP+IZ&#10;gHlN+ySiJ2JogZoOzHWdPtRoyw9lyJAhQ8azB5mzPWvgXZEoP19/cDZaUITNjTRpFnfpLD3Vi4B3&#10;NnWzIrn4t22m6z3IkFEtEARVlxHLDp28hr0XP7NDT3TS8j0GRhaGRpZR0Um8x/nS5/Y7/MHf6FWx&#10;gljUc43fH3yokUmc536E6LOsx8HZDjc2OfejmUZLDuhuGfxJTMmo14FWg4S813u6gZFikMP6Zt+P&#10;g04BtM27E6ODxzxWmQCjaDd4TrvBTu2GMBk8Ny07B7EpZPDc9oPmmk7bzuwVuMHgdejSRwNmvPKl&#10;/bs/Tpm8chfruosKv9iuaz/YSSuoKIrOC0HbW7kaCT3iQrQ4taY9kubp6stgp+zcvBHTXNsNciIj&#10;XJ9dhRlr9sIlRj807QbNlURkRLJQxjnj/HPSlq/+XFTYlAq5m7zCr7A6uYXUb9yNh+6o2V7QgQ+i&#10;/cFwhsxRuoNQYnMHO2xExnVm20Nz8By+z0ss/PaDtoPnvvrVmLe6TOxpsRyZQmCBOnTU7/Sacuse&#10;fX9cDNEKd+4nsVzTWR7Ise94GJVeYW9ha/v+87pr133kKl5KiCv6XOA5s6ljv9p5Gw+37OX48ldj&#10;3us91dnn+COXNJqu5it0sYY7bmM5Jps4vPtA+s3cdoPmPboKg+aw6y6ekiFDhgwZzx4eO2ejp47k&#10;58niwB6m9Minv7qHWFlguhXQLwJ6HIq7hcGZj3hQCqDC1MqlXAAeg++XH1Q0JXhbLALa/TfQGASM&#10;j5v9hzwsLk2yKQgB7f7H1ywJaPdmoMlbN309RPWKpMj0K5wvGc8JWA0UDIwV7I1KTcteU0B79p0K&#10;MzBSUtWmqkP3Y5PPRl+9FYs91CcKFuNqH568XDA30gjCWRbnbDHOVeVsB9kpPjfyYt9RzB1mhbmN&#10;o7x8VW0T5ie7XzSCZmfAlVptLF/9cgxzm3yt296qorUflpD9Fz6ze/WrsSRf26dlEm80NFa808vx&#10;3Z+moLgMjRQ5efnMEU0OfdeOvkPw0udjPv1twX+7TWJTTBXhkbHo8cOrD/pOx2HjjjbkYwFWuAYx&#10;NUueKIEc1bz6tQNP15AtCSP68JVDVnbet/8sKaTPMHyqiy4QO/U6WEG5INZYSklXagwscQ3/rEK+&#10;Kp9dT1EBTiIXN6ITuBIA92u1pa84hNy4B4Xu5iuQhM74q1/Tx/d4xP92m/A+SoaWD7WIT05n9sSP&#10;+PFroVGr63awoiSMFR2GOH3YD2VC2Y9PTuM5B8IiYw2MlU2/IcrNQ4CIO/GIAppHgawAefj2fecQ&#10;zvf1sXh7IC4H9CG1TBSoD/uPhSEWlOu0UxZ2HurC3bhEvgLqm9+P/+y3ha99PZYcM1JkZOVyx5p9&#10;P8HQhBx47asxBm1oOVOKxla1uRWTSEnqAYEvfFpQc3AhvnR4lBMZzy5QH/TqLGo8u9PZLyRiUHEg&#10;nVLrhxp2Ct+/AEuL2S89MgNXg6L4l0E8VxgI53cXKfOI4pnygqIwf1nc0mKz01y9QA3HvMxoU9GU&#10;ywbzDAmwH84KgyXKXKrWdJk9savGM0rmWR75fkHlKDFRaJG6eFQOcNtsqocYUiyYZ+SDBi5gn21Z&#10;JO4UFZSWTxgpCKUNHeOPaIMdiwfVAUqamSxIivb/LXj842xEfth0kbKElRsvw3LzBCizwucWKiqU&#10;FO0VA17vdZolCVPjlx/H5QVpV9xnllYFvtJ7/1hAAL3VRmv3H/nehFgoGSoGcOaa13ZaiYRo25sB&#10;nVtQEM9UYR/KEGaM/5EhowioPl29Gft210moWvuPXs3MzsvJBQlRZGRno6v64uej6V7S0rTDKzfu&#10;6z9EqH6xWxI7nHdx2laN42z7G7fhnI2lhY3YCiHdnPx8dM1VahU86D5yOfWzjS2nrd6n1mjqtrMB&#10;0YKWjZPX9r3nC/ytAEA89h0LFQ/orqN0wdnuJTxk96DGoI3ii78XUfaJ1YDqWKZmZrKHJZ3Gpm57&#10;GxhJzyTnW/eZzsmM2XQXemZrhNv3khjNo88Y8EQ4uHG+TwoFnISZ1ZSHsw0YvY7SZ+DO0OXRA+wc&#10;vXiTpW7ZzXw5Oy9q4KIbGIFW0cIzFFPQvvylnUEbSwjnbF1HrjI0ok9BcH1SYbvw89ilSJ4UzL7f&#10;eyo7X8DZqFw0DTvZYD/89gOKg38ENdhdfEqazqChiRIUC3w4PTOPhwCcs8GxFj1RRcl/Hl4KZ6Pv&#10;VRBo9qmBsYWhkQXyY2hk1W3kcp6WmD7NZeW5VuTmMwZOBoQsIuHELeE2jsHZ3viOj9xS6gjvY70O&#10;PQzkrhjOZmSpqzn8R0ZuVMazjdNRUefv3uH7qBuX7sacuXWHXf3SLn9YbNwfG7aJB8XhzJ07Fts9&#10;xIMCoBKazKDx23JVLegwL3LzVcv9gx6kprLOcTHgvsLqrH0HDoRe522AeK58gLaa7DArpcbFudNR&#10;t++mpOjUKHVBM2nnztdsxxBFqG7A+KnIO6ei6KKIQQVASJcFy2qPtAq5HysGVQfG+u563dZBPBC5&#10;msbr/MVl/kGc0vtevPyabam/6Qja7ktXlHS9iiI3T9VEadfUzgHtDhVxCYAbgpB/Jup2QQMl4Fok&#10;Z2XRTmQkHqAnb0fdTUyGASjeS0k5E3mHPg3EeNzpqMgzt+9AsvPAfgtNfKgiyCv+dFQLbRxnY6eU&#10;LNQ0PP5xNkEbm5j6cdeZZUqvf1b/47Bt1fbg6Pu8s0LVCFJ6jfj4hxkfdZ0hMVVOcd11pqQbFuEf&#10;dp0t0S8qX/yycIjVxsUbjpy9fJtcJofLakK02o+7Tv+44j5/2HWmGL8scD8+6jqTETZagKR7T4cP&#10;u81kvok6OiAMFVaVm0tzKdu9BdqWfvcOVWk6R5RY4kYp0v3PlQpHz207zqSkZrGSYFZKv4IynidQ&#10;rdBqvvtnyTa/s4ySae/GJjM6YfHpsPms2rIKI2iafj1mV1AI3VKs0iKYtFlTm5+WfqLzL2BfNDj2&#10;cnucA2fjy41QCJExqm86MgaRcDZRTRCIszE7h5t2StgfzDxElaek+JMPAbdiksGUyFlBo5jt+cJn&#10;9lDatPMU+tP5qjw4BC3wov98N465RzHLDxhlPe+rukNuAZztfvxDOmDLVEIHj97lrsHYz855NGDF&#10;/mOPFj55q8sEHLfuOwP9+5WkaXns4k08/FC2LXs4tuo9FeGURgEQl73rReCEh+/jBP59889Spq/L&#10;DnaE4VO364xghzgbPwDASfgv9XpAidFY1lcOA2yd4Y/ObQDR7eb71GtvU7utEk9OyzkeID83o+OR&#10;Qc7ZwPEoSoE9RORXBX4eJ85G16NhJ9s3vhvPFcQsCBpQNUQ8HRJFOtS24ST/zy4oGRGyc/OQUOjN&#10;WGi26D5Z9EoQOdueo6Gw9uekLQhn0JQ+zsbyRSkZGI9kPuOSWXQbuZIlS2a5kQ5D58KsSo0yp2In&#10;P+i0BmQb18hsmhsOGGcbzwg5ZRfW2HRcWC6Ws4HtF9QcljvE4ocynmEYmikgrGNLNagWDs0V6NSy&#10;TrHY+8Qe25AKq93CUv+ANx3Gs7MsgOoMV6NdYOKOXc3H073AzfIdVMO6Flbp2bmsQrIQFpEUmBIL&#10;YMriWaHn0lVwr5aZ0tDM8mWbMQghXVGLKjbqvIG5ZbclK7D/oeOM/qvWUTQWlymxRoQbY/9ZMDNB&#10;SbBc87RwX5hTUfDTtOHgygWIT0+HJ6/ZjBXjUBHRzTXa05vF5TH4KWwRkxzgRnTC/hUoEfgOPyWe&#10;4VosXFPLFI7RvAymwyKQIECDi7X99NnUrGwWk0UTmynSIg0Wh/YoBu1wLWzYfxYiRuCntdbuXgZm&#10;ShYCaLJyc5G6obnSgKqK5Z3kJPdz55FZlnceCWpiXLbR3kpIaKywxS4OsaFgVtTiPoMYzADLTe3G&#10;nrt9hwUV6ODEo7+UAJxRC2pUBjpgVQhe7Q29ikNcOxzWMle2GCfWujqjbFA4BTEFw5Go2EooUF0y&#10;ZxbILqVAe7RDnrDQR9sCLX5AF5opipFY3cKBBqWBx1+eKr82WUYwa5PJoqhBwkF/2ZmagSfxPtu9&#10;uIf1W9uUW6zrtbZu0Moq/GYcFZR+2RWHItErIKu2HxWtFAeJcinSoJV1vdY29T6wtp3uxSoHc7tk&#10;SKKXX8T4ZULQvPCxXf1Wyv98bME4W7N6razqtbLJyc2nX3OLdU3QioNsP31WSEGosLe4fEgL13H7&#10;zrPkSlmlIeN5A+oDesy8XzrAbgM6pku2B/CaMnPdgdrU80aN0TTqbPvHhC2or6z+FKpCLEiTn55x&#10;6rOBiEjjbI1NQNs4GWONc3GcDYQNOo3a0IKTjY2R4I3pq1NDrpEf1OVlpnUgK5od/iFwj9Vhau/B&#10;QO7T8BcFIDw7h949g6qhET0OmYGKdZoRHT3vtgNn/WC6jMnyzIK5kYyzaXqOWmFgNOpSRCzKAT17&#10;iFZTJAlB07rPNMYW+NxIsAht52ELEFKL+J6FRqN5vwhn0wcIieQs52ws2wRWAOBs23Rq2Blgu7bg&#10;vFh8BUciEh9mQu3GnXicRS4cV/np9OGb3QIfCje2rGNCpHTyCj+mZiHOjRxJnI0rAyhzLZtlAFfB&#10;2VDWM9YeQFzlbC+ugH2cgprJoNkUEXku7logfZTSt8ORO+rmTl+7H0VKuWPgnA07I6a5GrQZ5Rt4&#10;Ffso3tI4mzF6ZlRZLoTdhc6rX41BAnCm28gVdHV5mZAGVZhWfcVRQQkadrKmKytytrFIEUXRY+Qq&#10;BF4Iv4PIMFjsONveo4XZPktRxrONWmZWoAR7Loeghl+KjkHvExSIV9T2M2fXH2m1+HAwjuqPsn57&#10;jCOqxCs2Y161dfhp+cp6FuD/6gYWNg+zMuuMsu63Yl1ydlZdc+s/Nm5DeOdZc+taoteuqWthXX+U&#10;LaLXs7Tih2GxsW+Pm/j+5KnvTZxWb5Q1EoLZ+ympdUdZ/b55a+ORthfv3KUayGBoqnQ5dR476dlZ&#10;tcwsr9yL+W3jtvoW1i0nONa1tEbN/nLuolqm1Bd3OX22voVNg1HWqO05eSok95LNGHSjEbfxKJu5&#10;B47Us7B6xcaB3T2a8T474PPXc9mMA3YbK9w9WN4V/2yF/9ou85fVHWnjeu5swSNDxEeO06EGMqCi&#10;u4pMmW9xhef/bN6GQFDZ+qP4THJtPQvbG/EJMSkpdUdZN7GyQxj+IfDS3eh6oyy/dFpIsQXNLL8D&#10;iN5r2WqNFjRZdezmrTqjbL+ev4RSpQSo2RGJtFZAMYbdj6tnbt131RrExiHYFHINxdx81QtWo1Ey&#10;2SqVoFHXt7T+ZsHi+hZWuDq4UhfvxNQbaTNrr7/vxct1R1pvPHkC0XGLD3HejNRXHAnkyfVasgqH&#10;Vu7eIFE8v7iUXzgtJk5C6trX7cY3Vo52O3ceBTVp5656o5QgsZQzrcZ4+izEPR0ViYp04mYkKgYM&#10;oiCaj3NE+PEbEexIGLB8LQ7dzp5H1pgLmp5LV4JQ1R6p6DTTSSOoR2x1h8JY7x1QjoiLx1Ue7eH9&#10;8ZQ5vFRRRlQUlCSgxT5xNlZEiAvqTrWXfIWa5XjfXZQE/uMhaK74cdka7Ks0KsMRCs9zF1F6nZ3m&#10;NRhllZOfn52Xh1LC1YHuz6vXIlE8hR6kok7aJGdm5KpyGypsX1DYq9RIWIOsXYq+j2L8bv4yGGxg&#10;YQ3jKHmkW8/Smn5v1Gr+3rSt3khrMHlEiElJbjBqtPeF0Hojla6nLzDHawpqHGer18qabdH1t1E4&#10;ulNZldoL0o9bUakuzsZ8JgF5a/mVI+6Z0i+xJHr5RYxfOpCyRiDqS0zSes9nH+789CNOKZt8Ys/u&#10;1WJ8Q+CZET/TN9zycgqdrzhngyDd+q1s6rayadd7DpoDSlOGDAbcGmpBrVKreF8ZO7djktC4/zMF&#10;fIDm74HOJaRksDZcO2X13mZdJrAerKQKsVpOOuxBQKc1qedC7yzeGPzuD1y1KGc70MQ4dJRj4sHj&#10;+anpPAqLLlpgNh8BtkF7eo5ciZuZeU1q6CWPW7ILxzm5+QZGSjVbjhEOxyY+JBWmI8YvLyg6cm3I&#10;BDtpmVkIBWdDWiTGFku2BTLj6LiPgjKVSxEo5nogLoqWczaeFVAIOJmbn4+j1r2nUXgJIM2inI0c&#10;Y1eEC5vCp1NjIeQeP/v+T1OLZv/DftNrmZDDaALe+H481LDLT2F/9HxvnDpHVMey3eC5iEp5NBLn&#10;RoLzMPuPhMdlPpAbEPuFO3SPBxZCdOt/3SfDK3pQF76gIthVBzNUzvPCaVaqihHTtlOpFoyzIRBp&#10;fU2zQxVnQ28jRqmczYJdKZSD4qXP7VhloqmMVFw6/8XBN2UXs6VizMIA08MVxw44G9Mna4ZGit/G&#10;87G+Et9nMyxIAjuOK/14f1HGsw10N9cfPY5OOeos9ift3GNorkQlaawYjcPFhwNwePBq2L3k5Frm&#10;Cv/wG9DMzMvtvmRFLTbyg75yU9uxSndv7DS0tDXb5ore/N2k5HYz5rGhD435Nlfz7W4GZspXrB1Q&#10;oxAr7P791+3Gwfi8A0fqjFQ2tQWP0hiYWbaeNP2XtRtBQs7duUOvb6HrfysSaqzOwjsNeuGOu/yG&#10;rd8CnSl79sKTuiOttpw6bWhu0cpxWui9+wiBG/kqNWL1Xbm2w8x5OCQnR1oamirm7DtkaGbZd8Xa&#10;LafOQHPPlVB4+IqNPW8rDoZdQywDMyu/0Kv1LWyhMMNvP/Qn+u6mh4xYWlokjYhgjw4+vojnFxKO&#10;Ypm4Y08jhS3cgykDcxqhAhMDGYZd6E/cufvdCVMRjmYEZl+zdbDz8kFax25G2nt7Y2cmJaTstWzV&#10;wdBrSNF0m+uLytEvW9M7tzAIIBegIniKQe1/DpMstnvA8/jUtLkHkCPF3AOHYRn2v5y7uPfyNVDO&#10;ys1DOKTp6LEPs7KQxFfzFvdYugI7nWfP77lsNb8070+chpB5+w4hyorAoBFbtjNnDmCL5ChhgIby&#10;lDBFV4EVFC6E+9nzyOwoV/cW4x3ZKQ04c71RVpN3+iGi9/mLR2/eAutDm9lYYfuylX3fVWtrmyky&#10;cnP/b9zkOuaKqXv2IYlTkVHUSmoFWIM/n0yZuenEqfYz5iI5p/0HYfazOQsjHjxgGbH8Zv4SalRp&#10;nI042xDnTYPXbxzsvAkFwjkbAuEatcbmlneSkoOu30TEfPauO89HrZHKXstXQyc1KxuV0C/kKhJF&#10;rXvVdmx2fq6hmcUHk2d8OmcBu2o0+JyZm6tw84QzyAUOP3ac+cW8hdiBBeT9LYeJ9l47UKmuxT6Y&#10;u/8wPJxHV0EwNAVj1JhMn4MKP3PvQUT/bcOW6OQUlMYva9Z/MHk6UUoG7tVTRw0cZ3skYBpe+y4y&#10;ElwiJFEqJNXF2STyervxumpXLCT65Rcxflnw2X+hfitbHqVpG+tBXcz5Ppgw40/F+IYaGX/l/JVZ&#10;7I18/cpZKc6mJ9YjxrsUtihDBgE1DX1N1mjTTq22o7qMWqFWa+gFIQ290paSnoWTyWmZ4CoXw6NZ&#10;mwldArdQLOgszmsENumxzaFG9PnsmM0+CKLeeuktL25bNm/+YXomOsFnQ+4QXUQsikgU4GzYXcM2&#10;xA0MjS3c99FCrK36Tj9y5jp7OFUGsIAO/V7dDDdKiHb4+2zZublE5IwUgppSZ11zIrpM9xFwR/8H&#10;jAh0TiuOs1Fm4bpKFX4zlrdFrfpUnLPRsJWYFjOiKTI30pmcgQo2zHVs+FnKCg1LcvrBeB2xC3px&#10;kSsjX3YLfCi2IExdtRchfKFO6BS8z7YCpIVdEZZDUqSMQIHeZ9OqecmoGblHupQEo1uf/DwL+yX+&#10;cCZoF2/zZ5RYZJuIRZyKWkVxnI1SZHmqRy8KWubkqbbvLYWz0RNdrFkFKSJQHGdj3lFZaDUGJpbN&#10;uuDR8Mgx2qFDTf3ONoYgt7q5kcwQK0yxrYbBEt5nCyNvKYLogoxnHui5JmdlonOp1mjQsVZTH50a&#10;0nyNetKuvZ/PW4De8IJDR1Abmo0ZX8tU+e2CxagYPZauRDiioyt86W4MKgu6rensDV4QgJB799vP&#10;nFtrpLiKT/dlpMzrE3bCYuP+Yz+edX81PZatqGWqOHf3Hu8NU3RTxfk7d0lV0B6/GclJF6/4cNXC&#10;1W3o+s2cLmZm5ZJZdKnNFd2WLOfOYH/anv3Y0lIURPMUuy+H1DFXmm+l2cI4NJo++8BVUCPF/41x&#10;DImJYW2keF/gLJLDDrJ5OCwcOx85zgAZYzcD+eB/7TrYGnZ/XkXUCEG1zKy5h3YeRMMo7kjFF/MW&#10;/WfM+PcmToVl0Ncv5y/8gI3O8SRO3gJXIRq2+LB/7ZHKr+cvRk5BOJHrZmMmNrEabePp03XRMjJL&#10;dy35hn3knaKjbGPuI11QAp+Ll7lBbH0vXAB15HcuNMFODUyVICFU/EwnlRYxptKAQnxaOo8FzfYz&#10;ney8fJtY2b/tMPk127GtJ09DXmzciIFDAaCmhqaMUq7pkLUMbucu8OyA+TCbdAnCYu+h1cWV/WDy&#10;zGO3biIEqqhLGTn0vtnJyFt56nxUsEHrNyJFg5GW7WfMYd4RoAyODTWkNdrTFzuWbh7gY9fjHoBF&#10;I1GuBnDO9l+HCW+PmfCWwwRQIB1n4wqGpsov5i3+cNrM2qa2PIQDCrXMLAxH0CV+WTkGz28QNhpO&#10;FITA6xG4rPZevuwiWialZ8DI5N27Qcnaz5q3+eRZ5pWPnacvuzXIAWSc23Q7d56XsJgKGdTiWqwL&#10;Po7D7ouXI7mY5IeIiENeV3W5rgmo2ZyNjbmh2EqBvn5F5TFxtnqtra9G3BetFAeJfvlFjF8GNA0+&#10;BGGjooPUa2Vbr5VSZ2HO6kPFlie7sVl7I+nrVI2z0STJ92kAWrQmQ0YBUCvAdl75yl4QVABq3TfD&#10;F9dtZ/XFH/NRE+/FJ6FXbTXXiz9yflKuatZlQj5TE+OXAFKgx6agzlMdfKHtwSbGKcFnmA2c4g/E&#10;EqEmFcFk0JyP+k1HBCQN/domyk9/X8gMEz9Q5WtCbtwHt8TxZ38umLPhIPPw0SOqoijE2ahYaAek&#10;IjohBd5k5+aD87zfezqSPnTqOljK9btxTPcRcM/W+sTCeOBsuFQwzsa8JSJEjmNTGc5mZMkIE4Ec&#10;E7T/TCvM2WzXIxl+iKKlEikoBzxf/5y4xcBo1OSVexxX+k1eudtxxd667awZrSIdkbMxXWacSh4H&#10;UNB7n41+9yUVljpPCwrHLtL7bLn5anj4dteJFJcPbZFx7f34ZJTYgZNhcInHLQwiyR8PmDV5pR9z&#10;zG/Syj0IOXwqHFYKczZkSFunrdLAWLl5zxkKLwL+PhtdM3KPCoCHo+p2HwXORvvYUDjqsGINnOSf&#10;HGBa4qk7cfRK57ilOxACzvafb/kPZ3SSWwAQsTjOpthXMDeS9BGtQF/GMwxGA+69bD3mdbux6FDe&#10;jI9HCNo8dFvRM77/MBWBjLMJr9qMQde2+XhHnNXnbBejo3EW/dS07GxUGYSExhRwNkFL41cjFQnp&#10;aQL7AQux9Dlbr6Wr0Km9FH2XJUrAjsjZtNrkjAwcnrlNE3phCkkEX78xbP1m9KGRUGIG4x6sD63j&#10;bDg1cy9xNrqDtEJtc8Wuy1fqjFSabXOFAsKNps+CrZiUFEtXDzBVZEd3a+Msi0gGA67dwA44TGOl&#10;LXYA3MHNxkwAkSAOY07kMDopBS5xskTvs7ECWXjIv7aZEplKzcoBYYP/oAQbT5zCDk/ixC2ajI2d&#10;hYcD6oy0+nwefbmErGvV4GwvKEd7nL3gTnKeskDtGXE2w5E0fIdYjLMJoBPeFy7xEKj5XbkCl8gO&#10;szyTRvkUrR2n81seIQ9xafD0YWXOORsZAVNatdb93Hm3s+fZsiJjP5pKhWPl7gWSRjEZXra2hyZr&#10;PzRfzV30v7ET4R634BcSwnaQhNX1B/RVlTfsxr03YYqOs8GN5KxMaAK4UgaminE+Oz3OnoeFA2FX&#10;9UueOBvbGeu1C9lmPigj4uIpX3oT+Dlno24l9S1BO6WcbcpuPyouc8ul/oE8hAN1o9fyVYhGDTFr&#10;jREFgtbW70oo0oJXKHmPc+czc/NsPX0MzaxwFqorAoJh0P3sOdAzj7MXYQHhyDjtmCnczl6ADozz&#10;VHRXeXlgAMqr5/JVqC2obGSKAZrMgZqCp8PZ7t6nT82wu5ruUromghB26/7r7ccTT6O3oUjYvtX4&#10;ub6s8hUPnU0uuw5dEU9UGRLL3w1dzt2Aq/w/2xWMes2u29qqXmvb+oxhQuD2+99NpfauhCuts8ml&#10;ySd24okqgjzCPw29UfaIs1nXbWUl7pOf1qJyOVGEs+l7S80WQXeo7f77Gj4xUqcP2rZ6ezCusagk&#10;Q4Yejl+42ex7NvhAj0CatIYuO2rUyctRhkaWzXtMeuEzO3o1SRDy8lWvfOlgNHA2dsSaTlJac4oz&#10;t5dtKeYFsAKwO5lvBJVaPWjMhoadbDMzc9kJ9a/261/6gpZ9Bwdw2XsGXfPUjOyflKt5F72nYtWv&#10;9hsoetUAeqZbSUIHBN5PSOX7Kz2C0WWPiaMlSRrQiogWl67Tz+SsRyWkpmezISNFPopFx9mKoFLj&#10;bFJ9ybqRP9O6kfwIBYLLR61BwTEKTdHHag27CCJOXomEq8mpGWgNOGcTT+gBsQreZ1tBI4e62GSa&#10;riMUjl+KZCHawyfD4Ma1KJBYcZyNXUoNLZRvZOl3LJS5RBcLgUfOREQ/SEG9wqmE5AyyADCXX/92&#10;HEoVPbCIqAeUQb1LCguseC3gDKkWBh9nEw/0AE+6gbPpDJEHdECmjCzjEtJ4WYFsR92jb8ojnKvy&#10;cTa2WwhI5VZMvHjAskOOGVvqOBsFoXykDsp4BoHeJDhbwPXr6FzuvHz5xoN41rOn/mhjxWhbTy+E&#10;Lzh0+HIMveoW8YAYXVJmRvclKw3EuZFWjLPR2BQ4G5G9kVZ8nA394Jz8XIORiubjJ4/YvP2frfRx&#10;SEQPux/7ut14Hr3X0tVs7IKmFL47YWrflWvAFc/ducvqOFXrV5REGNi0PWUdml4oDCXOZjV73wE4&#10;VneUFfTqmFs1VNieuX2bCBUbEUIqPZesen/SNOgg0dojbcy2uUATaZlMc+q32hkKZyPv1LewfsVm&#10;DP+BCAnWt7AxHGm5KjCYdswV8w/6G5gp7L186AYRtCoNOuvKdceOQxX3Rh0zGiI7fBXlZum42w/s&#10;C8qwQ6mLA1PaYzcjQa5WBAbXs7BhnqiRzRORkUzHctFh/9GePgZmVkv9kZDldwuXeZ6/gIhWrp6g&#10;xP9zoPWQyS1BDW85JQPnEcfZzC19LlxCCOgEXINHKLfWk6Z3XbwCFnLz8+HMB44zWVtBsfiHOmEH&#10;h/FpaXyg8t2JU5DuqoDgN0eP33MlxHSLC6yBn8M3aPLqgZzeYjS+1eRpPy1bhawhs5yz4SyxHVbC&#10;KHnEnem3H5a9z188dvMWQpAErksDS+tBzuthIT0nu5n9BKS49HBAY0vb08RdCzibmWUf4mya9rOc&#10;YGF5QBDMtpvhFBH3gNnnWgSNmuZqwjLPGqqfX0godnh1QmBuXj44M1Kna1YAnEIIzY0UA6gVhZ1H&#10;l8xU8aqNw8x9B2ozTpWWnYVCYJcMQO4sQWhn7t2Py0fK4GxXaIld7KAoqPE0U1h7eCMiM6huM3Um&#10;8rvkMC6rxRDnjTEpySgc4t9w2FTJq1sNwVPlbOwSou6iNNgO/f1Px7ENWj/iGOj9v9FhPD3huK0i&#10;0Nnk8tg5GwPOcucBXM7VLsF1QI30aFL91vSyL9Wy4qCzyaW6OBsrP+3XAxfVf99ax9kgOscg8I0v&#10;clBelM7ZALYtOMZ10sxYsV83ygcBZ2vy0WhedKKaDBkFwG3ifzbi5S/pRXO1Bt1QC9xSKpXaoI3C&#10;fJobmsqg8zeMB877Y/JW9hjWxDxIqdPOumWPybn5eOwBpfVTeeXU/81PAjpLbE3T9tc5SPryNXAh&#10;amoi7qLvPqr/aJr7AVLkfeQCetVLXYKgg34/6nLHYQuHT0GXAqjqjxGlczaWhKp+B5vabelBqFar&#10;+RL5oBCvfzehdlslTRE0tkxOTWe3mG5upBSPg7OBfmALB5gPNGmTaAPDrqAQlFgurdFMF4EHAgbG&#10;ypY9HBFWJmfrar6ssH2Frz/NLMKOyNlYht/4boKBCREe8oeNs7ESExp3smWZsnjxM/smn9oxbxUx&#10;cSmNO4+u1dZK5ye5J2hj4h8aGimvRERH3JZyNmikpmXDDltrRP8EoUTOxl5mEz1nPI2aRkHIzM6F&#10;V2x6rcWrX9mTV20sardT0ovyzHgpnA3XvaAoIHCGZ/lR+eiIn4xnG6ZbXWNSHqLCjNjqgu5TXFr6&#10;iC2uOEzNyn7dzmGI86YRW12n++0z3bp92m4/tGdKNw+Fm+eSwwEjtrighphtdbmTlIxKPmKba3Z+&#10;Pu5a6N9LSZm+Z9/wra7RySnYjtjmZrrFFeFoPGH8fmqqrbsPP1xyOBAO4LaJSkisM1KJWOhbE2dj&#10;TTG2kGUBQeg9D9+ynW4lQTt0/SYwlp+Wrmo1eUZOXj40Qu/Foffsfz2C0toCZijcTUp+036C8fTZ&#10;KVkZODTb4rr15BnYQ1pTd+9DyHJ/sALLPzdtZZ/VoDsXdpIzM2qPtLZD51sj/L1lO6ig98XLOKWi&#10;X8y18IpcZU06Yjju2oMSw87cfYfrW1qfi7qDPDK3BZTMnH2HaF8rTN2zG7wiMOIWz+/wLS434xMQ&#10;f/hWl0NXw5G0c/BxeAJrzAXt6cjbL1k5fLNgaWZunpp6qkhfAJuii8L8j2GfGcDO+bt3ePmThqBN&#10;ycw0nja72ZhJ0UwBCU3eAZvkLpSz8mhAnl1ZTWp2NncV6S085G9oZm3tTgs4IUTh5vGG3fjD4deg&#10;wKsHabEZnu9MdPyP3fhTt2gF3bO3b1PeBe2lmBjYRD9NrVH9vMa5noUVyD8M3XiQwKqToNJo+q1c&#10;10hhd/EODcYiyvidu0Dbpu3exzLHE9GicMDTcCXgxpTd9FLcgsP+0I5LTR1BVF9Uww50WIqsXFj2&#10;Q+/Rz7LDt9F1p/4/Lvc2V1NKXYwFMAXXpUeCKE5BCC7TiC3byA679EbT5zSzHx92P5Z4qqA22+q6&#10;KugYeaTRoGw/mz3/VZsxoffoo0FwABknC1tdUBTQ/mWNcxOlPWyjBpJtQTNx527QtvkHUQ20yZlZ&#10;vORxAtedrV6j59xTxdPkbMUCBVOvsDJoBl1u/eupB31NyOPjbN8PIc5WPAShEU1HLKTPXowpvj8n&#10;0aw+zkbtlK70UG6QsXN3EPXVS+6NDmxR8nJWwVI5W7FARddniVxqTo2XUQNxJuQO7/SjDtNvYEaK&#10;F7+wZ4fsfTYjy/DIOOzTDYiqq9Xmq9S9FKugZjnLMz45jWtSlwH1GsL6xzDLtwxMg0E80grpGdlO&#10;6w6i19tp2LzU9Cx+U+BEw862OXkqdILX+57A2d8nbIFXP5iuaNDJiv2IqfnPt+Nmr9v/yHYVgCQH&#10;O2y8fC1aPGbAM2fw2A3JqZnY16UCNYclu/j+g6T0n+3WdRmxtJflqqCzN8VMMdjO9x3ssAnxxGMG&#10;FIrtfO/BDpthWQwqDCQ3aCxiiUART1+zb7DDBp0ZVmDatV7HWSClh50hYzc+EoeNKD8qe4ZBFLKZ&#10;7+uAk96HLsI92Bo8duO23eceZY8BhpHNu7HJsDRz40HmlWgfyZ29imctSmZjRNQDOMOiEr0fPHbT&#10;pBW7oTB4rJgi7AAP0zIGOWz45p/F349YMm01rhe80yD10NvoMUjSpQIfPs01Nv4hHMBJicKxS5EI&#10;h6J4zAAdv+MhSJcNcBUq2EfFQgLHNmjocUBA5bx8PeYnqzXfmy7tZ7vu1r2kR2kJgvkMV4iuGAGc&#10;hTuFDW5EIbC8rIdlMcSBpPirK0PGY0AtM0srN4832ZxJMag4oPoOW7+ZjeHQvgwZMqqCmsfZBJX+&#10;GBGkXiubUmY36WtCHvc4W7HA4/P7ocsk+tT7LKGJkmhWG2fTas5eua0/sxSSnZv77vfTdWlxgVvw&#10;WYxWOirD2QTJFYSw3qncYMsoHniaZ2Tl1mJfr0I9iYxO1NCqGwjW1KUXiixzcvMMxXULlQu2BFJN&#10;IkXhYWpWp6ELQN5e+Hz08Kmu+fl009F/1G/8L7hjaY+FqdSqcUt2vPylPew06zIhITkdgZSSRohJ&#10;SGFdbzBGeoXaZq4v0s3OzUfct7pMoMhaQaVR12lndY4WRCFw41UBJVzEDss5NvgvdvQJ8KxAUUyd&#10;/finAz9FcdlvN/ogS3ynhLsesXWn6A9F17fKDrREp9UCrcRNblNSTLNAWGlDCPxXVb7/CBTAozIb&#10;QIE+By8N5gwg7otW6ZhCiPxQ2rqS4Vo4hcsuBnEwCwUGRY8oLjNWSJVe4i1QYOrFfMKV4hWORcbF&#10;5KluiKEcdEIndJZU+RnmjRZJ0AGNQ1IIAy0dTn9JQS97dEkLTLGTdIhrz6s5u9YUTYXI9FeGjCeC&#10;h9nZXy1Y8svaDTn5j75KXwwE7ZRdez6fu5BqckFDJEOGjMqhxnE2PJjBNArr04cXCj8uH0GiWR7O&#10;xiyV/XwrbNnmuxLH2egR+sXPi3QTAuu1VvK5kayRKgY6m6TcyrrJJ6NFp0oA87Usd1kZNfnYTld6&#10;4LovfGKHp/qdmGR61w5cjp9qZTPP+UjRTknxqAxn09Z79AadNeNv9FnYsjMg43kFq9+afJW6loly&#10;lecxRk+oV7onmL5urFKr63e0eeuHiQhka3JYht6kt7rDIuP4jUF3oFa4FhU7bY1f9/9v796Do6ru&#10;OIAvSMKijlWxzjjjtNYpG0GbB6JOHRXQ0VaLFZ36oB39B6Uxr91IiPhAiyha2kpCBwsqKNpRrJYx&#10;ih2mWLBMhaFFC6jDQ02CSQxJeDTkQR577/b3+52zN3fv7t0H5nHV78dDcvfuuWfv3tyN55tzH4XL&#10;z732YT4gTQKeHDPGR4595/K502ZXPfzHt3dQ4uJ+r+rNGwcPtd9W8dzvXtxIi2RPKaPeMB94Jus0&#10;pqDsrKmVvryiD/ZQSDO27Ph0dEFpeweftS+i378CiQpWfz5KHssHZuAZeY+a+iwNPGdDrenvDvKe&#10;Ey+jnox2p6iKKjwd+xuMG+AIwU2pdbDjXBKdGz/0RPg5aVpqJfyVzouoatb62MhL84vrx5pawHpt&#10;NYMfR9+RLCEzaQ49iGuZa6gW1EvwvqGfSkqakkyVhHov0SqOqvxC1iypR4/4PepZJH5lZBGZObCV&#10;eOvzD0A/BBh6aveL+zjF4n1VvvHXFHUBIDkPjrPxvcXslbN5lIZmJ/60x9QMBN/csFs/4U5+h/Af&#10;bfVjF/aWqbiNs8n/c/vppbMn6NWW1MQ3+oj7f61mtSkleOqPOFmp1UpY6L2nE7GoGuU0KlbjL/5l&#10;u+oE8OrJ7dp4Pp96xzeR1Isll1Fm496F8eCSt2ULcGW+6kkgWCT32eP3COCO93QzwhcCubhMxpCM&#10;ffXNoSVv0BSFLhmBM8IRM3DjwpvLn69tOkLhrfVoBy3y7vY9/f389AB+JEN1Ttx7Vld9JNTC6IKS&#10;jVv38F9YIpFxlwVpzii5AwGtzrHunivvWqpq/uCGBd//qZxiTtDzAAAAgOHlucx2ysRyq8evykXX&#10;PUG9JLf+vr3mWE4sMcu6lCDllrqGw7oJF46lXDIbd+DuKHvBfjSgXwaXdO8uEasmFVph/8TyqtWb&#10;qldvditVqza3d6W+cEjhQ2slsEXzUoBPv+Hea8S8vWQ15bToqW709kMtrcf0YsllktnChjFzznMy&#10;pmetA00EO7p63DYFwADaUzmrGQ0Hj/pyi198a5tEK5pv/Gr+mqyLS/vDYb5zWl7J2g07zpo6n/LV&#10;2Mn81weaeKFmG1Xd/vGBcZeUdxyn/c043N75hzV8kyL+CEg7B5rbqGZ05K3oSHvnudc8dOZVlT8v&#10;W+nLLVL5bmboWV9+cUPzEVpKImTk/Z2fU+UtOz7VCZADGzIbAAAADKuRyWz1jW3WwFFff7iru7e5&#10;9X/LX3qPuviqqGo8EQi+tXGX9J0S95OsNjMt9Y2ZZbZrflkt3Th+itans6un7VDHv3cfsPKJVWi1&#10;Z9yzQtpIzFE/ndLc2q4XTkQ6pmYWZUXb1jt7SqW1kWnNrVRJuY5qBqY/rvufycVlNj7yM/YtU8ty&#10;FwEeUrOOiqSoJvODBTOe4vUDSBvtmeT2ytUUllqPdPCH3wxfX7ycL8eXVzR9dhU9S+nr9b9/SA8/&#10;/qyZpo918A246eH4q+adc82D1Mh+da8tG/oUUM3+fj4j6/wbfnPqZff19oepzQ1b9/InSIaJ6eu6&#10;d//b3ct1OrqOj7u0/MJbFqtPPQAAAMBIGZnMJjd61tNZAer08zX9JWzwIJuVOnh6Av8dnbtSLlTN&#10;EyiZZjZaGXso0l9lzMqqo4o/J9TX36dbScRRP52SKrMZFHppZfy2cbZNW/cNZLaIwVt4ILbxe1GH&#10;k6kKrhJkNtoC8XOowTJ6dbVZeCZPh8657H758WFcAjLA2YmF+8PhSTctogzW0dXNezn/0cSgr93d&#10;fXz9dNN8aFnN6Hy+SAntqEtf3kQhbccnDSqqJc5s+cU75eZm/9pV68stpc8FLVv+27+e9uN5YybL&#10;9Wk5tZlh0yi448mxU8r44o1Jf/8AAAAADIORyWwpC8cALmVthymrJOvxO5bKsj10K9k5oXETgnUN&#10;h3QTLhxLpVUm8NfVa7clTykxi6RXUmW28Bl5FaomD6NRcAqEuP+pn+fJ1//2gRXnVKletTn1AEJc&#10;ZktS9E+NX50mQjfPWZm6fYCkaCemT9Okmx8/qaB0575GHg8zw5Sj5i99kwOWER6VV5xz00KajB70&#10;WEIx7Oixrn11lNmKJW9xPa5Mv+/yihf+aX1T69ExBaU3lq0wIsYVdz39s+JnwmG+YhB9juqa2k65&#10;dO651y7o7O6RZbAHAwAAwMjzbGbjALC3rkV1tnRDicQsJYNgfhnpSlKyKNoFgnWNLboJF/aW0y2B&#10;8oXL+P6PyXt6zqXSKMkzG3VhBwa4OJgFz8q/n6+xEr3OiinXBY+ez6YL1aTNqyq4yiSz0VbNviB4&#10;2kUVm7fv5661PiEI4CviPckIG8VPvObLK/1J4TPRXwr0zWhoObynrvnqe6pPmlxKe13X8V5fXmHF&#10;0+u+bDvqyyuaNPPxiTMXvbphhwyXRW6b+/yo3EJfbknNP3bJuXN8sXU+49MM373wFYp/02dXdR/v&#10;pXnqKuzUIAAAAMCIG6FjI2VARk/rYRkZn4kO1Fxx69LUcUJYbaoydPdnUwf7UdEP+QwuXlVd+Pyx&#10;B451pnWxDatNaSd08qS5+2sP7q9tcSv7alv6+hJfN5I7nKa5ZMVGa3tSKKVpR33pfZrjJ1fyUJuV&#10;7gKh+sYUg43xmc0/MXjvw2vvXfDKzF+vHF8wj17LLxnYCoS3FD6r1opfNb0fIkCawqaxt6758jt/&#10;Pyq3ZEbpiq07P+ddTe9pXGiqL2ys3/JJd09fzebdNe/tqtm8q76pTf6EwP8J/W1vbfOcx17x5Zbm&#10;/mLxto9q9WsAAAAAeMxInc/G16vQ05J8ps+qqlj81oZ/7unqPm4Y6m6haf2J22pTlSHMbJwnbQ8D&#10;wamzls+cs+rP67Z3dvXIxcOpI+h6TzY7qxFuJyd4Kt9FTT+VEDftcmcC2U6mX84D1A2q6Bu98YA1&#10;U7Yz5zR7zYuuXaQbchOX2U6hteXRB9VVNo739qmfoNXs2EBo3MT7TJPPluOKAINHTmnTu19Pb+8T&#10;K9/xydX5/ZeE7nxgTW3DQfWRkI8j3+aNd0Ii82i6q6d3/rKaky8Njc4L+nKLS596tbuH/84iuyp2&#10;VgAAAPCokclscq1/3UOK7SxJ74m/2+Yl5Wh56DLb1bOqedWiq6X6edEJay4/1tPu7M1S1JF7aqcw&#10;8BKxaDsZkbC9QW4zNl5ykSDHX61kJdVopsFdWd1aAgkzmyxgff3yYDsHNltmo2ZPz6ugp1JvC4CM&#10;yE6npqJ7oJ6z/0DrS+u3lyx+bdrd1edd/4gvr9CXV0SJjr6ed/2C6fdUz3705efWvb+nvkVG5AZ2&#10;Yp7gafUNAAAAwHNGMLMNDkfLQ5fZ3O6pfQIcLSe7S3UqRsSQIx5jGsyoLF21KVm0ists8WtL/d4V&#10;a7bY0yCVrJzg2ZdUYuwChpuKYYwPhtSFx92IehIAAADgawaZzZWjZW9mNuqEynBZTIMZFQpXyY7n&#10;TCOzqR7y+Vc9aq+mDsXc9iHOEYLhJX8nsA2fMbWHJ9vPAQAAADwMmc2Vo2VvZrbX3/nQHx3goozk&#10;zwmekT9vfEFlwnImfc2vpPpZOWV8qKReKvh5fatuLl5amU1CmxGmpqTlgcpjAkE5tWiQNhwAAAAA&#10;wLcPMpsrR8vezGwnTwpZt6TLnsAXAjFcrlbC+NiwyEd7m9RFL/UKBIIXXud+JZJ0MhuPbHDT69/d&#10;7Z8Qk9lofQpmLEFmAwAAAAA4Yd+ozJYdCJ0/dUH+DU+lXZ7sNxNfQ5/YW6biscymT9Dhi39E26G3&#10;/8OpfHNhXcUFpSv7xUj4aiWBMjVSlmDJ9MbZFGr5e1c+QqtEa6Lrywt90XTEpXUAAAAAAEjhm5XZ&#10;coL+QLl9TvJCcYUvCO7CUdl7mc244tan+bSxHP2Wafqjvc1prKM5bVY15TS9lNwG4IElb3Jqiz/h&#10;J6PMJsbIpf91fc5vZbSGfNH1wdp8AAAAAADfJt+0YyMzLbqVRBw1r57lqcxGq2I6LuhP0UtyUaq1&#10;NCMdnd3ZOaX2Zf0XqPgat2wmmU2p2bhbLvcfU8oXrUt6SwEAAAAAAEgMmc2Vo6bXzmf7z+56+4GR&#10;VK68vYqPQExrJcMU8OzL+gPBzw608OluDplnNmrju1PmO5bKDoR6+/p1DQAAAAAASNuQZzYzEm5s&#10;PuzowR9oPKSf/orMiD/+/tHpl4BrZqPsYl1ZUZVps5YN1jlZ/gBlGOtaHcETyWxm5PTcCit3qfD2&#10;RdNhdXSiruNC1Vn1xtboCkgLOWU50x9zHL5IDwzTsFejQmubciPQhnIsRWt4Zt48M5LsCikAAAAA&#10;ABBv6DObdPz1gyiameDUqcxxO5HwCTdlcIRwWZZijWO1eQhrcM7Jknb069J0P/3L/C3wQnqSV4of&#10;ptcILye19WPBy6o3aGNEaNWcbVI9RzUHftZwLsUbTi+UbFkAAAAAAHAYhmMjE+QcSQeD0XfnVrjo&#10;hxmixdzWghNbbFzhmhzjMg5X8WLfvLyFDN+BLEJrqC96Gd2e6a4b1459SUmO1FrsW+Z/cekr1erK&#10;c84K6hVJ/FMAAAAAAJDEcJzPBgAAAAAAACcGmQ0AAAAAAMC7kNkAAAAAAAC8C5kNAAAAAADAu5DZ&#10;AAAAAAAAvAuZDQAAAAAAwLuQ2QAAAAAAALwLmQ0AAAAAAMC7kNkAAAAAAAC8C5kNAAAAAADAu5DZ&#10;AAAAAAAAvAuZDQAAAAAAwLuQ2QAAAAAAALwLmQ0AAAAAAMC7kNkAAAAAAAC8C5kNAAAAAADAu5DZ&#10;AAAAAAAAvCoS+T8scJA6YDiIQwAAAABJRU5ErkJgglBLAwQKAAAAAAAAACEAqHDVX/8hAAD/IQAA&#10;FAAAAGRycy9tZWRpYS9pbWFnZTIucG5niVBORw0KGgoAAAANSUhEUgAAAQQAAACsCAYAAACdMNI9&#10;AAAAAXNSR0IArs4c6QAAAARnQU1BAACxjwv8YQUAAAAJcEhZcwAAOw4AADsOAcy2oYMAACGUSURB&#10;VHhe7V1P6CzZVX4LwSCCWSQwQ+Z1/94fgyj4DxGRgBFdBDMxs3Ah4mKQgAtdPBdq5s0igSzcCA8V&#10;F2be4y10oYzwUISIs5jFbNzIW2UVJIsICkFGiBIwCz3fqXNun7p9qrrq1q3qqvqdDz66+9T9c+65&#10;935161Z1951AoCY+/6XnH339radvvP720yefe/zs/c+9/eylvL747FvvfPmzb7/zaUkaCAT2ChYC&#10;EoHXHz/9kCb///WR0n3zc4+fvilZA4HAnkArgEdDhMDhy8//4fMbKSYQCGwZuipwJvpgQkj2chmB&#10;eKAtLJBYLb397Dm18UW6dFLKJRSINLiUwoppFXGAQ7eCX/qLj0mTA5UwVQwsf+XxV39Sit0EdPLz&#10;ZKZJXrhCcsmXVI2QPFp8BZU7s1dubcCtHRisXpxLiQmFSSbFrxLwD2dynOFrCsAlQiAgvousIDwH&#10;9sgQhHrgS4UZJgRWclLFaqArAV5lLigCPcQlxyNxrz6cCnfJEIR6kGWyG+epXMsmY7Ma4L0ALN9d&#10;X69NrBqqx8uraI8MQaiHOScJxEaquQp4RUA+rFkIclYVBq+CPTIEoQ7w0JEX31rEslyqWhzYH1jJ&#10;ZUERIQzSlHJ4Be+RIQh1UHsz0SPO0lLdIsDYoHpxG9D1Z0uEoEG0pWnj4RW6R4Yg1AE217z41uRS&#10;fcWbo3RW3fKqoIvFqwWvsD0yBKEOKJazn0knneEGgjcNd7Iq6OHL0ePeKWSXDEGogyVWCHMLAsbC&#10;ljYNp3JUPL0C9sgQhDrAUtSLb03OeeuRnynY4SXCRQ59dsHNvEOGINQBP6nnxLcWMVnn2lTk5wpu&#10;oxgIB+0reBn3yBCEOpBrbzfGlfhCqqoG3Tx06rp9fPzsfQmLDzfTDhmCUA8UT3xrz43zVNbeP7gl&#10;m4dj2S26TuJdMgShHhBLL8YV+LL25cISm6BbZOflg5d4jwxBqAuKafWzbu1v8y3xENWm6f1qlZtw&#10;hwxBqAtZile7dBi04TUCW38MeRF6+wluwlI+fvoBf010jYwfSKkO3B6sMenQPzUvFSD+axMD+EOi&#10;t5pnHyDAbsy9xMUceq8zsBtMXSnU/nZj7ZVLAV/yHQ2aC7gEgjjlE4+F9K2nb3AafJW8+Uk1r6x5&#10;2DdP3QylDEG4tUDfu2OiizQJal/GiRgsf0eB2oKJPbU9HMMZxYFXTd6+gYWXsZghCLcefYNals1P&#10;5trP4TOzU+8cbNry7PkcbcEKAnGseYnB/g65petlLmYIQsAAZ2xMGDBfNtcGlufumJyDM6xuusAC&#10;6/kwjsN/7t7JXM4QhMAVwJcKMy61E3FpUPnW6BCgfViNuD5dIvk8SozdQkoZghC4AjDu3PFYkZ27&#10;8gsCq5IxlxFFPnsFFTMEIbAw+OyJzTJvPFZgsxG3rnE9aLVQ6rNbWClDEAILg2/beWOxAgdvxF0B&#10;XaLQCNiE/830Ci1mCEJgQcy5OsDSfM7fZagBXBK0fK4hYLbAyQxBmA3Xvn5dI+ZaHWBiXWPzsARG&#10;FOr8ca4NxGSGIEwCJj0Gonl6jf8cND8L8pmAzmBYNiLtVgZvTcy6dzBlyX0FYN5VO2G4ASnlDgSB&#10;vxRDqluDQyaqPoQCAZgywEUk6v+TTw+oXjwVWIcjJyHHzInDVCKGUsXthBeUYu5AEIrv93rsiQcm&#10;LgvHHGc5rC4WOMu5dRcSKx0pdhC4jU45kzj2nv0e4QamlCEIbTrx4KXuXEJwzpdzXk449RVzjCDg&#10;frxXxhSiP5Z6+nDV8IJTzBCENrN48OXIMkLQ4lzLYK+uUo4RBN5jccqYwlt/qaDwglPMEIQ2JR66&#10;KnDTLMfxf9pxAU4dxRwjCBTLqr8rAJFe+y3GxeAFqJghCG1SPCAG9B4bZ36apVlxb8Etv5BDBWGO&#10;y4UxYrR7eAEqZghCiyir9tmsCiuJglt2IYdOSvju5S8lrw5u+0aihRekYj5++kd8H30BzrXEq7pC&#10;WDERQ2lyMbxySzlUEGr3T+wdZPCCtAXO1ZG3RRDAqaLglVnK4YJQef9gpd9VuBq8IG2BIQjTOfVW&#10;m1dmKYcIAj/E5eQtZVwuOPACtQWGINQhzrjS9NHwyivlEEHAisbLO4HV/zZu83CCtAmGIFRk4Saj&#10;W1YhhwhC7Q3FWpuru4IbqA0wBKEeS+/De2WVcoggoM+9vKWMZw8ceIHaAkMQqnP08tkpo5iDVgiV&#10;n+eQYgMWXqC2wBCE+hy74+6VUcqBglDzr+OK9052DS9YW+BeBQHLd3rFv/9c44GmlxKGQXDyF3Pg&#10;JUPNmIxq662BE6hNcC+CgEGOyYDbf94tMFzn4sy9lF9jrqu9/KVcXBAeO390GghByLGgILwseSgG&#10;O+OyivDKnEy0X6q6CC9/KQcJQsV2j2nnrYIXrC1w04IgX3qSKkcDeefyE5NOqrkIL38pB+4huHlL&#10;ONf42Ty8YG2BmxWEive+EQO3jqkc6KObt5DLC0KsEFx4wdoCNykIMzwIM4e/FNtBO/Be3lIuLQjE&#10;eErRgxOoTXBrgjCXvwCVX+12nHLIJY2Xr5RL7yEQQxA8OIHaBLckCDjjzvklmtpf+gGHfBPSy1fK&#10;QYIQdxnmhxusDXBTK4QFnpmv7ffSS/iB9dVcCcVzCB6cQG2CWxEEnNWk6FmBFYhX/wReXFI7eYq5&#10;tCAs1S+bgxesYsZPqJ1xyECvBSyDPR9KOOT2o5evlAMvGep+uWnGy7jNwgtUMUMQzrjkN+pwaeL5&#10;UMpLvnt5SjlEEJDGy1vKGj8jtzt4gSpmCELORa9Ta182XHqS0stTykErBPLHy1vKJVdvm4EXqGKG&#10;ILQ41z5HH6remrvQn26eQg6ZnLV/gn3MU5m3Bl6gihmC0GLJdxWmgvqg3n8erkwQZtg4jX2EHF6Q&#10;ihmC0OI1rlFrbrxdmqRenlIOXb5T2roPYS1wS3hTcINUyhCEFpfcUFRgYnm+lBCxkGJdeHlKOVQQ&#10;at9piNuPGbwgFTMEocWtCwKx91kEJ30xBwtC5Y1F8BqXdquFF6BihiC0eI3r06q3Hi883uvmKeRQ&#10;QZhjH4EYTy0qnOCUMwShxesIwrNHni+FXN0KAajZR8p4JkHgBaeYIQgt1v779SGoecmAWEixLrw8&#10;pRwjCLUfwBLGKgFwAlPOEIQWr3OXoZ7/l56j8PKUcowgYOVV+avQDXcwfifDDUwpQxDavEI8qN5q&#10;/11waZJ6eUo5RhCAqv1keOsvHbygFDMEIefiP8KB22iOH2W8cI/ezVPIsYKAieuVM5VYeWztYSXM&#10;u2pzzwtKMUMQWlz60djqj/au7LsMOShf9V+KYm7ox1Mw5/TyCWNXzOU4C8YUhiCcc8En4Wrfo7+0&#10;KerlKWWJIMzxTIKyyuSaGVYMDF9Oev4lK2waQxA8LnbZgLqyuos5ZHXj5StliSAAVS+Rcq54pdAh&#10;BkzYi/dCvAKLGYLgcoknFlGHV3cxB0wGN18hiwVhxlWC8OXa9hT6xKDFkvnoFlTKEIQuzr5KwIRy&#10;6i3mpVuOgJevlKWCAFD+efYSTpy2DK8Evt06cnwO6ccWvEKKGYLQyTlvZ2GwDjpjjOCQ5/u9fKWc&#10;IgjVV0cdnOLjVGAvakIfD1/lOJnLGYLQSXSmVFEdFPd6v4EgHHJG9PKVcupkw5nQK3cGFv0nZynk&#10;ztHkvSGMv0FPznqZixmC0M8ZNqkQc7euaRz0GK+Tr5hTBaFZTs+4wZgR42TOywisKCFytVd+F+eo&#10;m6mUIQiXWVEUZhKDwZPTy1vKGsvxuR5W6iVWZ5XGPUQNcaByZ90T6d1X8DIUMwRhKCdtUsnZcJYl&#10;Ms5IQ33z8peyhiAAC9x16OMLzIGh+0UsABCxRthfVF8N9NPfV3ASTuELdOwa6TbewUKC0LDgoSVZ&#10;Ss65NB58R8TJW0z0kRQ7GYv2YQ+ln17AH7RPRBz7AS8Xnvwu3X0FL+EeOWhDhbD0YMKgwUDpOyvj&#10;GAYUpZ/79tqoXw/y8peypiAAvJR36gmesb1f5CTYJdcqCDn1rCIDetEzCeqWMAyCV0YpawsCVoRU&#10;7uwCunGeXzY4iXbJrQjCNTl2UnpllLK2IABYWa1hab5GQvzdVamXeI8MQbjI0Y/oOmUUcw5BAK5y&#10;52HlhEh2bnx6GfbIEIR+Dt0Zt/DKKeVcggCEKJwIMejdJ/Iy7ZEhCN3EpqY0fxS8sko5pyAA6H/Z&#10;n3Hrvw3sXRkovIx7ZAiCTwySsZcKCq+8Us4tCABvNN7euw/Dnn1xMu6SIQgdnPAwmVteIZcQBAVW&#10;RJ4PO+aVvty0Yi4tCLK7verbXqWXCgqvzFIuKQiAPB3o+rInoo9HrQC9QvbIxQUBt3WwRF2pKEwV&#10;A8Art5RLCwKA62kRbtenLfPi5mEXvML2yGsIAspboyigjaPOGh3wyi7lNQQBQBx2d5n4+Nn7xf3r&#10;FrhDXksQgJWJwujnDbrglF3MawmCAuMDfeb5tiG+nPyjvk6hu+Q1BQFYgyjgMqGWGABeHaW8tiAo&#10;sLewNWHgyx7yu0rfehXskdcWBMU1NrOKrycvwKurlGsRBMUWhAH9irjVFPkQhAxzCwIAXyjNIqsF&#10;tKfqgDHw6ivl2gRBwQK+tmcX4E+tFUEOt8Idck2CoJj1LMSDZt4/iXHrLeRaBUGBh3pm7a8L5FUe&#10;jc2h47gYaOBt4Gf+4KuvSZN7saQgKPj2V4V6UScm1uyDRmDjO5WYbFLs6sHfjcDKofmxE7cvplL2&#10;Bd5fsj8DDq4hCBa41mcfBixTedA0lx4vMGjmujQI9KMRiKdvYvKi31jgnP7qok5+yvcEQhN9uSJc&#10;WxA88AqChIJ/m59e8TkGzTaASw0Q/aX9xn0He/Tf+rFGQQgEAldCCEIgEEgIQQgEAgkhCIFAICEE&#10;IRAIJIQgBAKBhBCEQCCQEIIQCAQSQhACgUBCCEIgEEgIQQgEAgkhCIFAICEEIRAIJIQgBAKBhBCE&#10;QCCQEIIQCAQSriUI94/HR/fuHr/84Hjs/HVkSvPrSIO0YloEVN+bqBcU0+ygOHwG9fbxRz/+8R+U&#10;5IFCII7XGFObwbUE4cHh5psPjjf/d/9w/OdXX331B8SccDweX7l/vPk60lDaD8VcHVTPDfjJV1/9&#10;mJju3D/cvOB6iWKaHbbOLv7w8biq3xqkuH1U4/cLd+58n5hXDYrzS44njT8xBSyuLQjgvcPhs2JO&#10;uHc8/oYen1MQtA5MSDGFIAwEzrJr9a0LIQgXsAZBoE76YzEn0OrgHT2+tCDgjEdL+E+DYpodVOcr&#10;eralet9Nft29+ym1r+0sHIKwQ6xCEI43/3L//v0fkkM8Icn2r3p8aUG4Nqi9T9QvxELMq0MIwg6x&#10;BkFoeNpcpMuF32od6xAEmiwfHTIQ9QwrHxn0+SOwmfrflXSw49qYKcm5rvwz6qZXd8La4/pePl/8&#10;5eFLgtBXBh1LKw0x3cHKwubBe+u78c2tC8fkY8LDT3ziNesnVjKwyWFGV94hQF552wLsSjGx/32r&#10;OetDCMIFrEgQ/kQO4az9V61jmSCgg7ljyW7SPJHDCTiDpQEgJBv/uxMGkLWfeHwDqwX9zAURyPY+&#10;PuOV747YurM7JXTsee6bvh9y58Kmp4GfJmnebrzX9ijUTxATlD6/oPTf1Xr5rG5847bIe6TlQgiY&#10;cJSu1Q6Urf6gbrUnyiRLfppjQ9otdT7pqhNArNOxpn9Te1GnJGOwUGRtTX6FIPi4tiBQp35PXr+t&#10;ZzI69l3txLzz5Hjq5Czdc0mGgf9mZzoSg4fH48+hXK3fHqNB0ykILqkeSdYasB5LBQGvPe1JgtTy&#10;M5sMvbEjot1SDMrxNzmlL6jOD87KomOog/KeiwURfcKFd4Dyp3a3aPr/UnypjnQ78UKfhSB4uP4K&#10;4fiedtK9w+GXHxwOX9DP1Lnf4Pem89Dh6Tg6PBtEGJCcrn3mQLrn5nMa+OqHteG9phVTXh7Ouqm8&#10;VjrjH5ed+VcqCLY++GJ9pGNJkKyfkhYrCsqLiWRWRZjMqCf1wykGfGY9pWvaYNPJxLZtRZ7c1vjC&#10;Ky49K3fuBWV1nvsmE70lCE46fOYCCTYd2gYaWwiCh6sLQjNYP8B76vR36L0IxPGDZkC1O4/ee5PF&#10;TLrmWpJsfPbCYMRnAOVwGjMw1YbBIqZeQXDLIyYhsoIgZ26yvam2UkHg+qk+1K910eckEqn+liAc&#10;34VNgdjoMfXD2igvxwB+O+nObLatKgie71wHfCWqnzk4Rogn2iiCg7RaFsqFzfqhtixdWiWqTdsF&#10;cB1NuhAED2sQhDSwoOSnS4jT9aHpPHqfBpyYWhMOAwY2lCV5T5cRzkRH2fhsB42XTn2x6VC2pksT&#10;0kyS1oQQW6kgeLB1pTO08Z3q/UVOKLB+aJzsZNK24ZhJxwILP5JNJqJXv/Ud/QLbFKSyfN/SpVKy&#10;OYKg/gJUTuwh9GENgsA71tp5QtkQ6xUEfk/MJkFLEDAAMAnBNBiIXBgBZUu6OQShOZNXEoRm8h4/&#10;jYmGeqyfRhDSCiF/bsH6oXFqymxs2jYcszb2x7QVn5HOEwRbHkj5zzY++4D2on6UjViZckIQlsDV&#10;NxWlo+8fjv+oHUiD4e8amwz49hL/JAgu24LQRS6MkPsBpHpNOrJdVRDwSnW7m3Wgt0LAZwvrh8YJ&#10;PqpN24Zjp3QOewQBwHuNq8mDDcfO1Q7AAtDRb75vIQjVsRZBoM59Szvw3vH4e7Clwd0lCJiQOWnQ&#10;S7q0QjhLQ+TCCPR+E4Jgz5Z0/GyTbC5B4PKy2FEbOzcVLfi4EQYt3wPaSWn1Mg/tazaMT/145pu2&#10;AUg28k9M1haCMBSrEYTD4edplfC/Dw7H/3p4PP4UbDgmnecKgphcII/kTQPEQ+4HkOo1dZDtqoJA&#10;9epA/tDUlfZO5lshdD/wc0kQFMkn0485bFtQrphTP3b4FoJQGzSRn7z++OmHkzlhD0FM6Oz3tOMB&#10;et9cD5vOQ+dqR5sJ9wbKAXVg0vvWQAJ4ADfp0gCh92d+II/WIabkiy2Py5J0ZpJaQeDJbAdxDUHg&#10;RARvQnq+K8iPJAg66ZAv2aRt1l9Kpzv+OIM3qwSZiHbVkvx0Yowy8nQ5bBptC6W9JFaDBCHrM+3v&#10;EIQ1QTvGdlaONLg7JkFznMWg6WSiDjhrw8C1g5fyvc+FEZIfx+O3kAb5U71ESVYkCJSWJnHbvwmC&#10;0Igj8/gG6rO2sYIAn9hX0wZtWyYS2BRspxORaMX0ePxL2K3vzXF+0Cv5qXHKwXGSNKgLNi5PbOpb&#10;Kx29hw1INkcQxM4b0OZzCMKagA5Bx2hHe8Ax6bwkCBhQqVMz2rLsYDrnaSBRnj/PjvU+qWjrIL/O&#10;BKE9YM9ZKgjWxpQVkHKIIPTFDrRto/fNiiQn9Vtq683Nr5Ltf/QYYgR/U9qc1AYu3MFQ30YJghHi&#10;M4YgrAvaWXYQ5sAx6bzWtScmbatzm3IwGFtnH8p3NolIKFq/lINfIaK8XyP7d5p00wQB0LRMTFzj&#10;R6kgnE2YrNwhggDYPGDrLG/ahvpa7WiOv9R6FA8Ph9+kMrUveeXF/ZNPRqo3758c1neQfRPhU9/G&#10;CIJd6YDcHvUrBGFd4O8S0MChQfIjYjpD06HN9w7E1AIPPBoU+SDNgTRSl3v9mkPrBcWUbLYulJen&#10;U5BN66SJfBKwIYKAmGi59P4jYm4mKa98mnKlbNTDlxBIA//uHQ6vIx1nciBlc9yaMtKEORNnrVPT&#10;inkQ1Dcbs0vI89D75Cs+S5s1Nqk/1ebVpXbkxaumlcOBwHzAoMNAtQOzGYDDBWEuiG/61Wee3PC1&#10;TxACgcAEYGlsJz8mnl2WX1MQgHwJ3qw4QhACgVlgVwM+r7tUxTW279f1xSoQ2CXsiqBFWj1IkquB&#10;LxFklWCJDTe9jAgEApWB63QswUEIQd8m39LgjTVaKUAE+JV8CzEIBAKBQCAQCAQCgUAgELgi7h0O&#10;v4ZNGjwtJqYz8IYTpQHH/oGnPGXFT3OJaRHwRlRhvTbvkptX/FiyxNkj+kqSDsKYdph0g56OrIU5&#10;6kVbqUz8UtMjxG3pNtVE6v+7dz8lpnnxQJ/rPt7827179z4p5hbIob/R2z0YZGIeBN4ZRt5D93fL&#10;u4A/NEVnlnQodsrV57H5MZA0LwaWmGcH/DzV63Dk8+wYSKf83cJI9abHgbGLL+bZMUe9fPJyvug0&#10;9zML6DvQ/glvDWDewH/c/RHTvMAg06Ddv3vz22JOIJH4cRpY39Y0SwoCBonWi8Ej5kGgvCEIt0wQ&#10;UJ4nBifOt0rVOmpPXIrLFQXhcPxrMSe0J8d4QUAnNANzfGdgkGi96GwxDwImMuoFx+al9DeleacA&#10;9aZYk6Dhs2X+12OXgDymHZ2iSMeuJgjqH/pLzMXAGLPx49WCGb8QC0laHaaO/QjCg8PxPx7cvftj&#10;cohBAf37dJw4VhCmAINT68XgEfNugUmbYk0DWsyz41qCUBt28tsTUBrjBavUodB69yUI4OHwO3II&#10;lws/e/9489/2+FhBwCBXisnaeJLjFeXmaahT09+MS/pX5DAD+eTtGXBM8nj1WlvrjzgBsfXmpdfW&#10;t/A82LR4L+xNn2LdIwi2PP3s+ZKn6wLSmXpHCYKWr3WgrHyMqM1bBZj8bly67B4QM20HyhSz/joy&#10;/6mKV15f3ShHyGnUxgkI8nd+5lKv+RNebBB37YGN2Wcgn68sCMebv5VDUNwvZsdagkAN5T+7JGf5&#10;ug2vWP7JYQbZzvYQND3qZlWXRjdslP30+USUhWPwgd7jEdtTvmwC4bMe0w7hPGKDn169QHam4UFM&#10;adNqJc971mbbJnptldcz4eCnSdcpCDim6RxfTv8ViGNit+1Dm7QPmlfzBSfjX96/9J7/Jk0OM5A+&#10;5cWSPYvLmX9UlmRtyhc7yhEzQ/oYjypzXrzPhSYHpbV9flFI2D+0DXUQ6f0Lm68RseRf838aJ3/w&#10;j1Q82VMaQ2l3io39I1vYtXyy2TbS+GxfWttjYpoXVGEuCP95c3PzE3zsePyn7FgSBASOG5MdBykY&#10;p0GpaahhYjoJgkdJ5x1DWX31Ut40qOh9ryCgnvRePnNGAvw/HTsXhDNSXviFdK1B5DEb+BatwZVN&#10;PAsca5WZMbXXEQT4CX9t+haNf614GcIuSdpx6SvXUMcH+6J2Uy/HsKMsHX8eKM9gQWj3saFZRbT6&#10;0vOHfEasz+xEjn1XbMgubcznnvC0ktJ8NuazIjlFr9SIb3HlCNZrrz1UB9UOIgDI1woonM4ap0FN&#10;k5fS4DNAtpMgoN5sgpu8aUAmmxnknA+DwARb/WN7ZrPlIU/rs013SRCcvJouj8tZOjPwc6B+TYd8&#10;aKulPgNCZZwEoakjE8hm8iNPboOfyYa4NfE79Z34dyZs5/2rce6PS1MHftU45Uca5KUyXEGwZaBt&#10;tn2a1wOVMUgQuF71h/zDJUWrTupDpMtjwH60Y3U2pq1/dLx1EuE0HIvDF+w3TFGuXNY049iUqzZb&#10;7qygCjUw5p9/8Wemx6+wI8fj94h/1tidyUX5NPjcYEmnSo7GSjpXEEze1Olnddh01FlICxqbHfg6&#10;gXsFQW2ULnVa8vmSIPRMuFZe8gE2HDO2QYLgUf2zbdN67QDr849eze8fJNuZf7YdKBu21iCWSePF&#10;peWfxAB9pTb0Q27TegF6n8akmKwtjaMcdGyoILSEV2xn/llBIBtf6mQ+DxYEitdXHz58+P1yyB3v&#10;nv+og/ObcmcFVXgShPbZ49+b98f37EBQ5z24g7JHEPAqplZerQNBMLbODrYD2gzUbkEwA80O/KGC&#10;oOW14qXtbedlG3xPNjPwc6DcU95zeoJgfDlN6pMvvYKg5bXqFf+8uNi8OM42Py62P9L+SrLJ4O6K&#10;C73nManpAKSFH+qLhywugwRBxQ7I60Vdmg5lcyICHW9OaGME4XD4JTEzKN35vDAxV/9xvMl/BUHA&#10;jik5lR5CYkfIyT5BaILWPGsAp0955xMEvOf6EEDqKJsONqSB3eRtl7cFQSD/8dlS/wzVa1uHL1UE&#10;AeUgrS0Px5Eui0sziKkuk66KIAxBFpdVCQLVmX58FqB0qxcEdoyc+lN16v7h+B263vlp66gZRNjc&#10;MwKQcx5BkHqbMh2agbp5QRDzGby2dfhSRRA84jjSZXEJQTA+0/Gz2Cgo3TYEAV+gUaeI/wCbdVQH&#10;kZ3AyAuHNSgN5xGEfKCiDC2PP58GaghCLUHAoMyI40hH71cvCHivlM8hCF2gCluC8PDhw4/fP958&#10;XZz4fdisozqIbD4EmG1mIKRBWVkQqJwUZK3DdpwZqCEIlQRB03nI4tL0EdWlNvjACQnJJoO7Ky70&#10;vqogUDlpRQm7bW8IQgaqUCe2nSTvwKbPznuT1eSzDTobgG7DhwtC6khORKByUpDFtFpBUF+QPqUz&#10;Az9Hlm6QIKjPdhIaX3oFAcdzm/pn26F1NP6hntPXlbO4zCYIKAdjxE7gHDYuaJOYz8ZgFufOescI&#10;gubNyhslCNkckFg2n6k973KiuWEakhzL4Q2OFBSxoQGpkczpgmAD+uBw+F18J5xsttO5DpsXvkre&#10;6wsCtZ0HVasdwwQBvlJZrecQ9PcQbNuaNtEEtHWcfOkXBO6bLK/4R3lPMaD60L+23lSeyYs0bEOZ&#10;YoMPsAHJJhOOyxSb1gvQ8TThGn+J/J5tqe9ytOrlMo5v8NiQvLAhXVYv6sCmuG0v+1IiCDiGNlMd&#10;r6Acza+xUVC601zhuPLTo+dz5Xj8Bmz0+h0dn7NCG2KdyGGDpU41jZAGNfmbchJlUE4RBNPBTAqw&#10;TQdqWekz+cp5jX9aHqWdXRBag8ijGfg5UK6bRyl+27Z5TO11BIGOnSaDR/GvNx31JY4jHdKrPdlM&#10;v8EH2IBkuyAIeR9b4pgkO8PFtkkMgHzctNn0+RhBSGMrkUWsUxBsjM5oYkHp3rPHxDwfqPIiQTgb&#10;+JTfBkCDT4EqFgSAyvkK5f2ulIFHRU9PmTU2ftJMP8NXznclQQBsWqb9TO8l2RlQbitfTkcQziaP&#10;HbiOIACpT4QpLqDxz9ZjjmND8TTJ23GpIgiALVcJv7WOLrT7RNj4zONCgXKovDNRsP6OEQT5rsLX&#10;UvoLggB4wpe3kVbFP0M+fU+Pi3k+mJ9Q6/x5LgQGaUD7E2qwo1Gw4z01RL9//0gnFwYHbAgQZyIY&#10;WxqkAAKhFBNDv1Gm3xLDcamX68FnqTd97x/1ab1anrG16kUZWg4+o4yuvFJH8s/kTSIGoA5Km/xL&#10;nZ4NfIuhP6GGwanloV6Uj+OoiwsS4Bjs0o5e/7QOpJUkDKRBfTRQXyDmeR02LmJK9YJ5vRZSL4mv&#10;/6enUg4/B+Md74KWq2Xjsxw6g8aB6MXPjQv8QlrPJ/QhjhM/gktczS+Hz4C0kib1hRxKkDRfRBzE&#10;FNgK0KFKMbFtiCAMRS4IYg4EAmsDzjj55MfZxdjS0rMUIQiBwIZAE7bZEW8EAF8aO302S89ShCAE&#10;AhtCa0VgWWF1AIQgBAIbAzaIsBEHNhO4vZE5BdiAknL5BzrEHNg97tz5f6y5Bm2SMR29AAAAAElF&#10;TkSuQmCCUEsDBAoAAAAAAAAAIQC5rCMf8HsAAPB7AAAUAAAAZHJzL21lZGlhL2ltYWdlMy5zdmc8&#10;c3ZnIHZpZXdCb3g9IjAgMCA2NC42NyA0Mi43MyIgeG1sbnM9Imh0dHA6Ly93d3cudzMub3JnLzIw&#10;MDAvc3ZnIiB4bWxuczp4bGluaz0iaHR0cDovL3d3dy53My5vcmcvMTk5OS94bGluayIgaWQ9Ikxh&#10;eWVyXzEiIG92ZXJmbG93PSJoaWRkZW4iPjxkZWZzPjwvZGVmcz48ZyBpZD0iTGF5ZXJfMiI+PGcg&#10;aWQ9IkxheWVyXzEtMiI+PHBhdGggZD0iTTAgMjQuODEgMCAxLjA1IDE0LjQ2IDEuMDUgMTQuNDYg&#10;NS4zNiA0LjgyIDUuMzYgNC44MiAxMC4xMSAxMS41NyAxMC4xMSAxMS41NyAxNC4zOSA0LjgyIDE0&#10;LjM5IDQuODIgMjAuNSAxNC40NiAyMC41IDE0LjQ2IDI0LjgxWiIgZmlsbD0iIzREN0I5RCIvPjxw&#10;YXRoIGQ9Ik0xNyAzMy4yOSAxNyA4LjI5IDIxLjc1IDguMjkgMjEuNzUgOS45MUMyMy4wMDk2IDgu&#10;NjAzNDQgMjQuNzU1NCA3Ljg3OTAyIDI2LjU3IDcuOTEgMzEuMTUgNy45MSAzMy43NiAxMi4wOSAz&#10;My43NiAxNi41IDMzLjc2IDIwLjkxIDMxLjI1IDI1LjE5IDI2LjYgMjUuMTkgMjQuNjQwOSAyNS4x&#10;Mzc4IDIyLjgwNzQgMjQuMjEzNyAyMS42IDIyLjY3TDIxLjYgMzMuMjlaTTI5IDE2LjUzQzI5IDE0&#10;LjA4IDI3Ljc4IDEyLjExIDI1LjMgMTIuMTEgMjMuMSAxMi4xMSAyMS42NCAxMy45NSAyMS42NCAx&#10;Ni40OSAyMS42NCAxOC43NyAyMy4xMyAyMC45NCAyNS4zIDIwLjk0IDI3Ljc2IDIwLjk0IDI5IDE4&#10;Ljk0IDI5IDE2LjUzWiIgZmlsbD0iIzREN0I5RCIvPjxwYXRoIGQ9Ik0zOCAwQzM5LjcxNDEgMC4w&#10;MjE1NjM4IDQxLjA5ODQgMS40MDU4OCA0MS4xMiAzLjEyIDQxLjEyIDQuODQzMTMgMzkuNzIzMSA2&#10;LjI0IDM4IDYuMjQgMzYuMjc2OSA2LjI0IDM0Ljg4IDQuODQzMTMgMzQuODggMy4xMiAzNC45MDE2&#10;IDEuNDA1ODggMzYuMjg1OSAwLjAyMTU2MzcgMzgtMS4xNDQ0MWUtMDdaTTM1LjU2IDI0LjgxIDM1&#10;LjU2IDguMjUgNDAuNDIgOC4yNSA0MC40MiAyNC44MVoiIGZpbGw9IiM0RDdCOUQiLz48cGF0aCBk&#10;PSJNNTQuNiAyNS4xNUM0Ny45MzM5IDI1LjE1NTUgNDIuNTI1NSAxOS43NTYxIDQyLjUyIDEzLjA5&#10;IDQyLjUyIDEzLjA4NjcgNDIuNTIgMTMuMDgzMyA0Mi41MiAxMy4wOEw0Mi41MiAxMi45M0M0Mi40&#10;OTIzIDYuMjM0NjUgNDcuODk0NyAwLjc4MzA2MSA1NC41OSAwLjc1TDU0LjU5IDAuNzVDNTguMTE3&#10;OCAwLjY5NDE0NyA2MS40NzYxIDIuMjYwODQgNjMuNyA1TDYwLjEgOC4wOEM1OC43MTIzIDYuNDUz&#10;MDIgNTYuNzA2OSA1LjQ4MTE2IDU0LjU3IDUuNCA1MC41NjYyIDUuNDQzOTQgNDcuMzU2MSA4Ljcy&#10;NTI5IDQ3LjQgMTIuNzI5MSA0Ny40IDEyLjcyOTQgNDcuNCAxMi43Mjk3IDQ3LjQgMTIuNzMgNDcu&#10;Mzk0NyAxMi43OTY2IDQ3LjM5NDcgMTIuODYzNCA0Ny40IDEyLjkzIDQ3LjIxMzggMTYuOTE4NyA1&#10;MC4yOTYzIDIwLjMwMzEgNTQuMjg1IDIwLjQ4OTMgNTQuMjkgMjAuNDg5NSA1NC4yOTUgMjAuNDg5&#10;OCA1NC4zIDIwLjQ5TDU0LjU2IDIwLjQ5QzU2Ljc1MzEgMjAuMzk2NiA1OC44MDE4IDE5LjM3MDUg&#10;NjAuMTkgMTcuNjdMNjMuOTIgMjAuNjdDNjEuNjc4NiAyMy41MzA5IDU4LjIzNDIgMjUuMTg2NiA1&#10;NC42IDI1LjE1WiIgZmlsbD0iIzREN0I5RCIvPjxwYXRoIGQ9Ik0yNC40IDM0LjEgMjQuNCAyOS40&#10;NSAyNSAyOS40NSAyNS44NSAzMS45MSAyNS44NSAzMS45MSAyNi43IDI5LjQ1IDI3LjM0IDI5LjQ1&#10;IDI3LjM0IDM0LjEgMjYuNjggMzQuMSAyNi42OCAzMS4yNyAyNi42OCAzMS4yNyAyNi4wMiAzMy4y&#10;NyAyNS42OSAzMy4yNyAyNS4wNCAzMS4yNyAyNS4wNCAzMS4yNyAyNS4wNCAzNC4xWiIgZmlsbD0i&#10;IzIzMUYyMCIvPjxwYXRoIGQ9Ik0yOS45MiAzMi43IDI4LjYgMzIuNyAyOC42IDMzLjE1QzI4LjU5&#10;MjYgMzMuMjM5NCAyOC42MjU2IDMzLjMyNzUgMjguNjkgMzMuMzkgMjguNzU1MiAzMy40NTAyIDI4&#10;Ljg0MTMgMzMuNDgyNSAyOC45MyAzMy40OCAyOS4wMjY4IDMzLjQ4OTIgMjkuMTIxNCAzMy40NDc2&#10;IDI5LjE4IDMzLjM3IDI5LjIxODEgMzMuMjk4NiAyOS4yNDE5IDMzLjIyMDUgMjkuMjUgMzMuMTRM&#10;MjkuOTIgMzMuMTRDMjkuOTI0MyAzMy4zOTk1IDI5LjgyNzQgMzMuNjUwNiAyOS42NSAzMy44NCAy&#10;OS41NjI5IDMzLjkzMzkgMjkuNDU3NCAzNC4wMDg4IDI5LjM0IDM0LjA2IDI5LjIwOTQgMzQuMTEx&#10;NSAyOS4wNzA0IDM0LjEzODYgMjguOTMgMzQuMTQgMjguNzQyIDM0LjE0MjMgMjguNTU2NCAzNC4w&#10;OTc2IDI4LjM5IDM0LjAxIDI4LjE1NzQgMzMuODY3NyAyNy45OTk5IDMzLjYyOTcgMjcuOTYgMzMu&#10;MzYgMjcuOTUwMSAzMy4yMzY5IDI3Ljk1MDEgMzMuMTEzMSAyNy45NiAzMi45OUwyNy45NiAzMS45&#10;QzI3Ljk1MDEgMzEuNzc2OSAyNy45NTAxIDMxLjY1MzEgMjcuOTYgMzEuNTMgMjcuOTk5OSAzMS4y&#10;NjAzIDI4LjE1NzQgMzEuMDIyMyAyOC4zOSAzMC44OCAyOC41NTY0IDMwLjc5MjQgMjguNzQyIDMw&#10;Ljc0NzcgMjguOTMgMzAuNzUgMjkuMDcwNCAzMC43NTE0IDI5LjIwOTQgMzAuNzc4NSAyOS4zNCAz&#10;MC44MyAyOS40NTkyIDMwLjg3ODcgMjkuNTY3OSAzMC45NSAyOS42NiAzMS4wNCAyOS44MzMgMzEu&#10;MjQ3MyAyOS45MjU0IDMxLjUxMDEgMjkuOTIgMzEuNzhaTTI4LjYgMzIuMTcgMjkuMjUgMzIuMTcg&#10;MjkuMjUgMzEuOEMyOS4yNiAzMS42OTgyIDI5LjIyNzQgMzEuNTk2OSAyOS4xNiAzMS41MiAyOS4w&#10;MzIgMzEuMzkwMiAyOC44MjMxIDMxLjM4ODcgMjguNjkzMyAzMS41MTY3IDI4LjY5MjIgMzEuNTE3&#10;OCAyOC42OTExIDMxLjUxODkgMjguNjkgMzEuNTIgMjguNjIyNiAzMS41OTY5IDI4LjU5IDMxLjY5&#10;ODIgMjguNiAzMS44WiIgZmlsbD0iIzIzMUYyMCIvPjxwYXRoIGQ9Ik0zMi4zMyAzMi43IDMxIDMy&#10;LjcgMzEgMzMuMTVDMzAuOTk3NSAzMy4yMzg3IDMxLjAyOTggMzMuMzI0OCAzMS4wOSAzMy4zOSAz&#10;MS4xNTYyIDMzLjQ0ODQgMzEuMjQxNyAzMy40ODA1IDMxLjMzIDMzLjQ4IDMxLjQyNzEgMzMuNDkx&#10;MyAzMS41MjI3IDMzLjQ0OTIgMzEuNTggMzMuMzcgMzEuNjIxNCAzMy4yOTkzIDMxLjY0ODUgMzMu&#10;MjIxMSAzMS42NiAzMy4xNEwzMi4zMiAzMy4xNEMzMi4zMjQzIDMzLjM5OTUgMzIuMjI3NCAzMy42&#10;NTA2IDMyLjA1IDMzLjg0IDMxLjk2NjcgMzMuOTM4MSAzMS44NjAxIDM0LjAxMzcgMzEuNzQgMzQu&#10;MDYgMzEuNjA5NCAzNC4xMTE1IDMxLjQ3MDQgMzQuMTM4NiAzMS4zMyAzNC4xNCAzMS4xNDUxIDM0&#10;LjE0MzIgMzAuOTYyNSAzNC4wOTg0IDMwLjggMzQuMDEgMzAuNTYyNiAzMy44NzEgMzAuNDAwOSAz&#10;My42MzIgMzAuMzYgMzMuMzYgMzAuMzYgMzMuMjQgMzAuMzYgMzMuMTEgMzAuMzYgMzIuOTlMMzAu&#10;MzYgMzEuOUMzMC4zNiAzMS43OCAzMC4zNiAzMS42NSAzMC4zNiAzMS41MyAzMC4zNzcyIDMxLjQy&#10;NTMgMzAuNDExIDMxLjMyNDEgMzAuNDYgMzEuMjMgMzAuNTM4MSAzMS4wODM2IDMwLjY1NTkgMzAu&#10;OTYyMyAzMC44IDMwLjg4IDMwLjk2MjggMzAuNzkyNCAzMS4xNDUyIDMwLjc0NzcgMzEuMzMgMzAu&#10;NzUgMzEuNDczNiAzMC43NTIzIDMxLjYxNTYgMzAuNzc5NCAzMS43NSAzMC44MyAzMS44NjU2IDMw&#10;Ljg3OTkgMzEuOTcwOCAzMC45NTExIDMyLjA2IDMxLjA0IDMyLjIzNzIgMzEuMjQ0OSAzMi4zMzAx&#10;IDMxLjUwOTMgMzIuMzIgMzEuNzhaTTMxIDMyLjE4IDMxLjY2IDMyLjE4IDMxLjY2IDMxLjhDMzEu&#10;NjYwNyAzMS42OTk0IDMxLjYyOTIgMzEuNjAxMyAzMS41NyAzMS41MiAzMS40MzczIDMxLjM4Nzgg&#10;MzEuMjIyNyAzMS4zODc4IDMxLjA5IDMxLjUyIDMxLjAzMDggMzEuNjAxMyAzMC45OTkzIDMxLjY5&#10;OTQgMzEgMzEuOFoiIGZpbGw9IiMyMzFGMjAiLz48cGF0aCBkPSJNMzIuODIgMzAuNzkgMzIuODIg&#10;MjkuNzkgMzMuNDkgMjkuNzkgMzMuNDkgMzAuNzkgMzMuOSAzMC43OSAzMy45IDMxLjMxIDMzLjQ5&#10;IDMxLjMxIDMzLjQ5IDMzLjE1QzMzLjQ4MDEgMzMuMjA5NiAzMy40ODAxIDMzLjI3MDQgMzMuNDkg&#10;MzMuMzMgMzMuNTAxNiAzMy4zNzMgMzMuNTMwNiAzMy40MDkzIDMzLjU3IDMzLjQzIDMzLjYwOTQg&#10;MzMuNDM5NyAzMy42NTA2IDMzLjQzOTcgMzMuNjkgMzMuNDNMMzMuODggMzMuNDMgMzMuODggMzQu&#10;MDYgMzMuNjEgMzQuMDZDMzMuNDc2NiAzNC4wNjI5IDMzLjM0NCAzNC4wMzkxIDMzLjIyIDMzLjk5&#10;IDMzLjEyNzMgMzMuOTQ0NiAzMy4wNDU1IDMzLjg3OTggMzIuOTggMzMuOCAzMi45MTU3IDMzLjcy&#10;OTQgMzIuODcwOSAzMy42NDMyIDMyLjg1IDMzLjU1IDMyLjgzNDkgMzMuNDYwNiAzMi44MzQ5IDMz&#10;LjM2OTQgMzIuODUgMzMuMjhMMzIuODUgMzEuMjggMzIuNTIgMzEuMjggMzIuNTIgMzAuNzZaIiBm&#10;aWxsPSIjMjMxRjIwIi8+PHBhdGggZD0iTTM0LjE1IDMwLjEyIDM0LjE1IDI5LjQ1IDM0LjgyIDI5&#10;LjQ1IDM0LjgyIDMwLjEyWk0zNC4xNSAzNC4xMiAzNC4xNSAzMC43OSAzNC44MiAzMC43OSAzNC44&#10;MiAzNC4xWiIgZmlsbD0iIzIzMUYyMCIvPjxwYXRoIGQ9Ik0zNS4zNyAzNC4xIDM1LjM3IDMwLjc5&#10;IDM2IDMwLjc5IDM2IDMxLjExIDM2IDMxLjExQzM2LjA3MSAzMS4wMDkgMzYuMTU5IDMwLjkyMSAz&#10;Ni4yNiAzMC44NSAzNi4zNzE0IDMwLjc4MjQgMzYuNDk5NyAzMC43NDc3IDM2LjYzIDMwLjc1IDM2&#10;LjcxMzEgMzAuNzQwNCAzNi43OTY5IDMwLjc0MDQgMzYuODggMzAuNzUgMzYuOTYyMiAzMC43ODEx&#10;IDM3LjAzNyAzMC44Mjg3IDM3LjEgMzAuODkgMzcuMTY4MiAzMC45NjY2IDM3LjIyMjQgMzEuMDU0&#10;NiAzNy4yNiAzMS4xNSAzNy4zMDAxIDMxLjI2OTIgMzcuMzIwNCAzMS4zOTQyIDM3LjMyIDMxLjUy&#10;TDM3LjMyIDM0LjEgMzYuNjUgMzQuMSAzNi42NSAzMS44MUMzNi42NTkzIDMxLjcwNTMgMzYuNjI3&#10;IDMxLjYwMTEgMzYuNTYgMzEuNTIgMzYuNDMyNyAzMS4zODE5IDM2LjIxNzYgMzEuMzczMiAzNi4w&#10;Nzk2IDMxLjUwMDQgMzYuMDcyOCAzMS41MDY3IDM2LjA2NjMgMzEuNTEzMiAzNi4wNiAzMS41MiAz&#10;Ni4wMDcyIDMxLjYyNTIgMzUuOTgzMSAzMS43NDI1IDM1Ljk5IDMxLjg2TDM1Ljk5IDM0LjFaIiBm&#10;aWxsPSIjMjMxRjIwIi8+PHBhdGggZD0iTTM4LjU3IDM0LjQ4QzM4LjU3ODUgMzQuNTYzNCAzOC42&#10;MDk2IDM0LjY0MyAzOC42NiAzNC43MSAzOC43MzAzIDM0Ljc3NTkgMzguODIzNiAzNC44MTE4IDM4&#10;LjkyIDM0LjgxIDM5LjAxMDggMzQuODEzNCAzOS4wOTg1IDM0Ljc3NjkgMzkuMTYgMzQuNzEgMzku&#10;MjA3NyAzNC42MzE4IDM5LjIzMTkgMzQuNTQxNiAzOS4yMyAzNC40NUwzOS4yMyAzMy44IDM5LjIz&#10;IDMzLjhDMzkuMTYwNCAzMy45MDI5IDM5LjA2OCAzMy45ODg1IDM4Ljk2IDM0LjA1IDM4Ljg1Mjcg&#10;MzQuMTA4OSAzOC43MzI0IDM0LjEzOTggMzguNjEgMzQuMTQgMzguMzY5OCAzNC4xNjAxIDM4LjEz&#10;OTcgMzQuMDM5MiAzOC4wMiAzMy44MyAzNy45NzgzIDMzLjc0MTYgMzcuOTUxMyAzMy42NDcxIDM3&#10;Ljk0IDMzLjU1IDM3LjkyOTcgMzMuNDAzNSAzNy45Mjk3IDMzLjI1NjUgMzcuOTQgMzMuMTFMMzcu&#10;OTQgMzEuODVDMzcuOTQgMzEuNjggMzcuOTQgMzEuNSAzNy45NCAzMS4zMyAzNy45NTQxIDMxLjEy&#10;NDkgMzguMDcwNyAzMC45NDA2IDM4LjI1IDMwLjg0IDM4LjM2MDMgMzAuNzcwNiAzOC40OTAyIDMw&#10;LjczOSAzOC42MiAzMC43NSAzOC42ODk3IDMwLjc0MDMgMzguNzYwMyAzMC43NDAzIDM4LjgzIDMw&#10;Ljc1IDM4Ljg4NzMgMzAuNzYyOSAzOC45NDE2IDMwLjc4NjcgMzguOTkgMzAuODJMMzkuMTMgMzAu&#10;OTMgMzkuMjUgMzEuMDYgMzkuMjUgMzAuNzYgMzkuOTEgMzAuNzYgMzkuOTEgMzQuNUMzOS45Mjk0&#10;IDM0LjYxMjUgMzkuOTI5NCAzNC43Mjc1IDM5LjkxIDM0Ljg0IDM5LjgyOCAzNS4wNzk4IDM5LjY1&#10;MDcgMzUuMjc1MiAzOS40MiAzNS4zOCAzOS4yODAyIDM1LjQ0OCAzOS4xMjUyIDM1LjQ3ODkgMzgu&#10;OTcgMzUuNDcgMzguODYzOSAzNS40ODUyIDM4Ljc1NjEgMzUuNDg1MiAzOC42NSAzNS40NyAzOC41&#10;NDA0IDM1LjQzNjkgMzguNDM4NSAzNS4zODI1IDM4LjM1IDM1LjMxIDM4LjIxMDUgMzUuMjM1OCAz&#10;OC4wOTA1IDM1LjEyOTUgMzggMzUgMzcuOTI0NyAzNC44NDk4IDM3Ljg3NzMgMzQuNjg3MSAzNy44&#10;NiAzNC41MlpNMzguNTcgMzMuMDhDMzguNTY4IDMzLjE3NzkgMzguNTkyMiAzMy4yNzQ2IDM4LjY0&#10;IDMzLjM2IDM4LjY5OTUgMzMuNDQzIDM4Ljc5ODMgMzMuNDg4NiAzOC45IDMzLjQ4IDM4Ljk4Njgg&#10;MzMuNDc4MiAzOS4wNjk1IDMzLjQ0MjMgMzkuMTMgMzMuMzggMzkuMTk1OSAzMy4zMDk3IDM5LjIz&#10;MTggMzMuMjE2NCAzOS4yMyAzMy4xMkwzOS4yMyAzMS44M0MzOS4yMzIyIDMxLjcyMyAzOS4yMDA3&#10;IDMxLjYxODEgMzkuMTQgMzEuNTMgMzkuMDgzMyAzMS40NTQ1IDM4Ljk5NDQgMzEuNDEgMzguOSAz&#10;MS40MSAzOC43OTkzIDMxLjQwNTIgMzguNzAzOSAzMS40NTQ4IDM4LjY1IDMxLjU0IDM4LjU5IDMx&#10;LjYzNTQgMzguNTYxOSAzMS43NDc1IDM4LjU3IDMxLjg2WiIgZmlsbD0iIzIzMUYyMCIvPjxwYXRo&#10;IGQ9Ik00Mi4xMyAzNC4xIDQyLjEzIDMwLjEgNDEuMzYgMzAuMSA0MS4zNiAyOS40NyA0My41NyAy&#10;OS40NyA0My41NyAzMC4xIDQyLjggMzAuMSA0Mi44IDM0LjFaIiBmaWxsPSIjMjMxRjIwIi8+PHBh&#10;dGggZD0iTTQ0LjY4IDM0LjEgNDQuNjggMzMuNzYgNDQuNjggMzMuNzZDNDQuNjA5NCAzMy44Njcx&#10;IDQ0LjUyMTUgMzMuOTYxNyA0NC40MiAzNC4wNCA0NC4zMDY0IDM0LjExMTEgNDQuMTczOSAzNC4x&#10;NDYgNDQuMDQgMzQuMTQgNDMuOTYwNyAzNC4xNTQ0IDQzLjg3OTMgMzQuMTU0NCA0My44IDM0LjE0&#10;IDQzLjcxNDUgMzQuMTE0NiA0My42MzU5IDM0LjA3MDIgNDMuNTcgMzQuMDEgNDMuNDkwNCAzMy45&#10;Mzg3IDQzLjQyODcgMzMuODQ5NiA0My4zOSAzMy43NSA0My4zNDI0IDMzLjYwNDggNDMuMzE4OCAz&#10;My40NTI4IDQzLjMyIDMzLjMgNDMuMzA0OCAzMy4xMzcgNDMuMzA0OCAzMi45NzMgNDMuMzIgMzIu&#10;ODEgNDMuMzQxMiAzMi42NzYyIDQzLjQwMDIgMzIuNTUxMyA0My40OSAzMi40NSA0My41Nzk5IDMy&#10;LjM1OTYgNDMuNjg5NCAzMi4yOTEyIDQzLjgxIDMyLjI1IDQzLjk3NTcgMzIuMjAyMiA0NC4xNDc1&#10;IDMyLjE3ODYgNDQuMzIgMzIuMThMNDQuNjUgMzIuMTggNDQuNjUgMzEuODRDNDQuNjQ4NCAzMS43&#10;MzgxIDQ0LjYyMDkgMzEuNjM4MyA0NC41NyAzMS41NSA0NC41MDgyIDMxLjQ3MDggNDQuNDA5OSAz&#10;MS40MjkyIDQ0LjMxIDMxLjQ0IDQ0LjIyMiAzMS40NDEzIDQ0LjEzNzIgMzEuNDczMSA0NC4wNyAz&#10;MS41MyA0My45OTY3IDMxLjU5NTQgNDMuOTQ3NSAzMS42ODM0IDQzLjkzIDMxLjc4TDQzLjI5IDMx&#10;Ljc4QzQzLjI4ODQgMzEuNTA5MyA0My4zOTY3IDMxLjI0OTUgNDMuNTkgMzEuMDYgNDMuNjc2MSAz&#10;MC45Njk4IDQzLjc4MjMgMzAuOTAxMyA0My45IDMwLjg2IDQ0LjAzMDYgMzAuODA4NSA0NC4xNjk2&#10;IDMwLjc4MTQgNDQuMzEgMzAuNzggNDQuNDQzNCAzMC43NzcxIDQ0LjU3NiAzMC44MDA5IDQ0Ljcg&#10;MzAuODUgNDQuODIwNiAzMC44OTEyIDQ0LjkzMDEgMzAuOTU5NiA0NS4wMiAzMS4wNSA0NS4xMTM0&#10;IDMxLjEzOTMgNDUuMTg1MiAzMS4yNDg4IDQ1LjIzIDMxLjM3IDQ1LjI4NTYgMzEuNTE2OSA0NS4z&#10;MTI3IDMxLjY3MyA0NS4zMSAzMS44M0w0NS4zMSAzNC4xM1pNNDQuNjggMzIuNjggNDQuNSAzMi42&#10;OEM0NC4zNjkxIDMyLjY3MjcgNDQuMjM5NCAzMi43MDc4IDQ0LjEzIDMyLjc4IDQ0LjAxOTMgMzIu&#10;ODY5IDQzLjk2MjUgMzMuMDA5IDQzLjk4IDMzLjE1IDQzLjk3NCAzMy4yNTc0IDQ0LjAwNTggMzMu&#10;MzYzNiA0NC4wNyAzMy40NSA0NC4xOTk0IDMzLjU5MzYgNDQuNDIwNyAzMy42MDUxIDQ0LjU2NDMg&#10;MzMuNDc1NyA0NC41NzMzIDMzLjQ2NzYgNDQuNTgxOSAzMy40NTkgNDQuNTkgMzMuNDUgNDQuNjU4&#10;MiAzMy4zNjE4IDQ0LjY5MDQgMzMuMjUxIDQ0LjY4IDMzLjE0WiIgZmlsbD0iIzIzMUYyMCIvPjxw&#10;YXRoIGQ9Ik00NS44NCAzNC4xIDQ1Ljg0IDMwLjc5IDQ2LjUxIDMwLjc5IDQ2LjUxIDMxLjE0QzQ2&#10;LjYyODIgMzEuMDI2OCA0Ni43NjMxIDMwLjkzMjMgNDYuOTEgMzAuODYgNDcuMDU3NSAzMC43ODI0&#10;IDQ3LjIyMzggMzAuNzQ3NyA0Ny4zOSAzMC43Nkw0Ny4zOSAzMS40NkM0Ny4zMjQxIDMxLjQ0NiA0&#10;Ny4yNTU5IDMxLjQ0NiA0Ny4xOSAzMS40NiA0Ny4xMTM2IDMxLjQ1MDMgNDcuMDM2NCAzMS40NTAz&#10;IDQ2Ljk2IDMxLjQ2IDQ2Ljg4MTYgMzEuNDkgNDYuODA3NiAzMS41MzA0IDQ2Ljc0IDMxLjU4IDQ2&#10;LjY2NyAzMS42NDA5IDQ2LjYxMTcgMzEuNzIwNCA0Ni41OCAzMS44MSA0Ni41MzE5IDMxLjkxMzMg&#10;NDYuNTA4IDMyLjAyNjEgNDYuNTEgMzIuMTRMNDYuNTEgMzQuMTRaIiBmaWxsPSIjMjMxRjIwIi8+&#10;PHBhdGggZD0iTTQ4LjMyIDM0LjQ4QzQ4LjMyNDMgMzQuNTY0NCA0OC4zNTU5IDM0LjY0NTEgNDgu&#10;NDEgMzQuNzEgNDguNDc5MSAzNC43Nzc5IDQ4LjU3MzIgMzQuODE0MSA0OC42NyAzNC44MSA0OC43&#10;NjA4IDM0LjgxMzQgNDguODQ4NSAzNC43NzY5IDQ4LjkxIDM0LjcxIDQ4Ljk1NzcgMzQuNjMxOCA0&#10;OC45ODE5IDM0LjU0MTYgNDguOTggMzQuNDVMNDguOTggMzMuOCA0OC45OCAzMy44QzQ4LjkxMDQg&#10;MzMuOTAyOSA0OC44MTggMzMuOTg4NSA0OC43MSAzNC4wNSA0OC42MDI3IDM0LjEwODkgNDguNDgy&#10;NCAzNC4xMzk4IDQ4LjM2IDM0LjE0IDQ4LjExOTggMzQuMTYwMSA0Ny44ODk3IDM0LjAzOTIgNDcu&#10;NzcgMzMuODMgNDcuNzI4MyAzMy43NDE2IDQ3LjcwMTMgMzMuNjQ3MSA0Ny42OSAzMy41NSA0Ny42&#10;Nzk3IDMzLjQwMzUgNDcuNjc5NyAzMy4yNTY1IDQ3LjY5IDMzLjExTDQ3LjY5IDMxLjg1QzQ3LjY5&#10;IDMxLjY4IDQ3LjY5IDMxLjUgNDcuNjkgMzEuMzMgNDcuNzA0MSAzMS4xMjQ5IDQ3LjgyMDcgMzAu&#10;OTQwNiA0OCAzMC44NCA0OC4xMTAzIDMwLjc3MDYgNDguMjQwMiAzMC43MzkgNDguMzcgMzAuNzUg&#10;NDguNDM5NyAzMC43NDAzIDQ4LjUxMDMgMzAuNzQwMyA0OC41OCAzMC43NSA0OC42MzczIDMwLjc2&#10;MjkgNDguNjkxNiAzMC43ODY3IDQ4Ljc0IDMwLjgyIDQ4Ljc4NzcgMzAuODUxMiA0OC44MzE0IDMw&#10;Ljg4ODEgNDguODcgMzAuOTNMNDkgMzEuMDYgNDkgMzAuNzYgNDkuNjYgMzAuNzYgNDkuNjYgMzQu&#10;NUM0OS42NzUyIDM0LjYxMjggNDkuNjc1MiAzNC43MjcyIDQ5LjY2IDM0Ljg0IDQ5LjYyMjIgMzQu&#10;OTU0NyA0OS41NjA5IDM1LjA2MDMgNDkuNDggMzUuMTUgNDkuMzkyNiAzNS4yNDYxIDQ5LjI4NzMg&#10;MzUuMzI0MiA0OS4xNyAzNS4zOCA0OS4wMzAyIDM1LjQ0OCA0OC44NzUyIDM1LjQ3ODkgNDguNzIg&#10;MzUuNDcgNDguNjEzOSAzNS40ODUyIDQ4LjUwNjEgMzUuNDg1MiA0OC40IDM1LjQ3IDQ4LjI5MDQg&#10;MzUuNDM2OSA0OC4xODg1IDM1LjM4MjUgNDguMSAzNS4zMSA0OC4wMDE0IDM1LjIyNjUgNDcuOTE5&#10;OSAzNS4xMjQ2IDQ3Ljg2IDM1LjAxIDQ3Ljc4NDcgMzQuODU5OCA0Ny43MzczIDM0LjY5NzEgNDcu&#10;NzIgMzQuNTNaTTQ4LjMyIDMzLjA4QzQ4LjMxOCAzMy4xNzc5IDQ4LjM0MjIgMzMuMjc0NiA0OC4z&#10;OSAzMy4zNiA0OC40NDgxIDMzLjQ0NDYgNDguNTQ3OSAzMy40OTA3IDQ4LjY1IDMzLjQ4IDQ4Ljcz&#10;NjggMzMuNDc4MiA0OC44MTk1IDMzLjQ0MjMgNDguODggMzMuMzggNDguOTQ1OSAzMy4zMDk3IDQ4&#10;Ljk4MTggMzMuMjE2NCA0OC45OCAzMy4xMkw0OC45OCAzMS44M0M0OC45ODIyIDMxLjcyMyA0OC45&#10;NTA3IDMxLjYxODEgNDguODkgMzEuNTMgNDguODMzMyAzMS40NTQ1IDQ4Ljc0NDQgMzEuNDEgNDgu&#10;NjUgMzEuNDEgNDguNTQ5MyAzMS40MDUyIDQ4LjQ1MzkgMzEuNDU0OCA0OC40IDMxLjU0IDQ4LjM0&#10;IDMxLjYzNTQgNDguMzExOSAzMS43NDc1IDQ4LjMyIDMxLjg2WiIgZmlsbD0iIzIzMUYyMCIvPjxw&#10;YXRoIGQ9Ik01Mi4xMiAzMi43IDUwLjggMzIuNyA1MC44IDMzLjE1QzUwLjc5MjYgMzMuMjM5NCA1&#10;MC44MjU2IDMzLjMyNzUgNTAuODkgMzMuMzkgNTAuOTU1MiAzMy40NTAyIDUxLjA0MTMgMzMuNDgy&#10;NSA1MS4xMyAzMy40OCA1MS4yMjY4IDMzLjQ4OTIgNTEuMzIxNCAzMy40NDc2IDUxLjM4IDMzLjM3&#10;IDUxLjQxODEgMzMuMjk4NiA1MS40NDE5IDMzLjIyMDUgNTEuNDUgMzMuMTRMNTIuMTIgMzMuMTRD&#10;NTIuMTI0MyAzMy4zOTk1IDUyLjAyNzQgMzMuNjUwNiA1MS44NSAzMy44NCA1MS43NjQ4IDMzLjkz&#10;NjEgNTEuNjU4OCAzNC4wMTEzIDUxLjU0IDM0LjA2IDUxLjQwOTQgMzQuMTExNSA1MS4yNzA0IDM0&#10;LjEzODYgNTEuMTMgMzQuMTQgNTAuOTQ0MiAzNC4xNDAyIDUwLjc2MTUgMzQuMDkxOSA1MC42IDM0&#10;IDUwLjQ1OTUgMzMuOTEzMiA1MC4zNDI3IDMzLjc5MyA1MC4yNiAzMy42NSA1MC4yMDYgMzMuNTU4&#10;MSA1MC4xNzE5IDMzLjQ1NTkgNTAuMTYgMzMuMzUgNTAuMTUwMSAzMy4yMjY5IDUwLjE1MDEgMzMu&#10;MTAzMSA1MC4xNiAzMi45OEw1MC4xNiAzMS45QzUwLjE1MDEgMzEuNzc2OSA1MC4xNTAxIDMxLjY1&#10;MzEgNTAuMTYgMzEuNTMgNTAuMTcxOSAzMS40MjQxIDUwLjIwNiAzMS4zMjE5IDUwLjI2IDMxLjIz&#10;IDUwLjMzNTIgMzEuMDgxNSA1MC40NTM4IDMwLjk1OTUgNTAuNiAzMC44OCA1MC43NjI1IDMwLjc5&#10;MTYgNTAuOTQ1MSAzMC43NDY4IDUxLjEzIDMwLjc1IDUxLjI3MDQgMzAuNzUxNCA1MS40MDk0IDMw&#10;Ljc3ODUgNTEuNTQgMzAuODMgNTEuNjU5MiAzMC44Nzg3IDUxLjc2NzggMzAuOTUgNTEuODYgMzEu&#10;MDQgNTIuMDMzIDMxLjI0NzMgNTIuMTI1NCAzMS41MTAxIDUyLjEyIDMxLjc4Wk01MC44IDMyLjE3&#10;IDUxLjQ1IDMyLjE3IDUxLjQ1IDMxLjhDNTEuNDYgMzEuNjk4MiA1MS40Mjc0IDMxLjU5NjkgNTEu&#10;MzYgMzEuNTIgNTEuMjMyIDMxLjM5MDIgNTEuMDIzMSAzMS4zODg3IDUwLjg5MzMgMzEuNTE2NyA1&#10;MC44OTIyIDMxLjUxNzggNTAuODkxMSAzMS41MTg5IDUwLjg5IDMxLjUyIDUwLjgyMjYgMzEuNTk2&#10;OSA1MC43OSAzMS42OTgyIDUwLjggMzEuOFoiIGZpbGw9IiMyMzFGMjAiLz48cGF0aCBkPSJNNTIu&#10;NjEgMzAuNzkgNTIuNjEgMjkuNzkgNTMuMjcgMjkuNzkgNTMuMjcgMzAuNzkgNTMuNjggMzAuNzkg&#10;NTMuNjggMzEuMzEgNTMuMjcgMzEuMzEgNTMuMjcgMzMuMTVDNTMuMjY1MSAzMy4yMDk5IDUzLjI2&#10;NTEgMzMuMjcwMSA1My4yNyAzMy4zMyA1My4yODUgMzMuMzcxMiA1My4zMTMxIDMzLjQwNjMgNTMu&#10;MzUgMzMuNDMgNTMuMzkyNyAzMy40NDAyIDUzLjQzNzMgMzMuNDQwMiA1My40OCAzMy40M0w1My42&#10;NiAzMy40MyA1My42NiAzNC4wNiA1My4zOSAzNC4wNkM1My4yNTczIDM0LjA2NjEgNTMuMTI0NyAz&#10;NC4wNDU3IDUzIDM0IDUyLjkwNTMgMzMuOTU3NyA1Mi44MjAyIDMzLjg5NjQgNTIuNzUgMzMuODIg&#10;NTIuNjkxIDMzLjc0MjEgNTIuNjQ2OSAzMy42NTQgNTIuNjIgMzMuNTYgNTIuNjA0MSAzMy40NzA3&#10;IDUyLjYwNDEgMzMuMzc5MyA1Mi42MiAzMy4yOUw1Mi42MiAzMS4yOSA1Mi4yOCAzMS4yOSA1Mi4y&#10;OCAzMC43N1oiIGZpbGw9IiMyMzFGMjAiLz48cGF0aCBkPSJNNTUuMTQgMzEuNzJDNTUuMTQ4MSAz&#10;MS42MjI2IDU1LjExMTMgMzEuNTI2OCA1NS4wNCAzMS40NiA1NC45NzM1IDMxLjQxMDEgNTQuODkz&#10;MSAzMS4zODIxIDU0LjgxIDMxLjM4IDU0LjcxNTMgMzEuMzcwMyA1NC42MjE5IDMxLjQwNzcgNTQu&#10;NTYgMzEuNDggNTQuNTA3NCAzMS41NDUgNTQuNDc5MSAzMS42MjY0IDU0LjQ4IDMxLjcxIDU0LjQ2&#10;NiAzMS43NjkyIDU0LjQ2NiAzMS44MzA4IDU0LjQ4IDMxLjg5IDU0LjU0MDMgMzEuOTY4MiA1NC42&#10;MjQ2IDMyLjAyNDQgNTQuNzIgMzIuMDVMNTUuMTEgMzIuMjFDNTUuMzIyMiAzMi4yNzI5IDU1LjUw&#10;MzcgMzIuNDExNyA1NS42MiAzMi42IDU1LjcxNjkgMzIuNzYzMSA1NS43NjU1IDMyLjk1MDQgNTUu&#10;NzYgMzMuMTQgNTUuNzY5NyAzMy40MDI0IDU1LjY2OCAzMy42NTY3IDU1LjQ4IDMzLjg0IDU1LjM5&#10;NDggMzMuOTM2MSA1NS4yODg4IDM0LjAxMTMgNTUuMTcgMzQuMDYgNTUuMDQyOCAzNC4xMTE0IDU0&#10;LjkwNzIgMzQuMTM4NSA1NC43NyAzNC4xNCA1NC41MTg3IDM0LjE0MTkgNTQuMjc1OSAzNC4wNDkg&#10;NTQuMDkgMzMuODggNTMuOTk0NyAzMy43OTQyIDUzLjkxOTYgMzMuNjg4MyA1My44NyAzMy41NyA1&#10;My44MDg1IDMzLjQzNTEgNTMuNzc3OCAzMy4yODgyIDUzLjc4IDMzLjE0TDU0LjQgMzMuMTRDNTQu&#10;NDE2NiAzMy4yMjkxIDU0LjQ1MDYgMzMuMzE0IDU0LjUgMzMuMzkgNTQuNTU2NiAzMy40NzY0IDU0&#10;LjY1NzUgMzMuNTIzIDU0Ljc2IDMzLjUxIDU0Ljg1NDcgMzMuNTEyNiA1NC45NDcxIDMzLjQ4MDYg&#10;NTUuMDIgMzMuNDIgNTUuMDk3OSAzMy4zNTI5IDU1LjEzODggMzMuMjUyNCA1NS4xMyAzMy4xNSA1&#10;NS4xMzY0IDMzLjA2NzMgNTUuMTExNCAzMi45ODUxIDU1LjA2IDMyLjkyIDU0Ljk5MTEgMzIuODM5&#10;OSA1NC45MDEgMzIuNzgxIDU0LjggMzIuNzVMNTQuNDggMzIuNjNDNTQuMjg4MiAzMi41NTk0IDU0&#10;LjExOSAzMi40Mzg1IDUzLjk5IDMyLjI4IDUzLjg2NjggMzIuMTE5OSA1My44MDMyIDMxLjkyMTkg&#10;NTMuODEgMzEuNzIgNTMuODExMSAzMS40NTc3IDUzLjkxNTMgMzEuMjA2MyA1NC4xIDMxLjAyIDU0&#10;LjE4NzggMzAuOTMxOSA1NC4yOTM2IDMwLjg2MzcgNTQuNDEgMzAuODIgNTQuNTMwOSAzMC43NzIy&#10;IDU0LjY2IDMwLjc0ODQgNTQuNzkgMzAuNzUgNTQuOTE2OCAzMC43NDgxIDU1LjA0MjcgMzAuNzcy&#10;IDU1LjE2IDMwLjgyIDU1LjI3NiAzMC44NTg5IDU1LjM3OTUgMzAuOTI3OSA1NS40NiAzMS4wMiA1&#10;NS41NTAyIDMxLjEwNjEgNTUuNjE4NyAzMS4yMTIzIDU1LjY2IDMxLjMzIDU1LjcxMjkgMzEuNDQ5&#10;NCA1NS43MzY5IDMxLjU3OTYgNTUuNzMgMzEuNzFaIiBmaWxsPSIjMjMxRjIwIi8+PHBhdGggZD0i&#10;TTU4LjcxIDM0LjEgNTguNzEgMzMuNzYgNTguNzEgMzMuNzZDNTguNjM5NCAzMy44NjcxIDU4LjU1&#10;MTUgMzMuOTYxNyA1OC40NSAzNC4wNCA1OC4zMzc1IDM0LjExMzYgNTguMjA0MiAzNC4xNDg3IDU4&#10;LjA3IDM0LjE0IDU3Ljk5NDEgMzQuMTU1MSA1Ny45MTU5IDM0LjE1NTEgNTcuODQgMzQuMTQgNTcu&#10;NzUyNyAzNC4xMTkgNTcuNjczIDM0LjA3NCA1Ny42MSAzNC4wMSA1Ny41MjQgMzMuOTQ0NiA1Ny40&#10;NjA5IDMzLjg1MzUgNTcuNDMgMzMuNzUgNTcuMzcyNCAzMy42MDc0IDU3LjM0ODQgMzMuNDUzNCA1&#10;Ny4zNiAzMy4zIDU3LjMzOTkgMzMuMTM3MyA1Ny4zMzk5IDMyLjk3MjcgNTcuMzYgMzIuODEgNTcu&#10;Mzg5NyAzMi42NzkgNTcuNDQ3NyAzMi41NTYxIDU3LjUzIDMyLjQ1IDU3LjYxOTkgMzIuMzU5NiA1&#10;Ny43Mjk0IDMyLjI5MTIgNTcuODUgMzIuMjUgNTguMDE5IDMyLjIwMTUgNTguMTk0MiAzMi4xNzc5&#10;IDU4LjM3IDMyLjE4TDU4LjY5IDMyLjE4IDU4LjY5IDMxLjg0QzU4LjY5MTkgMzEuNzM4OSA1OC42&#10;Njc4IDMxLjYzOTEgNTguNjIgMzEuNTUgNTguNTU4MiAzMS40NzA4IDU4LjQ1OTkgMzEuNDI5MiA1&#10;OC4zNiAzMS40NCA1OC4yNzE3IDMxLjQzOTUgNTguMTg2MiAzMS40NzE2IDU4LjEyIDMxLjUzIDU4&#10;LjA0NjIgMzEuNTkwNyA1Ny45OTY1IDMxLjY3NTggNTcuOTggMzEuNzdMNTcuMzMgMzEuNzdDNTcu&#10;MzQwNSAzMS41MDE4IDU3LjQ0NyAzMS4yNDYzIDU3LjYzIDMxLjA1IDU3LjcyNSAzMC45NjYzIDU3&#10;LjgzMzEgMzAuODk4OCA1Ny45NSAzMC44NSA1OC4wODAyIDMwLjc5ODIgNTguMjE5OSAzMC43NzQz&#10;IDU4LjM2IDMwLjc4IDU4LjQ5MjMgMzAuNzgwMyA1OC42MjM3IDMwLjgwMDYgNTguNzUgMzAuODQg&#10;NTguODcwNiAzMC44ODEyIDU4Ljk4MDEgMzAuOTQ5NiA1OS4wNyAzMS4wNCA1OS4xNjEgMzEuMTM1&#10;MSA1OS4yMzI0IDMxLjI0NzIgNTkuMjggMzEuMzcgNTkuMzMxNSAzMS41MTQ1IDU5LjM1ODUgMzEu&#10;NjY2NiA1OS4zNiAzMS44Mkw1OS4zNiAzNC4xMlpNNTguNzEgMzIuNjggNTguNTIgMzIuNjhDNTgu&#10;MzkyMyAzMi42NzI3IDU4LjI2NTcgMzIuNzA3OSA1OC4xNiAzMi43OCA1OC4wNDcxIDMyLjg2OCA1&#10;Ny45ODY4IDMzLjAwNzUgNTggMzMuMTUgNTcuOTk5MSAzMy4yNTY4IDU4LjAzMDUgMzMuMzYxMyA1&#10;OC4wOSAzMy40NSA1OC4xNTA4IDMzLjUzMTQgNTguMjQ4NiAzMy41NzY2IDU4LjM1IDMzLjU3IDU4&#10;LjQ0OTkgMzMuNTgwOCA1OC41NDgyIDMzLjUzOTIgNTguNjEgMzMuNDYgNTguNjc3IDMzLjM3MDcg&#10;NTguNzEyMiAzMy4yNjE2IDU4LjcxIDMzLjE1WiIgZmlsbD0iIzIzMUYyMCIvPjxwYXRoIGQ9Ik01&#10;OS44NiAzNC4xIDU5Ljg2IDMwLjc5IDYwLjUzIDMwLjc5IDYwLjUzIDMxLjExIDYwLjUzIDMxLjEx&#10;QzYwLjU5NjkgMzEuMDA4OSA2MC42ODE2IDMwLjkyMDggNjAuNzggMzAuODUgNjAuODk0NSAzMC43&#10;ODExIDYxLjAyNjQgMzAuNzQ2NCA2MS4xNiAzMC43NSA2MS4yNDMxIDMwLjc0MDQgNjEuMzI2OSAz&#10;MC43NDA0IDYxLjQxIDMwLjc1IDYxLjQ5MSAzMC43ODMzIDYxLjU2NTUgMzAuODMwNyA2MS42MyAz&#10;MC44OSA2MS42OTg3IDMwLjk2NDQgNjEuNzUgMzEuMDUzMiA2MS43OCAzMS4xNSA2MS44Mjk4IDMx&#10;LjI2NjYgNjEuODUwNCAzMS4zOTM2IDYxLjg0IDMxLjUyTDYxLjg0IDM0LjEgNjEuMTggMzQuMSA2&#10;MS4xOCAzMS44MUM2MS4xNzk1IDMxLjcwNjUgNjEuMTQ4MiAzMS42MDU2IDYxLjA5IDMxLjUyIDYx&#10;LjAyODUgMzEuNDUzMSA2MC45NDA4IDMxLjQxNjYgNjAuODUgMzEuNDIgNjAuNzQ4NiAzMS40MTM0&#10;IDYwLjY1MDcgMzEuNDU4NSA2MC41OSAzMS41NCA2MC41MzcyIDMxLjY0NTIgNjAuNTEzMSAzMS43&#10;NjI1IDYwLjUyIDMxLjg4TDYwLjUyIDM0LjFaIiBmaWxsPSIjMjMxRjIwIi8+PHBhdGggZD0iTTYz&#10;LjcyIDM0LjEgNjMuNzIgMzMuOCA2My42IDMzLjkzQzYzLjU2MTQgMzMuOTcxOSA2My41MTc3IDM0&#10;LjAwODggNjMuNDcgMzQuMDQgNjMuNDIwNyAzNC4wNzE2IDYzLjM2NjcgMzQuMDk1MiA2My4zMSAz&#10;NC4xMSA2My4yMzcgMzQuMTE5OCA2My4xNjMgMzQuMTE5OCA2My4wOSAzNC4xMSA2Mi44NTIyIDM0&#10;LjEzMTMgNjIuNjI0NCAzNC4wMDk1IDYyLjUxIDMzLjggNjIuNDY4MyAzMy43MTE2IDYyLjQ0MTMg&#10;MzMuNjE3MSA2Mi40MyAzMy41MiA2Mi40MTk3IDMzLjM3MzUgNjIuNDE5NyAzMy4yMjY1IDYyLjQz&#10;IDMzLjA4TDYyLjQzIDMxLjg1QzYyLjQyIDMxLjY3NjggNjIuNDIgMzEuNTAzMiA2Mi40MyAzMS4z&#10;MyA2Mi40NDQxIDMxLjEyNDkgNjIuNTYwNyAzMC45NDA2IDYyLjc0IDMwLjg0IDYyLjg1MDMgMzAu&#10;NzcwNiA2Mi45ODAyIDMwLjczOSA2My4xMSAzMC43NSA2My4yMzI0IDMwLjc1MDIgNjMuMzUyNyAz&#10;MC43ODExIDYzLjQ2IDMwLjg0IDYzLjU2MyAzMC45MDQ1IDYzLjY1MTUgMzAuOTg5NiA2My43MiAz&#10;MS4wOUw2My43MiAzMS4wOSA2My43MiAyOS40NSA2NC4zOSAyOS40NSA2NC4zOSAzNC4xWk02My4w&#10;NyAzM0M2My4wNjI0IDMzLjExNDQgNjMuMDg2NiAzMy4yMjg2IDYzLjE0IDMzLjMzIDYzLjE5NjMg&#10;MzMuNDExNCA2My4yOTEzIDMzLjQ1NyA2My4zOSAzMy40NSA2My40ODM3IDMzLjQ1NzYgNjMuNTc0&#10;NiAzMy40MTU5IDYzLjYzIDMzLjM0IDYzLjY5ODUgMzMuMjU1OSA2My43MzA5IDMzLjE0OCA2My43&#10;MiAzMy4wNEw2My43MiAzMS43OEM2My43MjY4IDMxLjY4NDcgNjMuNjk0MiAzMS41OTA3IDYzLjYz&#10;IDMxLjUyIDYzLjU2ODUgMzEuNDUzMSA2My40ODA4IDMxLjQxNjYgNjMuMzkgMzEuNDIgNjMuMjg3&#10;NSAzMS40MDcgNjMuMTg2NiAzMS40NTM2IDYzLjEzIDMxLjU0IDYzLjA4NDUgMzEuNjIyNCA2My4w&#10;NjM3IDMxLjcxNjEgNjMuMDcgMzEuODFaIiBmaWxsPSIjMjMxRjIwIi8+PHBhdGggZD0iTTYgNDEu&#10;MzUgNiAzNi43IDYuNjQgMzYuNyA3LjQ5IDM5LjE2IDcuNDkgMzkuMTYgOC4zNCAzNi43IDkgMzYu&#10;NyA5IDQxLjM1IDguMzQgNDEuMzUgOC4zNCAzOC41MiA4LjM0IDM4LjUyIDcuNjggNDAuNTIgNy4z&#10;NCA0MC41MiA2LjY5IDM4LjUyIDYuNjkgMzguNTIgNi42OSA0MS4zNVoiIGZpbGw9IiMyMzFGMjAi&#10;Lz48cGF0aCBkPSJNMTAuODYgNDEuMzUgMTAuODYgNDEgMTAuODYgNDFDMTAuNzg5NCA0MS4xMDcx&#10;IDEwLjcwMTUgNDEuMjAxNyAxMC42IDQxLjI4IDEwLjQ4NzUgNDEuMzUzNiAxMC4zNTQyIDQxLjM4&#10;ODcgMTAuMjIgNDEuMzggMTAuMTQ0MSA0MS4zOTUxIDEwLjA2NTkgNDEuMzk1MSA5Ljk5IDQxLjM4&#10;IDkuOTAwNSA0MS4zNTcxIDkuODE4MDUgNDEuMzEyNSA5Ljc1IDQxLjI1IDkuNjY0MzkgNDEuMTgz&#10;OCA5LjU5NTgyIDQxLjA5ODEgOS41NSA0MSA5LjUwMjQ0IDQwLjg1NDggOS40Nzg4IDQwLjcwMjgg&#10;OS40OCA0MC41NSA5LjQ2NDc1IDQwLjM4NyA5LjQ2NDc1IDQwLjIyMyA5LjQ4IDQwLjA2IDkuNTA1&#10;NDMgMzkuOTI3NiA5LjU2MzkgMzkuODAzOCA5LjY1IDM5LjcgOS43MzY3MSAzOS42MDM1IDkuODQ2&#10;OTcgMzkuNTMxMSA5Ljk3IDM5LjQ5IDEwLjEzOTUgMzkuNDQ0OSAxMC4zMTQ3IDM5LjQyNDcgMTAu&#10;NDkgMzkuNDNMMTAuODEgMzkuNDMgMTAuODEgMzkuMDhDMTAuODEzIDM4Ljk4MiAxMC43ODg4IDM4&#10;Ljg4NTEgMTAuNzQgMzguOCAxMC42NzM5IDM4LjcyMDcgMTAuNTcyNyAzOC42Nzk0IDEwLjQ3IDM4&#10;LjY5IDEwLjI4MDMgMzguNjg4OSAxMC4xMjA1IDM4LjgzMTQgMTAuMSAzOS4wMkw5LjUgMzkuMDJD&#10;OS41MDc3NyAzOC43NTEyIDkuNjE0NjEgMzguNDk0OCA5LjggMzguMyA5Ljg5MzA1IDM4LjIxODYg&#10;OS45OTc0OCAzOC4xNTEyIDEwLjExIDM4LjEgMTAuMjQwNiAzOC4wNDg1IDEwLjM3OTYgMzguMDIx&#10;NCAxMC41MiAzOC4wMiAxMC42NTI0IDM4LjAxODkgMTAuNzg0MSAzOC4wMzkxIDEwLjkxIDM4LjA4&#10;IDExLjAyNjkgMzguMTI4NyAxMS4xMzUgMzguMTk2MyAxMS4yMyAzOC4yOCAxMS4zMjUgMzguMzcx&#10;OSAxMS4zOTY5IDM4LjQ4NSAxMS40NCAzOC42MSAxMS40OTYzIDM4Ljc1NjcgMTEuNTIzNSAzOC45&#10;MTI5IDExLjUyIDM5LjA3TDExLjUyIDQxLjM3Wk0xMC44NiAzOS45M0MxMC42Njk5IDM5Ljg4NTcg&#10;MTAuNDcwMSAzOS45MTQyIDEwLjMgNDAuMDEgMTAuMTg3NiA0MC4wOTc4IDEwLjEzMDUgNDAuMjM4&#10;NyAxMC4xNSA0MC4zOCAxMC4xNDkxIDQwLjQ4NjggMTAuMTgwNSA0MC41OTE0IDEwLjI0IDQwLjY4&#10;IDEwLjMwMDggNDAuNzYxNSAxMC4zOTg2IDQwLjgwNjYgMTAuNSA0MC44IDEwLjU5ODggNDAuODA0&#10;MSAxMC42OTQyIDQwLjc2MzggMTAuNzYgNDAuNjkgMTAuODMwOSA0MC42MDI4IDEwLjg2NjUgNDAu&#10;NDkyMiAxMC44NiA0MC4zOFoiIGZpbGw9IiMyMzFGMjAiLz48cGF0aCBkPSJNMTIgMzcuMzcgMTIg&#10;MzYuNyAxMi42NyAzNi43IDEyLjY3IDM3LjM3Wk0xMiA0MS4zNyAxMiAzOCAxMi42NyAzOCAxMi42&#10;NyA0MS4zMVoiIGZpbGw9IiMyMzFGMjAiLz48cGF0aCBkPSJNMTMuMjIgNDEuMzUgMTMuMjIgMzgg&#10;MTMuODkgMzggMTMuODkgMzguMzIgMTMuODkgMzguMzJDMTMuOTU2OSAzOC4yMTg5IDE0LjA0MTYg&#10;MzguMTMwOCAxNC4xNCAzOC4wNiAxNC4yNTQ1IDM3Ljk5MTEgMTQuMzg2NCAzNy45NTY0IDE0LjUy&#10;IDM3Ljk2IDE0LjU5OTcgMzcuOTUwNCAxNC42ODAzIDM3Ljk1MDQgMTQuNzYgMzcuOTYgMTQuOTQ3&#10;MSAzOC4wMTkxIDE1LjA5MDYgMzguMTcwMiAxNS4xNCAzOC4zNiAxNS4xODk4IDM4LjQ3NjYgMTUu&#10;MjEwNCAzOC42MDM2IDE1LjIgMzguNzNMMTUuMiA0MS4yNyAxNC41NCA0MS4yNyAxNC41NCAzOS4w&#10;NkMxNC41Mzk1IDM4Ljk1NjUgMTQuNTA4MiAzOC44NTU2IDE0LjQ1IDM4Ljc3IDE0LjM4ODUgMzgu&#10;NzAzMSAxNC4zMDA4IDM4LjY2NjYgMTQuMjEgMzguNjcgMTQuMTA4NiAzOC42NjM0IDE0LjAxMDgg&#10;MzguNzA4NiAxMy45NSAzOC43OSAxMy44OTI1IDM4Ljg5MzUgMTMuODY4MSAzOS4wMTIyIDEzLjg4&#10;IDM5LjEzTDEzLjg4IDQxLjM1WiIgZmlsbD0iIzIzMUYyMCIvPjxwYXRoIGQ9Ik0xNS43NiAzOCAx&#10;NS43NiAzNyAxNi40MyAzNyAxNi40MyAzOCAxNi44NCAzOCAxNi44NCAzOC41MiAxNi40MyAzOC41&#10;MiAxNi40MyA0MC40QzE2LjQyMDEgNDAuNDU5NiAxNi40MjAxIDQwLjUyMDQgMTYuNDMgNDAuNTgg&#10;MTYuNDQxNiA0MC42MjMgMTYuNDcwNiA0MC42NTkzIDE2LjUxIDQwLjY4IDE2LjU0ODcgNDAuNjk0&#10;NiAxNi41OTEzIDQwLjY5NDYgMTYuNjMgNDAuNjhMMTYuODIgNDAuNjggMTYuODIgNDEuMyAxNi41&#10;NSA0MS4zQzE2LjQxNjMgNDEuMzA3NyAxNi4yODI3IDQxLjI4MzcgMTYuMTYgNDEuMjMgMTYuMDY3&#10;OCA0MS4xODgzIDE1Ljk4NTggNDEuMTI2OSAxNS45MiA0MS4wNSAxNS44NTc0IDQwLjk3ODIgMTUu&#10;ODEyOSA0MC44OTI1IDE1Ljc5IDQwLjggMTUuNzU5IDQwLjcxMzMgMTUuNzQyMSA0MC42MjIxIDE1&#10;Ljc0IDQwLjUzTDE1Ljc0IDM4LjUzIDE1LjQxIDM4LjUzIDE1LjQxIDM4LjAxWiIgZmlsbD0iIzIz&#10;MUYyMCIvPjxwYXRoIGQ9Ik0xOC4zNSA0MS4zNSAxOC4zNSA0MSAxOC4zNSA0MUMxOC4yNzk0IDQx&#10;LjEwNzEgMTguMTkxNSA0MS4yMDE3IDE4LjA5IDQxLjI4IDE3Ljk3NjQgNDEuMzUxMSAxNy44NDM5&#10;IDQxLjM4NiAxNy43MSA0MS4zOCAxNy42MzA3IDQxLjM5NDQgMTcuNTQ5MyA0MS4zOTQ0IDE3LjQ3&#10;IDQxLjM4IDE3LjM4NDUgNDEuMzU0NiAxNy4zMDU5IDQxLjMxMDIgMTcuMjQgNDEuMjUgMTcuMTYw&#10;NCA0MS4xNzg3IDE3LjA5ODcgNDEuMDg5NiAxNy4wNiA0MC45OSAxNy4wMTI0IDQwLjg0NDggMTYu&#10;OTg4OCA0MC42OTI4IDE2Ljk5IDQwLjU0IDE2Ljk3NDggNDAuMzYwMSAxNi45NzgxIDQwLjE3OTIg&#10;MTcgNDAgMTcuMDIxMiAzOS44NjYyIDE3LjA4MDIgMzkuNzQxMyAxNy4xNyAzOS42NCAxNy4yNTI3&#10;IDM5LjUzOSAxNy4zNjQ0IDM5LjQ2NTcgMTcuNDkgMzkuNDMgMTcuNjU2MiAzOS4zODU1IDE3Ljgy&#10;OCAzOS4zNjUyIDE4IDM5LjM3TDE4LjMzIDM5LjM3IDE4LjMzIDM5LjAyQzE4LjMzNDQgMzguOTIw&#10;NSAxOC4zMDYzIDM4LjgyMjIgMTguMjUgMzguNzQgMTguMTg4MiAzOC42NjA4IDE4LjA4OTkgMzgu&#10;NjE5MiAxNy45OSAzOC42MyAxNy43OTg1IDM4LjYyNCAxNy42MzU5IDM4Ljc2OTEgMTcuNjIgMzgu&#10;OTZMMTcgMzguOTZDMTcuMDA3OCAzOC42OTEyIDE3LjExNDYgMzguNDM0OCAxNy4zIDM4LjI0IDE3&#10;LjM5MyAzOC4xNTg2IDE3LjQ5NzUgMzguMDkxMiAxNy42MSAzOC4wNCAxNy43MzY4IDM4LjAwNDQg&#10;MTcuODY4NyAzNy45OTA5IDE4IDM4IDE4LjEzMjMgMzcuOTk5NiAxOC4yNjM5IDM4LjAxOTggMTgu&#10;MzkgMzguMDYgMTguNjM3NiAzOC4xNDc2IDE4LjgzMjQgMzguMzQyNCAxOC45MiAzOC41OSAxOC45&#10;NzYzIDM4LjczNjcgMTkuMDAzNCAzOC44OTI5IDE5IDM5LjA1TDE5IDQxLjM1Wk0xOC4zNSAzOS45&#10;M0MxOC4yOTA0IDM5LjkyMDEgMTguMjI5NiAzOS45MjAxIDE4LjE3IDM5LjkzIDE4LjAzOTEgMzku&#10;OTIyNyAxNy45MDk0IDM5Ljk1NzggMTcuOCA0MC4wMyAxNy42ODc2IDQwLjExNzggMTcuNjMwNSA0&#10;MC4yNTg3IDE3LjY1IDQwLjQgMTcuNjQ0IDQwLjUwNzQgMTcuNjc1OCA0MC42MTM2IDE3Ljc0IDQw&#10;LjcgMTcuODAwOCA0MC43ODE0IDE3Ljg5ODYgNDAuODI2NiAxOCA0MC44MiAxOC4wOTkzIDQwLjgy&#10;NzIgMTguMTk2IDQwLjc4NjMgMTguMjYgNDAuNzEgMTguMzMwOSA0MC42MjI4IDE4LjM2NjUgNDAu&#10;NTEyMiAxOC4zNiA0MC40WiIgZmlsbD0iIzIzMUYyMCIvPjxwYXRoIGQ9Ik0xOS41MSAzNy4zNyAx&#10;OS41MSAzNi43IDIwLjE3IDM2LjcgMjAuMTcgMzcuMzdaTTE5LjUxIDQxLjM3IDE5LjUxIDM4IDIw&#10;LjE3IDM4IDIwLjE3IDQxLjMxWiIgZmlsbD0iIzIzMUYyMCIvPjxwYXRoIGQ9Ik0yMC43MiA0MS4z&#10;NSAyMC43MiAzOCAyMS4zOSAzOCAyMS4zOSAzOC4zMiAyMS4zOSAzOC4zMkMyMS40NTY5IDM4LjIx&#10;ODkgMjEuNTQxNiAzOC4xMzA4IDIxLjY0IDM4LjA2IDIxLjc1MjYgMzguMDA4NSAyMS44NzY4IDM3&#10;Ljk4NzggMjIgMzggMjIuMDc5NyAzNy45OTA0IDIyLjE2MDMgMzcuOTkwNCAyMi4yNCAzOCAyMi40&#10;MjcxIDM4LjA1OTEgMjIuNTcwNiAzOC4yMTAyIDIyLjYyIDM4LjQgMjIuNjYwMSAzOC41MTkyIDIy&#10;LjY4MDQgMzguNjQ0MiAyMi42OCAzOC43N0wyMi42OCA0MS4zMSAyMi4wMiA0MS4zMSAyMi4wMiAz&#10;OS4wNkMyMi4wMTk1IDM4Ljk1NjUgMjEuOTg4MiAzOC44NTU2IDIxLjkzIDM4Ljc3IDIxLjg2ODUg&#10;MzguNzAzMSAyMS43ODA4IDM4LjY2NjYgMjEuNjkgMzguNjcgMjEuNTg4NiAzOC42NjM0IDIxLjQ5&#10;MDggMzguNzA4NiAyMS40MyAzOC43OSAyMS4zNzI1IDM4Ljg5MzUgMjEuMzQ4MSAzOS4wMTIyIDIx&#10;LjM2IDM5LjEzTDIxLjM2IDQxLjM1WiIgZmlsbD0iIzIzMUYyMCIvPjxwYXRoIGQ9Ik0yMy4yNiAz&#10;Ny4zNyAyMy4yNiAzNi43IDIzLjkzIDM2LjcgMjMuOTMgMzcuMzdaTTIzLjI2IDQxLjM3IDIzLjI2&#10;IDM4IDIzLjkzIDM4IDIzLjkzIDQxLjMxWiIgZmlsbD0iIzIzMUYyMCIvPjxwYXRoIGQ9Ik0yNC40&#10;NyA0MS4zNSAyNC40NyAzOCAyNS4xNCAzOCAyNS4xNCAzOC4zMiAyNS4xNCAzOC4zMkMyNS4yMDY5&#10;IDM4LjIxODkgMjUuMjkxNiAzOC4xMzA4IDI1LjM5IDM4LjA2IDI1LjQ5OTQgMzcuOTg3OCAyNS42&#10;MjkxIDM3Ljk1MjcgMjUuNzYgMzcuOTYgMjUuODQxNyAzNy45NTkgMjUuOTIzIDM3Ljk3MjYgMjYg&#10;MzggMjYuMDgzNSAzOC4wMjg0IDI2LjE1ODkgMzguMDc2NCAyNi4yMiAzOC4xNCAyNi4yOTE0IDM4&#10;LjIxMDMgMjYuMzQ2IDM4LjI5NTggMjYuMzggMzguMzkgMjYuNDIwMSAzOC41MTI3IDI2LjQ0MDQg&#10;MzguNjQwOSAyNi40NCAzOC43N0wyNi40NCA0MS4zMSAyNS44IDQxLjMxIDI1LjggMzkuMDZDMjUu&#10;ODExIDM4Ljk1NjcgMjUuNzgyNCAzOC44NTMgMjUuNzIgMzguNzcgMjUuNjU3MSAzOC42OTkgMjUu&#10;NTY0NSAzOC42NjIgMjUuNDcgMzguNjcgMjUuMzY3NSAzOC42NTcgMjUuMjY2NiAzOC43MDM2IDI1&#10;LjIxIDM4Ljc5IDI1LjE1NjMgMzguODk0OSAyNS4xMzIxIDM5LjAxMjQgMjUuMTQgMzkuMTNMMjUu&#10;MTQgNDEuMzVaIiBmaWxsPSIjMjMxRjIwIi8+PHBhdGggZD0iTTI3LjY4IDQxLjczQzI3LjY4NDMg&#10;NDEuODE0NCAyNy43MTU5IDQxLjg5NTEgMjcuNzcgNDEuOTYgMjcuODM5MSA0Mi4wMjc5IDI3Ljkz&#10;MzIgNDIuMDY0MSAyOC4wMyA0Mi4wNiAyOC4xMjA4IDQyLjA2MzQgMjguMjA4NSA0Mi4wMjY5IDI4&#10;LjI3IDQxLjk2IDI4LjMxNzcgNDEuODgxOCAyOC4zNDIgNDEuNzkxNiAyOC4zNCA0MS43TDI4LjM0&#10;IDQxLjA1IDI4LjM0IDQxLjA1QzI4LjI3NDEgNDEuMTUyNSAyOC4xODUgNDEuMjM4MSAyOC4wOCA0&#10;MS4zIDI3Ljk3MDQgNDEuMzYxNCAyNy44NDUyIDQxLjM4OTIgMjcuNzIgNDEuMzggMjcuNDgyMiA0&#10;MS40MDEzIDI3LjI1NDQgNDEuMjc5NSAyNy4xNCA0MS4wNyAyNy4wNzczIDQwLjk4OTMgMjcuMDI5&#10;OCA0MC44OTc4IDI3IDQwLjggMjYuOTkwMSA0MC42NTM1IDI2Ljk5MDEgNDAuNTA2NSAyNyA0MC4z&#10;NkwyNyAzOS4xQzI3IDM4LjkyIDI3IDM4Ljc1IDI3IDM4LjU3IDI3LjAyMDcgMzguMzY3MSAyNy4x&#10;MzU1IDM4LjE4NTYgMjcuMzEgMzguMDggMjcuNDIzMSAzOC4wMTgzIDI3LjU1MTUgMzcuOTkwNSAy&#10;Ny42OCAzOCAyNy43NDk3IDM3Ljk5MDMgMjcuODIwMyAzNy45OTAzIDI3Ljg5IDM4IDI3Ljk0NzMg&#10;MzguMDEyOSAyOC4wMDE2IDM4LjAzNjcgMjguMDUgMzguMDdMMjguMTggMzguMTcgMjguMzEgMzgu&#10;MzEgMjguMzEgMzggMjkgMzggMjkgNDEuNzFDMjguOTk5OSA0MS44MjYgMjguOTc5NiA0MS45NDEg&#10;MjguOTQgNDIuMDUgMjguOTEwMiA0Mi4xNjgyIDI4Ljg0NzkgNDIuMjc1NiAyOC43NiA0Mi4zNiAy&#10;OC42NzUxIDQyLjQ2MTMgMjguNTY5NCA0Mi41NDMyIDI4LjQ1IDQyLjYgMjguMzA4MiA0Mi42NjEg&#10;MjguMTU0MiA0Mi42ODg0IDI4IDQyLjY4IDI3Ljg5NzYgNDIuNjk5MiAyNy43OTI0IDQyLjY5OTIg&#10;MjcuNjkgNDIuNjggMjcuNTgwNSA0Mi42NDY5IDI3LjQ3ODUgNDIuNTkyNSAyNy4zOSA0Mi41MiAy&#10;Ny4yODc4IDQyLjQzNzQgMjcuMjAyOCA0Mi4zMzU1IDI3LjE0IDQyLjIyIDI3LjA2NjYgNDIuMDY5&#10;NyAyNy4wMjI1IDQxLjkwNjggMjcuMDEgNDEuNzRaTTI3LjY4IDQwLjMzQzI3LjY3OCA0MC40Mjc5&#10;IDI3LjcwMjIgNDAuNTI0NiAyNy43NSA0MC42MSAyNy44MDQ5IDQwLjY5MyAyNy45MDA5IDQwLjcz&#10;OTEgMjggNDAuNzMgMjguMDg5OSA0MC43Mjg3IDI4LjE3NTggNDAuNjkyOSAyOC4yNCA0MC42MyAy&#10;OC4zMDU5IDQwLjU1OTcgMjguMzQxOCA0MC40NjY0IDI4LjM0IDQwLjM3TDI4LjM0IDM5LjA4QzI4&#10;LjM0MjIgMzguOTczIDI4LjMxMDcgMzguODY4MSAyOC4yNSAzOC43OCAyOC4xOTMzIDM4LjcwNDUg&#10;MjguMTA0NCAzOC42NiAyOC4wMSAzOC42NiAyNy45MDkzIDM4LjY1NTIgMjcuODEzOSAzOC43MDQ4&#10;IDI3Ljc2IDM4Ljc5IDI3LjcgMzguODg1NCAyNy42NzIgMzguOTk3NSAyNy42OCAzOS4xMVoiIGZp&#10;bGw9IiMyMzFGMjAiLz48cGF0aCBkPSJNMzAuOCA0MS4zNSAzMC44IDM2LjcgMzIuOCAzNi43IDMy&#10;LjggMzcuMzMgMzEuNDcgMzcuMzMgMzEuNDcgMzguNjkgMzIuNjIgMzguNjkgMzIuNjIgMzkuMzIg&#10;MzEuNDcgMzkuMzIgMzEuNDcgNDAuNjggMzIuNzkgNDAuNjggMzIuNzkgNDEuMzVaIiBmaWxsPSIj&#10;MjMxRjIwIi8+PHBhdGggZD0iTTMzLjE4IDQyLjY5IDMzLjE4IDM4IDMzLjg1IDM4IDMzLjg1IDM4&#10;LjNDMzMuOTIzMiAzOC4yMTAxIDM0LjAwNzIgMzguMTI5NSAzNC4xIDM4LjA2IDM0LjIxMyAzNy45&#10;ODc2IDM0LjM0NiAzNy45NTI3IDM0LjQ4IDM3Ljk2IDM0LjcxNzggMzcuOTM4NyAzNC45NDU2IDM4&#10;LjA2MDUgMzUuMDYgMzguMjcgMzUuMTAxNyAzOC4zNTg0IDM1LjEyODcgMzguNDUyOSAzNS4xNCAz&#10;OC41NSAzNS4xNDk5IDM4LjY5MzIgMzUuMTQ5OSAzOC44MzY4IDM1LjE0IDM4Ljk4TDM1LjE0IDQw&#10;LjI0QzM1LjE1MDIgNDAuNDE2NSAzNS4xNTAyIDQwLjU5MzUgMzUuMTQgNDAuNzcgMzUuMTI2MyA0&#10;MC45NzI2IDM1LjAxNDIgNDEuMTU1NyAzNC44NCA0MS4yNiAzNC43MjI0IDQxLjMyMDIgMzQuNTky&#10;MSA0MS4zNTEgMzQuNDYgNDEuMzUgMzQuMzM3NiA0MS4zNDk4IDM0LjIxNzMgNDEuMzE4OSAzNC4x&#10;MSA0MS4yNiAzNC4wMDcgNDEuMTk1NSAzMy45MTg1IDQxLjExMDQgMzMuODUgNDEuMDFMMzMuODUg&#10;NDEuMDEgMzMuODUgNDIuNjRaTTM0LjUgMzkuMTJDMzQuNTA3NiAzOS4wMDU2IDM0LjQ4MzQgMzgu&#10;ODkxNCAzNC40MyAzOC43OSAzNC4zNzM3IDM4LjcwODYgMzQuMjc4NyAzOC42NjMgMzQuMTggMzgu&#10;NjcgMzQuMDg2MyAzOC42NjI0IDMzLjk5NTQgMzguNzA0MSAzMy45NCAzOC43OCAzMy44NzE1IDM4&#10;Ljg2NDEgMzMuODM5MSAzOC45NzIgMzMuODUgMzkuMDhMMzMuODUgNDAuMzdDMzMuODQ0OCA0MC40&#10;NjIxIDMzLjg3NzMgNDAuNTUyMyAzMy45NCA0MC42MiAzMy45OTg3IDQwLjY5MDcgMzQuMDg4NCA0&#10;MC43MjgxIDM0LjE4IDQwLjcyIDM0LjI4MDUgNDAuNzM1MiAzNC4zODA5IDQwLjY5MjcgMzQuNDQg&#10;NDAuNjEgMzQuNDg0NCA0MC41MjM2IDM0LjUwNTEgNDAuNDI3IDM0LjUgNDAuMzNaIiBmaWxsPSIj&#10;MjMxRjIwIi8+PHBhdGggZD0iTTM1LjcyIDM3LjM3IDM1LjcyIDM2LjcgMzYuMzggMzYuNyAzNi4z&#10;OCAzNy4zN1pNMzUuNzIgNDEuMzcgMzUuNzIgMzggMzYuMzggMzggMzYuMzggNDEuMzFaIiBmaWxs&#10;PSIjMjMxRjIwIi8+PHBhdGggZD0iTTM4LjI2IDQxLjM1IDM4LjI2IDQxLjA1IDM4LjEzIDQxLjE4&#10;QzM4LjA5MTQgNDEuMjIxOSAzOC4wNDc3IDQxLjI1ODggMzggNDEuMjkgMzcuOTUwNyA0MS4zMjE2&#10;IDM3Ljg5NjcgNDEuMzQ1MiAzNy44NCA0MS4zNiAzNy43NjcgNDEuMzY5OCAzNy42OTMgNDEuMzY5&#10;OCAzNy42MiA0MS4zNiAzNy4zNzk0IDQxLjM4MjIgMzcuMTQ5NiA0MS4yNTU0IDM3LjA0IDQxLjA0&#10;IDM3LjAxNCA0MC45NjI2IDM3LjAwMDUgNDAuODgxNiAzNyA0MC44IDM2Ljk4OTcgNDAuNjUzNSAz&#10;Ni45ODk3IDQwLjUwNjUgMzcgNDAuMzZMMzcgMzkuMUMzNi45OSAzOC45MjM1IDM2Ljk5IDM4Ljc0&#10;NjUgMzcgMzguNTcgMzcuMDIwNyAzOC4zNjcxIDM3LjEzNTUgMzguMTg1NiAzNy4zMSAzOC4wOCAz&#10;Ny40MjMxIDM4LjAxODMgMzcuNTUxNSAzNy45OTA1IDM3LjY4IDM4IDM3LjgwMjQgMzguMDAwMiAz&#10;Ny45MjI3IDM4LjAzMTEgMzguMDMgMzguMDkgMzguMTM3MyAzOC4xNDg4IDM4LjIyNyAzOC4yMzUx&#10;IDM4LjI5IDM4LjM0TDM4LjI5IDM4LjM0IDM4LjI5IDM2LjcgMzguOTUgMzYuNyAzOC45NSA0MS4z&#10;NVpNMzcuNiA0MC4yN0MzNy41OTA1IDQwLjM4NTcgMzcuNjE4NSA0MC41MDE1IDM3LjY4IDQwLjYg&#10;MzcuNzM0OSA0MC42ODMgMzcuODMwOSA0MC43MjkxIDM3LjkzIDQwLjcyIDM4LjAyMyA0MC43MjQg&#10;MzguMTEyMyA0MC42ODMxIDM4LjE3IDQwLjYxIDM4LjIyOTUgNDAuNTIxNCAzOC4yNjA5IDQwLjQx&#10;NjggMzguMjYgNDAuMzFMMzguMjYgMzlDMzguMjY0MSAzOC45MDMyIDM4LjIyNzkgMzguODA5MSAz&#10;OC4xNiAzOC43NCAzOC4xMDI1IDM4LjY3MzUgMzguMDE3OSAzOC42MzY3IDM3LjkzIDM4LjY0IDM3&#10;LjgyNzUgMzguNjI3IDM3LjcyNjYgMzguNjczNiAzNy42NyAzOC43NiAzNy42MjE1IDM4Ljg0MTUg&#10;MzcuNTk3MyAzOC45MzUyIDM3LjYgMzkuMDNaIiBmaWxsPSIjMjMxRjIwIi8+PHBhdGggZD0iTTQx&#10;LjQgNDAgNDAuMDggNDAgNDAuMDggNDAuNDVDNDAuMDY5NSA0MC41Mzk4IDQwLjEwMyA0MC42Mjky&#10;IDQwLjE3IDQwLjY5IDQwLjIzMTIgNDAuNzQ5MSA0MC4zMTUzIDQwLjc3ODQgNDAuNCA0MC43NyA0&#10;MC40OTgxIDQwLjc4OSA0MC41OTc3IDQwLjc0NTEgNDAuNjUgNDAuNjYgNDAuNjkxMyA0MC41OTI5&#10;IDQwLjcxODYgNDAuNTE4IDQwLjczIDQwLjQ0TDQxLjQgNDAuNDRDNDEuNDA0MyA0MC42OTk1IDQx&#10;LjMwNzQgNDAuOTUwNiA0MS4xMyA0MS4xNCA0MS4wNDQ1IDQxLjIzMzIgNDAuOTM4MyA0MS4zMDUy&#10;IDQwLjgyIDQxLjM1IDQwLjUyMTggNDEuNDg3OSA0MC4xNzgyIDQxLjQ4NzkgMzkuODggNDEuMzUg&#10;MzkuNzM2NiA0MS4yNzEzIDM5LjYxODcgNDEuMTUzNCAzOS41NCA0MS4wMSAzOS40OTM0IDQwLjkx&#10;NDkgMzkuNDU5NyA0MC44MTQgMzkuNDQgNDAuNzEgMzkuNDMwMSA0MC41ODM1IDM5LjQzMDEgNDAu&#10;NDU2NSAzOS40NCA0MC4zM0wzOS40NCAzOS4xNUMzOS40MzAxIDM5LjAyNjkgMzkuNDMwMSAzOC45&#10;MDMxIDM5LjQ0IDM4Ljc4IDM5LjQ3OTkgMzguNTEwMyAzOS42Mzc0IDM4LjI3MjMgMzkuODcgMzgu&#10;MTMgNDAuMDMyOCAzOC4wNDI0IDQwLjIxNTIgMzcuOTk3NyA0MC40IDM4IDQwLjU0MDggMzcuOTk3&#10;NSA0MC42ODA1IDM4LjAyNDggNDAuODEgMzguMDggNDAuOTI5MiAzOC4xMjg3IDQxLjAzNzggMzgu&#10;MjAwMSA0MS4xMyAzOC4yOSA0MS4zMDcyIDM4LjQ5NDkgNDEuNDAwMSAzOC43NTkzIDQxLjM5IDM5&#10;LjAzWk00MC4wOCAzOS40NyA0MC43MyAzOS40NyA0MC43MyAzOS4xQzQwLjc0MSAzOC45OTY3IDQw&#10;LjcxMjQgMzguODkzIDQwLjY1IDM4LjgxIDQwLjUxMzMgMzguNjg3OCA0MC4zMDY3IDM4LjY4Nzgg&#10;NDAuMTcgMzguODEgNDAuMTAxIDM4Ljg5IDQwLjA2ODQgMzguOTk1IDQwLjA4IDM5LjFaIiBmaWxs&#10;PSIjMjMxRjIwIi8+PHBhdGggZD0iTTQxLjg4IDQxLjM1IDQxLjg4IDM4IDQyLjU1IDM4IDQyLjU1&#10;IDM4LjMyIDQyLjU1IDM4LjMyQzQyLjYxNjkgMzguMjE4OSA0Mi43MDE2IDM4LjEzMDggNDIuOCAz&#10;OC4wNiA0Mi45MTU1IDM3Ljk5MzUgNDMuMDQ2NyAzNy45NTkgNDMuMTggMzcuOTYgNDMuMzA3MiAz&#10;Ny45NTc0IDQzLjQzMjQgMzcuOTkyMiA0My41NCAzOC4wNiA0My42Mjg3IDM4LjEyMzYgNDMuNzA2&#10;NCAzOC4yMDEzIDQzLjc3IDM4LjI5IDQzLjg1MTUgMzguMTk5OSA0My45NDU4IDM4LjEyMjQgNDQu&#10;MDUgMzguMDYgNDQuMTcyIDM3Ljk4MjcgNDQuMzE2MSAzNy45NDc2IDQ0LjQ2IDM3Ljk2IDQ0LjU0&#10;NiAzNy45NDQ5IDQ0LjYzNCAzNy45NDQ5IDQ0LjcyIDM3Ljk2IDQ0LjgwODIgMzcuOTg0MyA0NC44&#10;ODc5IDM4LjAzMjggNDQuOTUgMzguMSA0NS4wMjk3IDM4LjE2NTEgNDUuMDg4OCAzOC4yNTE5IDQ1&#10;LjEyIDM4LjM1IDQ1LjE2NjUgMzguNDY3OCA0NS4xOTAzIDM4LjU5MzMgNDUuMTkgMzguNzJMNDUu&#10;MTkgNDEuMjYgNDQuNTIgNDEuMjYgNDQuNTIgMzkuMDVDNDQuNTI5NSAzOC45NDk5IDQ0LjUwMDkg&#10;MzguODUgNDQuNDQgMzguNzcgNDQuMzgxMyAzOC42OTkzIDQ0LjI5MTYgMzguNjYxOSA0NC4yIDM4&#10;LjY3IDQ0LjA5ODkgMzguNjQ5NSA0My45OTU3IDM4LjY5MzIgNDMuOTQgMzguNzggNDMuODg1NCAz&#10;OC44ODQ5IDQzLjg1NzkgMzkuMDAxOCA0My44NiAzOS4xMkw0My44NiA0MS4zNSA0My4yIDQxLjM1&#10;IDQzLjIgMzkuMDZDNDMuMjEwNCAzOC45NTUxIDQzLjE3NzkgMzguODUwNSA0My4xMSAzOC43NyA0&#10;My4wNTEzIDM4LjY5OTMgNDIuOTYxNiAzOC42NjE5IDQyLjg3IDM4LjY3IDQyLjc2NzUgMzguNjU3&#10;IDQyLjY2NjYgMzguNzAzNiA0Mi42MSAzOC43OSA0Mi41NTYzIDM4Ljg5NDkgNDIuNTMyMSAzOS4w&#10;MTI0IDQyLjU0IDM5LjEzTDQyLjU0IDQxLjM1WiIgZmlsbD0iIzIzMUYyMCIvPjxwYXRoIGQ9Ik00&#10;NS43NSAzNy4zNyA0NS43NSAzNi43IDQ2LjQxIDM2LjcgNDYuNDEgMzcuMzdaTTQ1Ljc1IDQxLjM3&#10;IDQ1Ljc1IDM4IDQ2LjQxIDM4IDQ2LjQxIDQxLjMxWiIgZmlsbD0iIzIzMUYyMCIvPjxwYXRoIGQ9&#10;Ik00Ny42NyA0MC40QzQ3LjY2IDQwLjQ4NzkgNDcuNjg5MyA0MC41NzU3IDQ3Ljc1IDQwLjY0IDQ3&#10;LjgxNjIgNDAuNjk4NCA0Ny45MDE3IDQwLjczMDUgNDcuOTkgNDAuNzMgNDguMDg3NCA0MC43NDM2&#10;IDQ4LjE4NDIgNDAuNzAxIDQ4LjI0IDQwLjYyIDQ4LjI4MTQgNDAuNTQ5MyA0OC4zMDg1IDQwLjQ3&#10;MTEgNDguMzIgNDAuMzlMNDkgNDAuMzlDNDkuMDEzNyA0MC42NDkyIDQ4LjkxOTYgNDAuOTAyNiA0&#10;OC43NCA0MS4wOSA0OC42NTEzIDQxLjE4NjUgNDguNTQxOSA0MS4yNjE3IDQ4LjQyIDQxLjMxIDQ4&#10;LjI4OTQgNDEuMzYxNSA0OC4xNTA0IDQxLjM4ODYgNDguMDEgNDEuMzkgNDcuODI1MiA0MS4zOTIz&#10;IDQ3LjY0MjggNDEuMzQ3NiA0Ny40OCA0MS4yNiA0Ny4zMzk1IDQxLjE3MzIgNDcuMjIyNyA0MS4w&#10;NTMgNDcuMTQgNDAuOTEgNDcuMDkxIDQwLjgxNTkgNDcuMDU3MiA0MC43MTQ3IDQ3LjA0IDQwLjYx&#10;IDQ3LjA0IDQwLjQ5IDQ3LjA0IDQwLjM2IDQ3LjA0IDQwLjI0TDQ3LjA0IDM5LjE1QzQ3LjAzMDEg&#10;MzkuMDI2OSA0Ny4wMzAxIDM4LjkwMzEgNDcuMDQgMzguNzggNDcuMDUxOSAzOC42NzQxIDQ3LjA4&#10;NiAzOC41NzE5IDQ3LjE0IDM4LjQ4IDQ3LjIxMTUgMzguMzMyMiA0Ny4zMjY3IDM4LjIxMDEgNDcu&#10;NDcgMzguMTMgNDcuNjMyOCAzOC4wNDI0IDQ3LjgxNTIgMzcuOTk3NyA0OCAzOCA0OC4xNDM3IDM4&#10;LjAwMDQgNDguMjg2MiAzOC4wMjc1IDQ4LjQyIDM4LjA4IDQ4LjUzOTIgMzguMTI4NyA0OC42NDc4&#10;IDM4LjIwMDEgNDguNzQgMzguMjkgNDguOTE4MyAzOC41MDYgNDkuMDEwOSAzOC43ODAxIDQ5IDM5&#10;LjA2TDQ4LjMzIDM5LjA2QzQ4LjM0MiAzOC45NTE5IDQ4LjMwOTUgMzguODQzNiA0OC4yNCAzOC43&#10;NiA0OC4xMTIgMzguNjMwMiA0Ny45MDMxIDM4LjYyODcgNDcuNzczMyAzOC43NTY3IDQ3Ljc3MjIg&#10;MzguNzU3OCA0Ny43NzExIDM4Ljc1ODkgNDcuNzcgMzguNzYgNDcuNzAyNiAzOC44MzY5IDQ3LjY3&#10;IDM4LjkzODIgNDcuNjggMzkuMDRaIiBmaWxsPSIjMjMxRjIwIi8+PHBhdGggZD0iTTUyLjc0IDQw&#10;IDUyLjc0IDQwLjI5QzUyLjc0MjUgNDAuNDMwOCA1Mi43MTUyIDQwLjU3MDUgNTIuNjYgNDAuNyA1&#10;Mi42MDgxIDQwLjgyNTkgNTIuNTMzNiA0MC45NDExIDUyLjQ0IDQxLjA0IDUyLjM0MjEgNDEuMTM5&#10;OCA1Mi4yMjY5IDQxLjIyMTIgNTIuMSA0MS4yOCA1MS45NzEyIDQxLjMzODcgNTEuODMxNSA0MS4z&#10;NjkzIDUxLjY5IDQxLjM3IDUxLjU2MDQgNDEuMzg1MiA1MS40Mjk2IDQxLjM4NTIgNTEuMyA0MS4z&#10;NyA1MS4xNzA5IDQxLjMzMyA1MS4wNTE0IDQxLjI2ODEgNTAuOTUgNDEuMTggNTAuODM5MyA0MS4w&#10;OTEzIDUwLjc1MDQgNDAuOTc4NCA1MC42OSA0MC44NSA1MC42MTc1IDQwLjY4MyA1MC41ODM0IDQw&#10;LjUwMTkgNTAuNTkgNDAuMzJMNTAuNTkgMzcuNzNDNTAuNTkxMyAzNy41ODYzIDUwLjYxODQgMzcu&#10;NDQ0MSA1MC42NyAzNy4zMSA1MC43MTk0IDM3LjE4MjggNTAuNzk0MiAzNy4wNjcxIDUwLjg5IDM2&#10;Ljk3IDUwLjk4ODMgMzYuODczMiA1MS4xMDM2IDM2Ljc5NTMgNTEuMjMgMzYuNzQgNTEuMzcxMSAz&#10;Ni42ODg1IDUxLjUxOTkgMzYuNjYxNCA1MS42NyAzNi42NiA1MS45NTk1IDM2LjY0NjkgNTIuMjQw&#10;NCAzNi43NiA1Mi40NCAzNi45NyA1Mi41MzYxIDM3LjA3NDUgNTIuNjEwOCAzNy4xOTY4IDUyLjY2&#10;IDM3LjMzIDUyLjcxNjIgMzcuNDY5NyA1Mi43NDM1IDM3LjYxOTQgNTIuNzQgMzcuNzdMNTIuNzQg&#10;MzggNTIuMDggMzggNTIuMDggMzcuNzhDNTIuMDc4NyAzNy42NTgxIDUyLjA0MDQgMzcuNTM5NSA1&#10;MS45NyAzNy40NCA1MS44OTg3IDM3LjM0NzQgNTEuNzg2OCAzNy4yOTUyIDUxLjY3IDM3LjMgNTEu&#10;NTM5OSAzNy4yNzk3IDUxLjQxMDIgMzcuMzM4NiA1MS4zNCAzNy40NSA1MS4yODA4IDM3LjU3MTUg&#10;NTEuMjUgMzcuNzA0OSA1MS4yNSAzNy44NEw1MS4yNSA0MC4yMkM1MS4yNTAxIDQwLjMzOTIgNTEu&#10;MjgxMSA0MC40NTYzIDUxLjM0IDQwLjU2IDUxLjQxNzYgNDAuNjU1IDUxLjUzODIgNDAuNzA0IDUx&#10;LjY2IDQwLjY5TDUxLjggNDAuNjlDNTEuODUxNyA0MC42NzM0IDUxLjg5OTQgNDAuNjQ2MSA1MS45&#10;NCA0MC42MSA1MS45ODQyIDQwLjU3MjEgNTIuMDE4NSA0MC41MjQxIDUyLjA0IDQwLjQ3IDUyLjA1&#10;NTEgNDAuMzk0MSA1Mi4wNTUxIDQwLjMxNTkgNTIuMDQgNDAuMjRMNTIuMDQgNDBaIiBmaWxsPSIj&#10;MjMxRjIwIi8+PHBhdGggZD0iTTUzLjE5IDM5LjE1QzUzLjE4MDEgMzkuMDI2OSA1My4xODAxIDM4&#10;LjkwMzEgNTMuMTkgMzguNzggNTMuMjMwOSAzOC41MDggNTMuMzkyNiAzOC4yNjkgNTMuNjMgMzgu&#10;MTMgNTMuOTYzMSAzNy45NjA4IDU0LjM1NjkgMzcuOTYwOCA1NC42OSAzOC4xMyA1NC44MzQxIDM4&#10;LjIxMjMgNTQuOTUxOSAzOC4zMzM2IDU1LjAzIDM4LjQ4IDU1LjA3OSAzOC41NzQxIDU1LjExMjgg&#10;MzguNjc1MyA1NS4xMyAzOC43OCA1NS4xMyAzOC45IDU1LjEzIDM5LjAzIDU1LjEzIDM5LjE1TDU1&#10;LjEzIDQwLjI0QzU1LjEzIDQwLjM2IDU1LjEzIDQwLjQ5IDU1LjEzIDQwLjYxIDU1LjExMjggNDAu&#10;NzE0NyA1NS4wNzkgNDAuODE1OSA1NS4wMyA0MC45MSA1NC45NTE5IDQxLjA1NjQgNTQuODM0MSA0&#10;MS4xNzc3IDU0LjY5IDQxLjI2IDU0LjM1NjkgNDEuNDI5MiA1My45NjMxIDQxLjQyOTIgNTMuNjMg&#10;NDEuMjYgNTMuNDgzOCA0MS4xODA1IDUzLjM2NTIgNDEuMDU4NSA1My4yOSA0MC45MSA1My4yNDEg&#10;NDAuODE1OSA1My4yMDcyIDQwLjcxNDcgNTMuMTkgNDAuNjEgNTMuMTgwMSA0MC40ODY5IDUzLjE4&#10;MDEgNDAuMzYzMSA1My4xOSA0MC4yNFpNNTMuODUgNDAuMzRDNTMuODQyOCA0MC40NDQ1IDUzLjg3&#10;NDkgNDAuNTQ3OSA1My45NCA0MC42MyA1NC4wNzY3IDQwLjc1MjIgNTQuMjgzMyA0MC43NTIyIDU0&#10;LjQyIDQwLjYzIDU0LjQ4MjQgNDAuNTQ3IDU0LjUxMSA0MC40NDMzIDU0LjUgNDAuMzRMNTQuNSAz&#10;OUM1NC41MDk1IDM4Ljg5OTkgNTQuNDgwOSAzOC44IDU0LjQyIDM4LjcyIDU0LjI4NzMgMzguNTg3&#10;OCA1NC4wNzI3IDM4LjU4NzggNTMuOTQgMzguNzIgNTMuODc2NCAzOC43OTkgNTMuODQ0MyAzOC44&#10;OTg4IDUzLjg1IDM5WiIgZmlsbD0iIzIzMUYyMCIvPjxwYXRoIGQ9Ik01NS42NiA0MS4zNSA1NS42&#10;NiAzOCA1Ni4zMyAzOCA1Ni4zMyAzOC4zMiA1Ni4zMyAzOC4zMkM1Ni4zOTQ1IDM4LjIxNyA1Ni40&#10;Nzk2IDM4LjEyODUgNTYuNTggMzguMDYgNTYuNzEwMiAzNy45OTY0IDU2Ljg1NzIgMzcuOTc1NCA1&#10;NyAzOCA1Ny4wODMgMzcuOTg5NSA1Ny4xNjcgMzcuOTg5NSA1Ny4yNSAzOCA1Ny4zMzM1IDM4LjAy&#10;ODQgNTcuNDA5IDM4LjA3NjQgNTcuNDcgMzguMTQgNTcuNTQxNiAzOC4yMTQgNTcuNTk2MiAzOC4z&#10;MDI4IDU3LjYzIDM4LjQgNTcuNjcwMSAzOC41MTkyIDU3LjY5MDQgMzguNjQ0MiA1Ny42OSAzOC43&#10;N0w1Ny42OSA0MS4zMSA1NyA0MS4zMSA1NyAzOS4wNkM1Ny4wMDgyIDM4Ljk1NjkgNTYuOTc5OSAz&#10;OC44NTQzIDU2LjkyIDM4Ljc3IDU2Ljg1ODUgMzguNzAzMSA1Ni43NzA4IDM4LjY2NjYgNTYuNjgg&#10;MzguNjcgNTYuNTc4NiAzOC42NjM0IDU2LjQ4MDcgMzguNzA4NiA1Ni40MiAzOC43OSA1Ni4zNjI1&#10;IDM4Ljg5MzUgNTYuMzM4MSAzOS4wMTIyIDU2LjM1IDM5LjEzTDU2LjM1IDQxLjM1WiIgZmlsbD0i&#10;IzIzMUYyMCIvPjxwYXRoIGQ9Ik01OC4yIDM4IDU4LjIgMzcgNTguODcgMzcgNTguODcgMzggNTku&#10;MjggMzggNTkuMjggMzguNTIgNTguODcgMzguNTIgNTguODcgNDAuNEM1OC44NTUyIDQwLjQ1OTEg&#10;NTguODU1MiA0MC41MjA5IDU4Ljg3IDQwLjU4IDU4Ljg4MSA0MC42MjA1IDU4LjkwNTcgNDAuNjU1&#10;OCA1OC45NCA0MC42OCA1OC45ODIzIDQwLjY5MzEgNTkuMDI3NyA0MC42OTMxIDU5LjA3IDQwLjY4&#10;TDU5LjI2IDQwLjY4IDU5LjI2IDQxLjMgNTkgNDEuM0M1OC44Njk2IDQxLjMwNjkgNTguNzM5NCA0&#10;MS4yODI5IDU4LjYyIDQxLjIzIDU4LjUyMzMgNDEuMTkxMiA1OC40Mzc0IDQxLjEyOTUgNTguMzcg&#10;NDEuMDUgNTguMzExMyA0MC45NzU2IDU4LjI2NzEgNDAuODkwOCA1OC4yNCA0MC44IDU4LjIyNTQg&#10;NDAuNzEwNiA1OC4yMjU0IDQwLjYxOTQgNTguMjQgNDAuNTNMNTguMjQgMzguNTMgNTcuOTEgMzgu&#10;NTMgNTcuOTEgMzguMDFaIiBmaWxsPSIjMjMxRjIwIi8+PHBhdGggZD0iTTU5LjUzIDQxLjM1IDU5&#10;LjUzIDM4IDYwLjE5IDM4IDYwLjE5IDM4LjM1QzYwLjMxNDQgMzguMjQ0NSA2MC40NDgzIDM4LjE1&#10;MDcgNjAuNTkgMzguMDcgNjAuNzQxIDM3Ljk5MjEgNjAuOTEwNiAzNy45NTc1IDYxLjA4IDM3Ljk3&#10;TDYxLjA4IDM4LjY3QzYxLjAxNDEgMzguNjU2IDYwLjk0NTkgMzguNjU2IDYwLjg4IDM4LjY3IDYw&#10;LjgwMzcgMzguNjU5NiA2MC43MjYzIDM4LjY1OTYgNjAuNjUgMzguNjcgNjAuNTcxNiAzOC43IDYw&#10;LjQ5NzcgMzguNzQwNCA2MC40MyAzOC43OSA2MC4zNTcyIDM4Ljg1MzMgNjAuMjk5MiAzOC45MzE4&#10;IDYwLjI2IDM5LjAyIDYwLjIxNTMgMzkuMTI0MSA2MC4xOTQ4IDM5LjIzNjkgNjAuMiAzOS4zNUw2&#10;MC4yIDQxLjM1WiIgZmlsbD0iIzIzMUYyMCIvPjxwYXRoIGQ9Ik02MS4yNCAzOS4xNUM2MS4yMzAx&#10;IDM5LjAyNjkgNjEuMjMwMSAzOC45MDMxIDYxLjI0IDM4Ljc4IDYxLjI1NzIgMzguNjc1MyA2MS4y&#10;OTEgMzguNTc0MSA2MS4zNCAzOC40OCA2MS40MTgxIDM4LjMzMzYgNjEuNTM1OSAzOC4yMTIzIDYx&#10;LjY4IDM4LjEzIDYyLjAxMzEgMzcuOTYwOCA2Mi40MDY5IDM3Ljk2MDggNjIuNzQgMzguMTMgNjIu&#10;ODg0MSAzOC4yMTIzIDYzLjAwMTkgMzguMzMzNiA2My4wOCAzOC40OCA2My4xMjkgMzguNTc0MSA2&#10;My4xNjI4IDM4LjY3NTMgNjMuMTggMzguNzggNjMuMTggMzguOSA2My4xOCAzOS4wMyA2My4xOCAz&#10;OS4xNUw2My4xOCA0MC4yNEM2My4xOCA0MC4zNiA2My4xOCA0MC40OSA2My4xOCA0MC42MSA2My4x&#10;NjI4IDQwLjcxNDcgNjMuMTI5IDQwLjgxNTkgNjMuMDggNDAuOTEgNjMuMDAxOSA0MS4wNTY0IDYy&#10;Ljg4NDEgNDEuMTc3NyA2Mi43NCA0MS4yNiA2Mi40MDY5IDQxLjQyOTIgNjIuMDEzMSA0MS40Mjky&#10;IDYxLjY4IDQxLjI2IDYxLjUzNTkgNDEuMTc3NyA2MS40MTgxIDQxLjA1NjQgNjEuMzQgNDAuOTEg&#10;NjEuMjkxIDQwLjgxNTkgNjEuMjU3MiA0MC43MTQ3IDYxLjI0IDQwLjYxIDYxLjIzMDEgNDAuNDg2&#10;OSA2MS4yMzAxIDQwLjM2MzEgNjEuMjQgNDAuMjRaTTYxLjkxIDQwLjM0QzYxLjg5ODQgNDAuNDQ1&#10;IDYxLjkzMSA0MC41NSA2MiA0MC42MyA2Mi4xMzY3IDQwLjc1MjIgNjIuMzQzMyA0MC43NTIyIDYy&#10;LjQ4IDQwLjYzIDYyLjU0MjQgNDAuNTQ3IDYyLjU3MSA0MC40NDMzIDYyLjU2IDQwLjM0TDYyLjU2&#10;IDM5QzYyLjU2OTUgMzguODk5OSA2Mi41NDA5IDM4LjggNjIuNDggMzguNzIgNjIuMzQ3MyAzOC41&#10;ODc4IDYyLjEzMjcgMzguNTg3OCA2MiAzOC43MiA2MS45MzI2IDM4Ljc5NjkgNjEuOSAzOC44OTgy&#10;IDYxLjkxIDM5WiIgZmlsbD0iIzIzMUYyMCIvPjxwYXRoIGQ9Ik02My42OCAzNi43IDY0LjM0IDM2&#10;LjcgNjQuMzQgNDAuNDFDNjQuMzMxNyA0MC41MDIyIDY0LjM1NjUgNDAuNTk0NCA2NC40MSA0MC42&#10;NyA2NC40ODQ1IDQwLjcyNzcgNjQuNTc1OCA0MC43NTkzIDY0LjY3IDQwLjc2TDY0LjY3IDQxLjM4&#10;QzY0LjUzMzcgNDEuMzk0OSA2NC4zOTYzIDQxLjM5NDkgNjQuMjYgNDEuMzggNjQuMTQ3MSA0MS4z&#10;NTg0IDY0LjA0MDkgNDEuMzEwNCA2My45NSA0MS4yNCA2My44NTU2IDQxLjE3IDYzLjc4NTYgNDEu&#10;MDcyIDYzLjc1IDQwLjk2IDYzLjY5NjggNDAuODA5MyA2My42NzMxIDQwLjY0OTcgNjMuNjggNDAu&#10;NDlaIiBmaWxsPSIjMjMxRjIwIi8+PC9nPjwvZz48L3N2Zz5QSwMEFAAGAAgAAAAhAAHxWibjAAAA&#10;DQEAAA8AAABkcnMvZG93bnJldi54bWxMj8FOwzAMhu9IvENkJG5bmo2WtTSdpgk4TUhsSGi3rPHa&#10;ak1SNVnbvT3mBEf7//T7c76eTMsG7H3jrAQxj4ChLZ1ubCXh6/A2WwHzQVmtWmdRwg09rIv7u1xl&#10;2o32E4d9qBiVWJ8pCXUIXca5L2s0ys9dh5ays+uNCjT2Fde9GqnctHwRRQk3qrF0oVYdbmssL/ur&#10;kfA+qnGzFK/D7nLe3o6H+ON7J1DKx4dp8wIs4BT+YPjVJ3UoyOnkrlZ71kqYieSZUArEU5wAIyQV&#10;aQzsRKvFMk6BFzn//0XxAwAA//8DAFBLAwQUAAYACAAAACEAFDhDF88AAAApAgAAGQAAAGRycy9f&#10;cmVscy9lMm9Eb2MueG1sLnJlbHO8kcFKAzEQhu+C7xDm7mZ3CyLSbC8i9Cr1AYZkNhu6mYRMLPbt&#10;DYhgoeKtx5nh//4PZrv7jKs6UZGQ2MDQ9aCIbXKBvYH3w+vDEyipyA7XxGTgTAK76f5u+0Yr1haS&#10;JWRRjcJiYKk1P2stdqGI0qVM3C5zKhFrG4vXGe0RPemx7x91+c2A6YKp9s5A2bsNqMM5t+b/2Wme&#10;g6WXZD8icb1SoUNs3Q2IxVM1EMkF/F5uOjl50Ncdxts4jF3mPx2G2zgMPw764sHTFwAAAP//AwBQ&#10;SwECLQAUAAYACAAAACEAqNbHqBMBAABJAgAAEwAAAAAAAAAAAAAAAAAAAAAAW0NvbnRlbnRfVHlw&#10;ZXNdLnhtbFBLAQItABQABgAIAAAAIQA4/SH/1gAAAJQBAAALAAAAAAAAAAAAAAAAAEQBAABfcmVs&#10;cy8ucmVsc1BLAQItABQABgAIAAAAIQD6lQt57QIAANsHAAAOAAAAAAAAAAAAAAAAAEMCAABkcnMv&#10;ZTJvRG9jLnhtbFBLAQItAAoAAAAAAAAAIQC5/NGyg8IAAIPCAAAUAAAAAAAAAAAAAAAAAFwFAABk&#10;cnMvbWVkaWEvaW1hZ2UxLnBuZ1BLAQItAAoAAAAAAAAAIQCocNVf/yEAAP8hAAAUAAAAAAAAAAAA&#10;AAAAABHIAABkcnMvbWVkaWEvaW1hZ2UyLnBuZ1BLAQItAAoAAAAAAAAAIQC5rCMf8HsAAPB7AAAU&#10;AAAAAAAAAAAAAAAAAELqAABkcnMvbWVkaWEvaW1hZ2UzLnN2Z1BLAQItABQABgAIAAAAIQAB8Vom&#10;4wAAAA0BAAAPAAAAAAAAAAAAAAAAAGRmAQBkcnMvZG93bnJldi54bWxQSwECLQAUAAYACAAAACEA&#10;FDhDF88AAAApAgAAGQAAAAAAAAAAAAAAAAB0ZwEAZHJzL19yZWxzL2Uyb0RvYy54bWwucmVsc1BL&#10;BQYAAAAACAAIAAACAAB6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777294" o:spid="_x0000_s1027" type="#_x0000_t75" alt="A close-up of a logo&#10;&#10;Description automatically generated" style="position:absolute;width:48691;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9NzAAAAOIAAAAPAAAAZHJzL2Rvd25yZXYueG1sRI9Ba8JA&#10;FITvhf6H5RV6KXVjqLGNrlIEQfBitD309si+JtHs25hddfvvXUHocZiZb5jpPJhWnKl3jWUFw0EC&#10;gri0uuFKwddu+foOwnlkja1lUvBHDuazx4cp5tpeuKDz1lciQtjlqKD2vsuldGVNBt3AdsTR+7W9&#10;QR9lX0nd4yXCTSvTJMmkwYbjQo0dLWoqD9uTUbB/2SzWYYfHt2Na/JSrIhy+10Gp56fwOQHhKfj/&#10;8L290gqy0XCcJenHGG6X4h2QsysAAAD//wMAUEsBAi0AFAAGAAgAAAAhANvh9svuAAAAhQEAABMA&#10;AAAAAAAAAAAAAAAAAAAAAFtDb250ZW50X1R5cGVzXS54bWxQSwECLQAUAAYACAAAACEAWvQsW78A&#10;AAAVAQAACwAAAAAAAAAAAAAAAAAfAQAAX3JlbHMvLnJlbHNQSwECLQAUAAYACAAAACEApw8fTcwA&#10;AADiAAAADwAAAAAAAAAAAAAAAAAHAgAAZHJzL2Rvd25yZXYueG1sUEsFBgAAAAADAAMAtwAAAAAD&#10;AAAAAA==&#10;">
                  <v:imagedata r:id="rId13" o:title="A close-up of a logo&#10;&#10;Description automatically generated"/>
                </v:shape>
                <v:shape id="Graphic 16" o:spid="_x0000_s1028" type="#_x0000_t75" style="position:absolute;left:53269;top:1063;width:6178;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3yAAAAOIAAAAPAAAAZHJzL2Rvd25yZXYueG1sRI/LasMw&#10;EEX3gf6DmEJ3idwUm9qJEkpIi1eFOIXS3WCNLRNrZCzVcf8+WgS6vNwXZ7ufbS8mGn3nWMHzKgFB&#10;XDvdcavg6/y+fAXhA7LG3jEp+CMP+93DYouFdlc+0VSFVsQR9gUqMCEMhZS+NmTRr9xAHL3GjRZD&#10;lGMr9YjXOG57uU6STFrsOD4YHOhgqL5Uv1bBcT6kn3j61k065eX0Y14+yoaVenqc3zYgAs3hP3xv&#10;l1pBliZ5nqV5hIhIEQfk7gYAAP//AwBQSwECLQAUAAYACAAAACEA2+H2y+4AAACFAQAAEwAAAAAA&#10;AAAAAAAAAAAAAAAAW0NvbnRlbnRfVHlwZXNdLnhtbFBLAQItABQABgAIAAAAIQBa9CxbvwAAABUB&#10;AAALAAAAAAAAAAAAAAAAAB8BAABfcmVscy8ucmVsc1BLAQItABQABgAIAAAAIQCgE+a3yAAAAOIA&#10;AAAPAAAAAAAAAAAAAAAAAAcCAABkcnMvZG93bnJldi54bWxQSwUGAAAAAAMAAwC3AAAA/AIAAAAA&#10;">
                  <v:imagedata r:id="rId14" o:title=""/>
                </v:shape>
              </v:group>
            </w:pict>
          </mc:Fallback>
        </mc:AlternateContent>
      </w:r>
      <w:r w:rsidR="00BC3A51" w:rsidRPr="009C6C64">
        <w:rPr>
          <w:rFonts w:asciiTheme="majorHAnsi" w:hAnsiTheme="majorHAnsi" w:cstheme="majorHAnsi"/>
          <w:sz w:val="24"/>
          <w:szCs w:val="24"/>
        </w:rPr>
        <w:br w:type="page"/>
      </w:r>
    </w:p>
    <w:sdt>
      <w:sdtPr>
        <w:rPr>
          <w:rFonts w:asciiTheme="minorHAnsi" w:eastAsiaTheme="minorEastAsia" w:hAnsiTheme="minorHAnsi" w:cstheme="minorBidi"/>
          <w:b w:val="0"/>
          <w:bCs w:val="0"/>
          <w:color w:val="auto"/>
          <w:sz w:val="21"/>
          <w:szCs w:val="21"/>
        </w:rPr>
        <w:id w:val="-78140811"/>
        <w:docPartObj>
          <w:docPartGallery w:val="Table of Contents"/>
          <w:docPartUnique/>
        </w:docPartObj>
      </w:sdtPr>
      <w:sdtEndPr>
        <w:rPr>
          <w:sz w:val="24"/>
          <w:szCs w:val="24"/>
        </w:rPr>
      </w:sdtEndPr>
      <w:sdtContent>
        <w:p w14:paraId="5A5B245D" w14:textId="4E390CC9" w:rsidR="00BD55E9" w:rsidRPr="00F76938" w:rsidRDefault="00BD55E9" w:rsidP="00901B29">
          <w:pPr>
            <w:pStyle w:val="TOCHeading"/>
            <w:spacing w:before="240"/>
            <w:rPr>
              <w:caps/>
            </w:rPr>
          </w:pPr>
          <w:r w:rsidRPr="00F76938">
            <w:rPr>
              <w:caps/>
            </w:rPr>
            <w:t>Contents</w:t>
          </w:r>
        </w:p>
        <w:p w14:paraId="449ACE26" w14:textId="30D22B18" w:rsidR="00242490" w:rsidRDefault="00BD55E9">
          <w:pPr>
            <w:pStyle w:val="TOC1"/>
            <w:rPr>
              <w:rFonts w:asciiTheme="minorHAnsi" w:hAnsiTheme="minorHAnsi"/>
              <w:b w:val="0"/>
              <w:noProof/>
              <w:kern w:val="2"/>
              <w:szCs w:val="24"/>
              <w:lang w:val="en-US" w:eastAsia="en-US"/>
              <w14:ligatures w14:val="standardContextual"/>
            </w:rPr>
          </w:pPr>
          <w:r w:rsidRPr="009C6C64">
            <w:rPr>
              <w:rFonts w:cstheme="majorHAnsi"/>
              <w:szCs w:val="24"/>
            </w:rPr>
            <w:fldChar w:fldCharType="begin"/>
          </w:r>
          <w:r w:rsidRPr="009C6C64">
            <w:rPr>
              <w:rFonts w:cstheme="majorHAnsi"/>
              <w:szCs w:val="24"/>
            </w:rPr>
            <w:instrText xml:space="preserve"> TOC \o "1-3" \h \z \u </w:instrText>
          </w:r>
          <w:r w:rsidRPr="009C6C64">
            <w:rPr>
              <w:rFonts w:cstheme="majorHAnsi"/>
              <w:szCs w:val="24"/>
            </w:rPr>
            <w:fldChar w:fldCharType="separate"/>
          </w:r>
          <w:hyperlink w:anchor="_Toc178752005" w:history="1">
            <w:r w:rsidR="00242490" w:rsidRPr="001322AE">
              <w:rPr>
                <w:rStyle w:val="Hyperlink"/>
                <w:caps/>
                <w:noProof/>
              </w:rPr>
              <w:t>Acronyms</w:t>
            </w:r>
            <w:r w:rsidR="00242490">
              <w:rPr>
                <w:noProof/>
                <w:webHidden/>
              </w:rPr>
              <w:tab/>
            </w:r>
            <w:r w:rsidR="00242490">
              <w:rPr>
                <w:noProof/>
                <w:webHidden/>
              </w:rPr>
              <w:fldChar w:fldCharType="begin"/>
            </w:r>
            <w:r w:rsidR="00242490">
              <w:rPr>
                <w:noProof/>
                <w:webHidden/>
              </w:rPr>
              <w:instrText xml:space="preserve"> PAGEREF _Toc178752005 \h </w:instrText>
            </w:r>
            <w:r w:rsidR="00242490">
              <w:rPr>
                <w:noProof/>
                <w:webHidden/>
              </w:rPr>
            </w:r>
            <w:r w:rsidR="00242490">
              <w:rPr>
                <w:noProof/>
                <w:webHidden/>
              </w:rPr>
              <w:fldChar w:fldCharType="separate"/>
            </w:r>
            <w:r w:rsidR="00242490">
              <w:rPr>
                <w:noProof/>
                <w:webHidden/>
              </w:rPr>
              <w:t>i</w:t>
            </w:r>
            <w:r w:rsidR="00242490">
              <w:rPr>
                <w:noProof/>
                <w:webHidden/>
              </w:rPr>
              <w:fldChar w:fldCharType="end"/>
            </w:r>
          </w:hyperlink>
        </w:p>
        <w:p w14:paraId="01E36372" w14:textId="5013CC19" w:rsidR="00242490" w:rsidRDefault="00242490">
          <w:pPr>
            <w:pStyle w:val="TOC1"/>
            <w:rPr>
              <w:rFonts w:asciiTheme="minorHAnsi" w:hAnsiTheme="minorHAnsi"/>
              <w:b w:val="0"/>
              <w:noProof/>
              <w:kern w:val="2"/>
              <w:szCs w:val="24"/>
              <w:lang w:val="en-US" w:eastAsia="en-US"/>
              <w14:ligatures w14:val="standardContextual"/>
            </w:rPr>
          </w:pPr>
          <w:hyperlink w:anchor="_Toc178752006" w:history="1">
            <w:r w:rsidRPr="001322AE">
              <w:rPr>
                <w:rStyle w:val="Hyperlink"/>
                <w:noProof/>
              </w:rPr>
              <w:t>BACKGROUND</w:t>
            </w:r>
            <w:r>
              <w:rPr>
                <w:noProof/>
                <w:webHidden/>
              </w:rPr>
              <w:tab/>
            </w:r>
            <w:r>
              <w:rPr>
                <w:noProof/>
                <w:webHidden/>
              </w:rPr>
              <w:fldChar w:fldCharType="begin"/>
            </w:r>
            <w:r>
              <w:rPr>
                <w:noProof/>
                <w:webHidden/>
              </w:rPr>
              <w:instrText xml:space="preserve"> PAGEREF _Toc178752006 \h </w:instrText>
            </w:r>
            <w:r>
              <w:rPr>
                <w:noProof/>
                <w:webHidden/>
              </w:rPr>
            </w:r>
            <w:r>
              <w:rPr>
                <w:noProof/>
                <w:webHidden/>
              </w:rPr>
              <w:fldChar w:fldCharType="separate"/>
            </w:r>
            <w:r>
              <w:rPr>
                <w:noProof/>
                <w:webHidden/>
              </w:rPr>
              <w:t>1</w:t>
            </w:r>
            <w:r>
              <w:rPr>
                <w:noProof/>
                <w:webHidden/>
              </w:rPr>
              <w:fldChar w:fldCharType="end"/>
            </w:r>
          </w:hyperlink>
        </w:p>
        <w:p w14:paraId="0B6AC583" w14:textId="11018BAD"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07" w:history="1">
            <w:r w:rsidRPr="00242490">
              <w:rPr>
                <w:rStyle w:val="Hyperlink"/>
                <w:noProof/>
                <w:color w:val="000000" w:themeColor="text1"/>
              </w:rPr>
              <w:t>The HIV epidemic in [insert country]</w:t>
            </w:r>
            <w:r w:rsidRPr="00242490">
              <w:rPr>
                <w:noProof/>
                <w:webHidden/>
              </w:rPr>
              <w:tab/>
            </w:r>
            <w:r w:rsidRPr="00242490">
              <w:rPr>
                <w:noProof/>
                <w:webHidden/>
              </w:rPr>
              <w:fldChar w:fldCharType="begin"/>
            </w:r>
            <w:r w:rsidRPr="00242490">
              <w:rPr>
                <w:noProof/>
                <w:webHidden/>
              </w:rPr>
              <w:instrText xml:space="preserve"> PAGEREF _Toc178752007 \h </w:instrText>
            </w:r>
            <w:r w:rsidRPr="00242490">
              <w:rPr>
                <w:noProof/>
                <w:webHidden/>
              </w:rPr>
            </w:r>
            <w:r w:rsidRPr="00242490">
              <w:rPr>
                <w:noProof/>
                <w:webHidden/>
              </w:rPr>
              <w:fldChar w:fldCharType="separate"/>
            </w:r>
            <w:r w:rsidRPr="00242490">
              <w:rPr>
                <w:noProof/>
                <w:webHidden/>
              </w:rPr>
              <w:t>1</w:t>
            </w:r>
            <w:r w:rsidRPr="00242490">
              <w:rPr>
                <w:noProof/>
                <w:webHidden/>
              </w:rPr>
              <w:fldChar w:fldCharType="end"/>
            </w:r>
          </w:hyperlink>
        </w:p>
        <w:p w14:paraId="1A27F5CE" w14:textId="0276DA83"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08" w:history="1">
            <w:r w:rsidRPr="00242490">
              <w:rPr>
                <w:rStyle w:val="Hyperlink"/>
                <w:noProof/>
                <w:color w:val="000000" w:themeColor="text1"/>
              </w:rPr>
              <w:t>HIV prevention in [insert country]</w:t>
            </w:r>
            <w:r w:rsidRPr="00242490">
              <w:rPr>
                <w:noProof/>
                <w:webHidden/>
              </w:rPr>
              <w:tab/>
            </w:r>
            <w:r w:rsidRPr="00242490">
              <w:rPr>
                <w:noProof/>
                <w:webHidden/>
              </w:rPr>
              <w:fldChar w:fldCharType="begin"/>
            </w:r>
            <w:r w:rsidRPr="00242490">
              <w:rPr>
                <w:noProof/>
                <w:webHidden/>
              </w:rPr>
              <w:instrText xml:space="preserve"> PAGEREF _Toc178752008 \h </w:instrText>
            </w:r>
            <w:r w:rsidRPr="00242490">
              <w:rPr>
                <w:noProof/>
                <w:webHidden/>
              </w:rPr>
            </w:r>
            <w:r w:rsidRPr="00242490">
              <w:rPr>
                <w:noProof/>
                <w:webHidden/>
              </w:rPr>
              <w:fldChar w:fldCharType="separate"/>
            </w:r>
            <w:r w:rsidRPr="00242490">
              <w:rPr>
                <w:noProof/>
                <w:webHidden/>
              </w:rPr>
              <w:t>1</w:t>
            </w:r>
            <w:r w:rsidRPr="00242490">
              <w:rPr>
                <w:noProof/>
                <w:webHidden/>
              </w:rPr>
              <w:fldChar w:fldCharType="end"/>
            </w:r>
          </w:hyperlink>
        </w:p>
        <w:p w14:paraId="0A0DA7B0" w14:textId="742EF070"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09" w:history="1">
            <w:r w:rsidRPr="00242490">
              <w:rPr>
                <w:rStyle w:val="Hyperlink"/>
                <w:noProof/>
                <w:color w:val="000000" w:themeColor="text1"/>
              </w:rPr>
              <w:t>Global prevention guidance</w:t>
            </w:r>
            <w:r w:rsidRPr="00242490">
              <w:rPr>
                <w:noProof/>
                <w:webHidden/>
              </w:rPr>
              <w:tab/>
            </w:r>
            <w:r w:rsidRPr="00242490">
              <w:rPr>
                <w:noProof/>
                <w:webHidden/>
              </w:rPr>
              <w:fldChar w:fldCharType="begin"/>
            </w:r>
            <w:r w:rsidRPr="00242490">
              <w:rPr>
                <w:noProof/>
                <w:webHidden/>
              </w:rPr>
              <w:instrText xml:space="preserve"> PAGEREF _Toc178752009 \h </w:instrText>
            </w:r>
            <w:r w:rsidRPr="00242490">
              <w:rPr>
                <w:noProof/>
                <w:webHidden/>
              </w:rPr>
            </w:r>
            <w:r w:rsidRPr="00242490">
              <w:rPr>
                <w:noProof/>
                <w:webHidden/>
              </w:rPr>
              <w:fldChar w:fldCharType="separate"/>
            </w:r>
            <w:r w:rsidRPr="00242490">
              <w:rPr>
                <w:noProof/>
                <w:webHidden/>
              </w:rPr>
              <w:t>1</w:t>
            </w:r>
            <w:r w:rsidRPr="00242490">
              <w:rPr>
                <w:noProof/>
                <w:webHidden/>
              </w:rPr>
              <w:fldChar w:fldCharType="end"/>
            </w:r>
          </w:hyperlink>
        </w:p>
        <w:p w14:paraId="48E6B695" w14:textId="36364A0A"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0" w:history="1">
            <w:r w:rsidRPr="00242490">
              <w:rPr>
                <w:rStyle w:val="Hyperlink"/>
                <w:noProof/>
                <w:color w:val="000000" w:themeColor="text1"/>
              </w:rPr>
              <w:t>CAB PrEP overview</w:t>
            </w:r>
            <w:r w:rsidRPr="00242490">
              <w:rPr>
                <w:noProof/>
                <w:webHidden/>
              </w:rPr>
              <w:tab/>
            </w:r>
            <w:r w:rsidRPr="00242490">
              <w:rPr>
                <w:noProof/>
                <w:webHidden/>
              </w:rPr>
              <w:fldChar w:fldCharType="begin"/>
            </w:r>
            <w:r w:rsidRPr="00242490">
              <w:rPr>
                <w:noProof/>
                <w:webHidden/>
              </w:rPr>
              <w:instrText xml:space="preserve"> PAGEREF _Toc178752010 \h </w:instrText>
            </w:r>
            <w:r w:rsidRPr="00242490">
              <w:rPr>
                <w:noProof/>
                <w:webHidden/>
              </w:rPr>
            </w:r>
            <w:r w:rsidRPr="00242490">
              <w:rPr>
                <w:noProof/>
                <w:webHidden/>
              </w:rPr>
              <w:fldChar w:fldCharType="separate"/>
            </w:r>
            <w:r w:rsidRPr="00242490">
              <w:rPr>
                <w:noProof/>
                <w:webHidden/>
              </w:rPr>
              <w:t>2</w:t>
            </w:r>
            <w:r w:rsidRPr="00242490">
              <w:rPr>
                <w:noProof/>
                <w:webHidden/>
              </w:rPr>
              <w:fldChar w:fldCharType="end"/>
            </w:r>
          </w:hyperlink>
        </w:p>
        <w:p w14:paraId="55F757B1" w14:textId="6318163F"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1" w:history="1">
            <w:r w:rsidRPr="00242490">
              <w:rPr>
                <w:rStyle w:val="Hyperlink"/>
                <w:noProof/>
                <w:color w:val="000000" w:themeColor="text1"/>
              </w:rPr>
              <w:t>CAB PrEP summary of key evidence</w:t>
            </w:r>
            <w:r w:rsidRPr="00242490">
              <w:rPr>
                <w:noProof/>
                <w:webHidden/>
              </w:rPr>
              <w:tab/>
            </w:r>
            <w:r w:rsidRPr="00242490">
              <w:rPr>
                <w:noProof/>
                <w:webHidden/>
              </w:rPr>
              <w:fldChar w:fldCharType="begin"/>
            </w:r>
            <w:r w:rsidRPr="00242490">
              <w:rPr>
                <w:noProof/>
                <w:webHidden/>
              </w:rPr>
              <w:instrText xml:space="preserve"> PAGEREF _Toc178752011 \h </w:instrText>
            </w:r>
            <w:r w:rsidRPr="00242490">
              <w:rPr>
                <w:noProof/>
                <w:webHidden/>
              </w:rPr>
            </w:r>
            <w:r w:rsidRPr="00242490">
              <w:rPr>
                <w:noProof/>
                <w:webHidden/>
              </w:rPr>
              <w:fldChar w:fldCharType="separate"/>
            </w:r>
            <w:r w:rsidRPr="00242490">
              <w:rPr>
                <w:noProof/>
                <w:webHidden/>
              </w:rPr>
              <w:t>3</w:t>
            </w:r>
            <w:r w:rsidRPr="00242490">
              <w:rPr>
                <w:noProof/>
                <w:webHidden/>
              </w:rPr>
              <w:fldChar w:fldCharType="end"/>
            </w:r>
          </w:hyperlink>
        </w:p>
        <w:p w14:paraId="0CEC167E" w14:textId="52E8F7BE"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2" w:history="1">
            <w:r w:rsidRPr="00242490">
              <w:rPr>
                <w:rStyle w:val="Hyperlink"/>
                <w:noProof/>
                <w:color w:val="000000" w:themeColor="text1"/>
              </w:rPr>
              <w:t>PrEP ring overview</w:t>
            </w:r>
            <w:r w:rsidRPr="00242490">
              <w:rPr>
                <w:noProof/>
                <w:webHidden/>
              </w:rPr>
              <w:tab/>
            </w:r>
            <w:r w:rsidRPr="00242490">
              <w:rPr>
                <w:noProof/>
                <w:webHidden/>
              </w:rPr>
              <w:fldChar w:fldCharType="begin"/>
            </w:r>
            <w:r w:rsidRPr="00242490">
              <w:rPr>
                <w:noProof/>
                <w:webHidden/>
              </w:rPr>
              <w:instrText xml:space="preserve"> PAGEREF _Toc178752012 \h </w:instrText>
            </w:r>
            <w:r w:rsidRPr="00242490">
              <w:rPr>
                <w:noProof/>
                <w:webHidden/>
              </w:rPr>
            </w:r>
            <w:r w:rsidRPr="00242490">
              <w:rPr>
                <w:noProof/>
                <w:webHidden/>
              </w:rPr>
              <w:fldChar w:fldCharType="separate"/>
            </w:r>
            <w:r w:rsidRPr="00242490">
              <w:rPr>
                <w:noProof/>
                <w:webHidden/>
              </w:rPr>
              <w:t>4</w:t>
            </w:r>
            <w:r w:rsidRPr="00242490">
              <w:rPr>
                <w:noProof/>
                <w:webHidden/>
              </w:rPr>
              <w:fldChar w:fldCharType="end"/>
            </w:r>
          </w:hyperlink>
        </w:p>
        <w:p w14:paraId="5827968B" w14:textId="351B757D"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3" w:history="1">
            <w:r w:rsidRPr="00242490">
              <w:rPr>
                <w:rStyle w:val="Hyperlink"/>
                <w:noProof/>
                <w:color w:val="000000" w:themeColor="text1"/>
              </w:rPr>
              <w:t>PrEP ring summary of key evidence</w:t>
            </w:r>
            <w:r w:rsidRPr="00242490">
              <w:rPr>
                <w:noProof/>
                <w:webHidden/>
              </w:rPr>
              <w:tab/>
            </w:r>
            <w:r w:rsidRPr="00242490">
              <w:rPr>
                <w:noProof/>
                <w:webHidden/>
              </w:rPr>
              <w:fldChar w:fldCharType="begin"/>
            </w:r>
            <w:r w:rsidRPr="00242490">
              <w:rPr>
                <w:noProof/>
                <w:webHidden/>
              </w:rPr>
              <w:instrText xml:space="preserve"> PAGEREF _Toc178752013 \h </w:instrText>
            </w:r>
            <w:r w:rsidRPr="00242490">
              <w:rPr>
                <w:noProof/>
                <w:webHidden/>
              </w:rPr>
            </w:r>
            <w:r w:rsidRPr="00242490">
              <w:rPr>
                <w:noProof/>
                <w:webHidden/>
              </w:rPr>
              <w:fldChar w:fldCharType="separate"/>
            </w:r>
            <w:r w:rsidRPr="00242490">
              <w:rPr>
                <w:noProof/>
                <w:webHidden/>
              </w:rPr>
              <w:t>4</w:t>
            </w:r>
            <w:r w:rsidRPr="00242490">
              <w:rPr>
                <w:noProof/>
                <w:webHidden/>
              </w:rPr>
              <w:fldChar w:fldCharType="end"/>
            </w:r>
          </w:hyperlink>
        </w:p>
        <w:p w14:paraId="01C74A3C" w14:textId="1965E395" w:rsidR="00242490" w:rsidRDefault="00242490">
          <w:pPr>
            <w:pStyle w:val="TOC1"/>
            <w:rPr>
              <w:rFonts w:asciiTheme="minorHAnsi" w:hAnsiTheme="minorHAnsi"/>
              <w:b w:val="0"/>
              <w:noProof/>
              <w:kern w:val="2"/>
              <w:szCs w:val="24"/>
              <w:lang w:val="en-US" w:eastAsia="en-US"/>
              <w14:ligatures w14:val="standardContextual"/>
            </w:rPr>
          </w:pPr>
          <w:hyperlink w:anchor="_Toc178752014" w:history="1">
            <w:r w:rsidRPr="001322AE">
              <w:rPr>
                <w:rStyle w:val="Hyperlink"/>
                <w:noProof/>
              </w:rPr>
              <w:t>SITUATION ANALYSIS</w:t>
            </w:r>
            <w:r>
              <w:rPr>
                <w:noProof/>
                <w:webHidden/>
              </w:rPr>
              <w:tab/>
            </w:r>
            <w:r>
              <w:rPr>
                <w:noProof/>
                <w:webHidden/>
              </w:rPr>
              <w:fldChar w:fldCharType="begin"/>
            </w:r>
            <w:r>
              <w:rPr>
                <w:noProof/>
                <w:webHidden/>
              </w:rPr>
              <w:instrText xml:space="preserve"> PAGEREF _Toc178752014 \h </w:instrText>
            </w:r>
            <w:r>
              <w:rPr>
                <w:noProof/>
                <w:webHidden/>
              </w:rPr>
            </w:r>
            <w:r>
              <w:rPr>
                <w:noProof/>
                <w:webHidden/>
              </w:rPr>
              <w:fldChar w:fldCharType="separate"/>
            </w:r>
            <w:r>
              <w:rPr>
                <w:noProof/>
                <w:webHidden/>
              </w:rPr>
              <w:t>7</w:t>
            </w:r>
            <w:r>
              <w:rPr>
                <w:noProof/>
                <w:webHidden/>
              </w:rPr>
              <w:fldChar w:fldCharType="end"/>
            </w:r>
          </w:hyperlink>
        </w:p>
        <w:p w14:paraId="55779D50" w14:textId="798DDDD1" w:rsidR="00242490" w:rsidRDefault="00242490">
          <w:pPr>
            <w:pStyle w:val="TOC1"/>
            <w:rPr>
              <w:rFonts w:asciiTheme="minorHAnsi" w:hAnsiTheme="minorHAnsi"/>
              <w:b w:val="0"/>
              <w:noProof/>
              <w:kern w:val="2"/>
              <w:szCs w:val="24"/>
              <w:lang w:val="en-US" w:eastAsia="en-US"/>
              <w14:ligatures w14:val="standardContextual"/>
            </w:rPr>
          </w:pPr>
          <w:hyperlink w:anchor="_Toc178752015" w:history="1">
            <w:r w:rsidRPr="001322AE">
              <w:rPr>
                <w:rStyle w:val="Hyperlink"/>
                <w:noProof/>
              </w:rPr>
              <w:t>IMPLEMENTATION FRAMEWORK</w:t>
            </w:r>
            <w:r>
              <w:rPr>
                <w:noProof/>
                <w:webHidden/>
              </w:rPr>
              <w:tab/>
            </w:r>
            <w:r>
              <w:rPr>
                <w:noProof/>
                <w:webHidden/>
              </w:rPr>
              <w:fldChar w:fldCharType="begin"/>
            </w:r>
            <w:r>
              <w:rPr>
                <w:noProof/>
                <w:webHidden/>
              </w:rPr>
              <w:instrText xml:space="preserve"> PAGEREF _Toc178752015 \h </w:instrText>
            </w:r>
            <w:r>
              <w:rPr>
                <w:noProof/>
                <w:webHidden/>
              </w:rPr>
            </w:r>
            <w:r>
              <w:rPr>
                <w:noProof/>
                <w:webHidden/>
              </w:rPr>
              <w:fldChar w:fldCharType="separate"/>
            </w:r>
            <w:r>
              <w:rPr>
                <w:noProof/>
                <w:webHidden/>
              </w:rPr>
              <w:t>8</w:t>
            </w:r>
            <w:r>
              <w:rPr>
                <w:noProof/>
                <w:webHidden/>
              </w:rPr>
              <w:fldChar w:fldCharType="end"/>
            </w:r>
          </w:hyperlink>
        </w:p>
        <w:p w14:paraId="68DAE4C6" w14:textId="5864746E"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16" w:history="1">
            <w:r w:rsidRPr="001322AE">
              <w:rPr>
                <w:rStyle w:val="Hyperlink"/>
              </w:rPr>
              <w:t>Rollout Plans and Targets</w:t>
            </w:r>
            <w:r>
              <w:rPr>
                <w:webHidden/>
              </w:rPr>
              <w:tab/>
            </w:r>
            <w:r>
              <w:rPr>
                <w:webHidden/>
              </w:rPr>
              <w:fldChar w:fldCharType="begin"/>
            </w:r>
            <w:r>
              <w:rPr>
                <w:webHidden/>
              </w:rPr>
              <w:instrText xml:space="preserve"> PAGEREF _Toc178752016 \h </w:instrText>
            </w:r>
            <w:r>
              <w:rPr>
                <w:webHidden/>
              </w:rPr>
            </w:r>
            <w:r>
              <w:rPr>
                <w:webHidden/>
              </w:rPr>
              <w:fldChar w:fldCharType="separate"/>
            </w:r>
            <w:r>
              <w:rPr>
                <w:webHidden/>
              </w:rPr>
              <w:t>9</w:t>
            </w:r>
            <w:r>
              <w:rPr>
                <w:webHidden/>
              </w:rPr>
              <w:fldChar w:fldCharType="end"/>
            </w:r>
          </w:hyperlink>
        </w:p>
        <w:p w14:paraId="30876130" w14:textId="2DB056FC"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17" w:history="1">
            <w:r w:rsidRPr="001322AE">
              <w:rPr>
                <w:rStyle w:val="Hyperlink"/>
              </w:rPr>
              <w:t>Policy Environment</w:t>
            </w:r>
            <w:r>
              <w:rPr>
                <w:webHidden/>
              </w:rPr>
              <w:tab/>
            </w:r>
            <w:r>
              <w:rPr>
                <w:webHidden/>
              </w:rPr>
              <w:fldChar w:fldCharType="begin"/>
            </w:r>
            <w:r>
              <w:rPr>
                <w:webHidden/>
              </w:rPr>
              <w:instrText xml:space="preserve"> PAGEREF _Toc178752017 \h </w:instrText>
            </w:r>
            <w:r>
              <w:rPr>
                <w:webHidden/>
              </w:rPr>
            </w:r>
            <w:r>
              <w:rPr>
                <w:webHidden/>
              </w:rPr>
              <w:fldChar w:fldCharType="separate"/>
            </w:r>
            <w:r>
              <w:rPr>
                <w:webHidden/>
              </w:rPr>
              <w:t>9</w:t>
            </w:r>
            <w:r>
              <w:rPr>
                <w:webHidden/>
              </w:rPr>
              <w:fldChar w:fldCharType="end"/>
            </w:r>
          </w:hyperlink>
        </w:p>
        <w:p w14:paraId="54A83F6F" w14:textId="7A740538" w:rsidR="00242490" w:rsidRDefault="00242490">
          <w:pPr>
            <w:pStyle w:val="TOC3"/>
            <w:rPr>
              <w:rFonts w:asciiTheme="minorHAnsi" w:hAnsiTheme="minorHAnsi"/>
              <w:noProof/>
              <w:kern w:val="2"/>
              <w:sz w:val="24"/>
              <w:szCs w:val="24"/>
              <w:lang w:val="en-US" w:eastAsia="en-US"/>
              <w14:ligatures w14:val="standardContextual"/>
            </w:rPr>
          </w:pPr>
          <w:hyperlink w:anchor="_Toc178752018" w:history="1">
            <w:r w:rsidRPr="001322AE">
              <w:rPr>
                <w:rStyle w:val="Hyperlink"/>
                <w:noProof/>
              </w:rPr>
              <w:t>Clinical guideline development</w:t>
            </w:r>
            <w:r>
              <w:rPr>
                <w:noProof/>
                <w:webHidden/>
              </w:rPr>
              <w:tab/>
            </w:r>
            <w:r>
              <w:rPr>
                <w:noProof/>
                <w:webHidden/>
              </w:rPr>
              <w:fldChar w:fldCharType="begin"/>
            </w:r>
            <w:r>
              <w:rPr>
                <w:noProof/>
                <w:webHidden/>
              </w:rPr>
              <w:instrText xml:space="preserve"> PAGEREF _Toc178752018 \h </w:instrText>
            </w:r>
            <w:r>
              <w:rPr>
                <w:noProof/>
                <w:webHidden/>
              </w:rPr>
            </w:r>
            <w:r>
              <w:rPr>
                <w:noProof/>
                <w:webHidden/>
              </w:rPr>
              <w:fldChar w:fldCharType="separate"/>
            </w:r>
            <w:r>
              <w:rPr>
                <w:noProof/>
                <w:webHidden/>
              </w:rPr>
              <w:t>9</w:t>
            </w:r>
            <w:r>
              <w:rPr>
                <w:noProof/>
                <w:webHidden/>
              </w:rPr>
              <w:fldChar w:fldCharType="end"/>
            </w:r>
          </w:hyperlink>
        </w:p>
        <w:p w14:paraId="55966CB9" w14:textId="407709E1"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19" w:history="1">
            <w:r w:rsidRPr="001322AE">
              <w:rPr>
                <w:rStyle w:val="Hyperlink"/>
              </w:rPr>
              <w:t>Human Resources</w:t>
            </w:r>
            <w:r>
              <w:rPr>
                <w:webHidden/>
              </w:rPr>
              <w:tab/>
            </w:r>
            <w:r>
              <w:rPr>
                <w:webHidden/>
              </w:rPr>
              <w:fldChar w:fldCharType="begin"/>
            </w:r>
            <w:r>
              <w:rPr>
                <w:webHidden/>
              </w:rPr>
              <w:instrText xml:space="preserve"> PAGEREF _Toc178752019 \h </w:instrText>
            </w:r>
            <w:r>
              <w:rPr>
                <w:webHidden/>
              </w:rPr>
            </w:r>
            <w:r>
              <w:rPr>
                <w:webHidden/>
              </w:rPr>
              <w:fldChar w:fldCharType="separate"/>
            </w:r>
            <w:r>
              <w:rPr>
                <w:webHidden/>
              </w:rPr>
              <w:t>10</w:t>
            </w:r>
            <w:r>
              <w:rPr>
                <w:webHidden/>
              </w:rPr>
              <w:fldChar w:fldCharType="end"/>
            </w:r>
          </w:hyperlink>
        </w:p>
        <w:p w14:paraId="06D5E887" w14:textId="2F17D46B" w:rsidR="00242490" w:rsidRDefault="00242490">
          <w:pPr>
            <w:pStyle w:val="TOC3"/>
            <w:rPr>
              <w:rFonts w:asciiTheme="minorHAnsi" w:hAnsiTheme="minorHAnsi"/>
              <w:noProof/>
              <w:kern w:val="2"/>
              <w:sz w:val="24"/>
              <w:szCs w:val="24"/>
              <w:lang w:val="en-US" w:eastAsia="en-US"/>
              <w14:ligatures w14:val="standardContextual"/>
            </w:rPr>
          </w:pPr>
          <w:hyperlink w:anchor="_Toc178752020" w:history="1">
            <w:r w:rsidRPr="001322AE">
              <w:rPr>
                <w:rStyle w:val="Hyperlink"/>
                <w:noProof/>
              </w:rPr>
              <w:t>Cadres</w:t>
            </w:r>
            <w:r>
              <w:rPr>
                <w:noProof/>
                <w:webHidden/>
              </w:rPr>
              <w:tab/>
            </w:r>
            <w:r>
              <w:rPr>
                <w:noProof/>
                <w:webHidden/>
              </w:rPr>
              <w:fldChar w:fldCharType="begin"/>
            </w:r>
            <w:r>
              <w:rPr>
                <w:noProof/>
                <w:webHidden/>
              </w:rPr>
              <w:instrText xml:space="preserve"> PAGEREF _Toc178752020 \h </w:instrText>
            </w:r>
            <w:r>
              <w:rPr>
                <w:noProof/>
                <w:webHidden/>
              </w:rPr>
            </w:r>
            <w:r>
              <w:rPr>
                <w:noProof/>
                <w:webHidden/>
              </w:rPr>
              <w:fldChar w:fldCharType="separate"/>
            </w:r>
            <w:r>
              <w:rPr>
                <w:noProof/>
                <w:webHidden/>
              </w:rPr>
              <w:t>10</w:t>
            </w:r>
            <w:r>
              <w:rPr>
                <w:noProof/>
                <w:webHidden/>
              </w:rPr>
              <w:fldChar w:fldCharType="end"/>
            </w:r>
          </w:hyperlink>
        </w:p>
        <w:p w14:paraId="5746250F" w14:textId="702D696F" w:rsidR="00242490" w:rsidRDefault="00242490">
          <w:pPr>
            <w:pStyle w:val="TOC3"/>
            <w:rPr>
              <w:rFonts w:asciiTheme="minorHAnsi" w:hAnsiTheme="minorHAnsi"/>
              <w:noProof/>
              <w:kern w:val="2"/>
              <w:sz w:val="24"/>
              <w:szCs w:val="24"/>
              <w:lang w:val="en-US" w:eastAsia="en-US"/>
              <w14:ligatures w14:val="standardContextual"/>
            </w:rPr>
          </w:pPr>
          <w:hyperlink w:anchor="_Toc178752021" w:history="1">
            <w:r w:rsidRPr="001322AE">
              <w:rPr>
                <w:rStyle w:val="Hyperlink"/>
                <w:noProof/>
              </w:rPr>
              <w:t>Provider training</w:t>
            </w:r>
            <w:r>
              <w:rPr>
                <w:noProof/>
                <w:webHidden/>
              </w:rPr>
              <w:tab/>
            </w:r>
            <w:r>
              <w:rPr>
                <w:noProof/>
                <w:webHidden/>
              </w:rPr>
              <w:fldChar w:fldCharType="begin"/>
            </w:r>
            <w:r>
              <w:rPr>
                <w:noProof/>
                <w:webHidden/>
              </w:rPr>
              <w:instrText xml:space="preserve"> PAGEREF _Toc178752021 \h </w:instrText>
            </w:r>
            <w:r>
              <w:rPr>
                <w:noProof/>
                <w:webHidden/>
              </w:rPr>
            </w:r>
            <w:r>
              <w:rPr>
                <w:noProof/>
                <w:webHidden/>
              </w:rPr>
              <w:fldChar w:fldCharType="separate"/>
            </w:r>
            <w:r>
              <w:rPr>
                <w:noProof/>
                <w:webHidden/>
              </w:rPr>
              <w:t>10</w:t>
            </w:r>
            <w:r>
              <w:rPr>
                <w:noProof/>
                <w:webHidden/>
              </w:rPr>
              <w:fldChar w:fldCharType="end"/>
            </w:r>
          </w:hyperlink>
        </w:p>
        <w:p w14:paraId="39089C1F" w14:textId="07D1F40B" w:rsidR="00242490" w:rsidRDefault="00242490">
          <w:pPr>
            <w:pStyle w:val="TOC3"/>
            <w:rPr>
              <w:rFonts w:asciiTheme="minorHAnsi" w:hAnsiTheme="minorHAnsi"/>
              <w:noProof/>
              <w:kern w:val="2"/>
              <w:sz w:val="24"/>
              <w:szCs w:val="24"/>
              <w:lang w:val="en-US" w:eastAsia="en-US"/>
              <w14:ligatures w14:val="standardContextual"/>
            </w:rPr>
          </w:pPr>
          <w:hyperlink w:anchor="_Toc178752022" w:history="1">
            <w:r w:rsidRPr="001322AE">
              <w:rPr>
                <w:rStyle w:val="Hyperlink"/>
                <w:noProof/>
              </w:rPr>
              <w:t>Mentorship/Supervision</w:t>
            </w:r>
            <w:r>
              <w:rPr>
                <w:noProof/>
                <w:webHidden/>
              </w:rPr>
              <w:tab/>
            </w:r>
            <w:r>
              <w:rPr>
                <w:noProof/>
                <w:webHidden/>
              </w:rPr>
              <w:fldChar w:fldCharType="begin"/>
            </w:r>
            <w:r>
              <w:rPr>
                <w:noProof/>
                <w:webHidden/>
              </w:rPr>
              <w:instrText xml:space="preserve"> PAGEREF _Toc178752022 \h </w:instrText>
            </w:r>
            <w:r>
              <w:rPr>
                <w:noProof/>
                <w:webHidden/>
              </w:rPr>
            </w:r>
            <w:r>
              <w:rPr>
                <w:noProof/>
                <w:webHidden/>
              </w:rPr>
              <w:fldChar w:fldCharType="separate"/>
            </w:r>
            <w:r>
              <w:rPr>
                <w:noProof/>
                <w:webHidden/>
              </w:rPr>
              <w:t>10</w:t>
            </w:r>
            <w:r>
              <w:rPr>
                <w:noProof/>
                <w:webHidden/>
              </w:rPr>
              <w:fldChar w:fldCharType="end"/>
            </w:r>
          </w:hyperlink>
        </w:p>
        <w:p w14:paraId="1A5A2BC7" w14:textId="69192967"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23" w:history="1">
            <w:r w:rsidRPr="001322AE">
              <w:rPr>
                <w:rStyle w:val="Hyperlink"/>
              </w:rPr>
              <w:t>Service Delivery</w:t>
            </w:r>
            <w:r>
              <w:rPr>
                <w:webHidden/>
              </w:rPr>
              <w:tab/>
            </w:r>
            <w:r>
              <w:rPr>
                <w:webHidden/>
              </w:rPr>
              <w:fldChar w:fldCharType="begin"/>
            </w:r>
            <w:r>
              <w:rPr>
                <w:webHidden/>
              </w:rPr>
              <w:instrText xml:space="preserve"> PAGEREF _Toc178752023 \h </w:instrText>
            </w:r>
            <w:r>
              <w:rPr>
                <w:webHidden/>
              </w:rPr>
            </w:r>
            <w:r>
              <w:rPr>
                <w:webHidden/>
              </w:rPr>
              <w:fldChar w:fldCharType="separate"/>
            </w:r>
            <w:r>
              <w:rPr>
                <w:webHidden/>
              </w:rPr>
              <w:t>10</w:t>
            </w:r>
            <w:r>
              <w:rPr>
                <w:webHidden/>
              </w:rPr>
              <w:fldChar w:fldCharType="end"/>
            </w:r>
          </w:hyperlink>
        </w:p>
        <w:p w14:paraId="104E34F5" w14:textId="719F5D4F" w:rsidR="00242490" w:rsidRDefault="00242490">
          <w:pPr>
            <w:pStyle w:val="TOC3"/>
            <w:rPr>
              <w:rFonts w:asciiTheme="minorHAnsi" w:hAnsiTheme="minorHAnsi"/>
              <w:noProof/>
              <w:kern w:val="2"/>
              <w:sz w:val="24"/>
              <w:szCs w:val="24"/>
              <w:lang w:val="en-US" w:eastAsia="en-US"/>
              <w14:ligatures w14:val="standardContextual"/>
            </w:rPr>
          </w:pPr>
          <w:hyperlink w:anchor="_Toc178752024" w:history="1">
            <w:r w:rsidRPr="001322AE">
              <w:rPr>
                <w:rStyle w:val="Hyperlink"/>
                <w:noProof/>
              </w:rPr>
              <w:t>Service delivery model</w:t>
            </w:r>
            <w:r>
              <w:rPr>
                <w:noProof/>
                <w:webHidden/>
              </w:rPr>
              <w:tab/>
            </w:r>
            <w:r>
              <w:rPr>
                <w:noProof/>
                <w:webHidden/>
              </w:rPr>
              <w:fldChar w:fldCharType="begin"/>
            </w:r>
            <w:r>
              <w:rPr>
                <w:noProof/>
                <w:webHidden/>
              </w:rPr>
              <w:instrText xml:space="preserve"> PAGEREF _Toc178752024 \h </w:instrText>
            </w:r>
            <w:r>
              <w:rPr>
                <w:noProof/>
                <w:webHidden/>
              </w:rPr>
            </w:r>
            <w:r>
              <w:rPr>
                <w:noProof/>
                <w:webHidden/>
              </w:rPr>
              <w:fldChar w:fldCharType="separate"/>
            </w:r>
            <w:r>
              <w:rPr>
                <w:noProof/>
                <w:webHidden/>
              </w:rPr>
              <w:t>10</w:t>
            </w:r>
            <w:r>
              <w:rPr>
                <w:noProof/>
                <w:webHidden/>
              </w:rPr>
              <w:fldChar w:fldCharType="end"/>
            </w:r>
          </w:hyperlink>
        </w:p>
        <w:p w14:paraId="23524F4E" w14:textId="427FAE1A" w:rsidR="00242490" w:rsidRDefault="00242490">
          <w:pPr>
            <w:pStyle w:val="TOC3"/>
            <w:rPr>
              <w:rFonts w:asciiTheme="minorHAnsi" w:hAnsiTheme="minorHAnsi"/>
              <w:noProof/>
              <w:kern w:val="2"/>
              <w:sz w:val="24"/>
              <w:szCs w:val="24"/>
              <w:lang w:val="en-US" w:eastAsia="en-US"/>
              <w14:ligatures w14:val="standardContextual"/>
            </w:rPr>
          </w:pPr>
          <w:hyperlink w:anchor="_Toc178752025" w:history="1">
            <w:r w:rsidRPr="001322AE">
              <w:rPr>
                <w:rStyle w:val="Hyperlink"/>
                <w:rFonts w:cstheme="majorHAnsi"/>
                <w:noProof/>
              </w:rPr>
              <w:t>Site readiness</w:t>
            </w:r>
            <w:r>
              <w:rPr>
                <w:noProof/>
                <w:webHidden/>
              </w:rPr>
              <w:tab/>
            </w:r>
            <w:r>
              <w:rPr>
                <w:noProof/>
                <w:webHidden/>
              </w:rPr>
              <w:fldChar w:fldCharType="begin"/>
            </w:r>
            <w:r>
              <w:rPr>
                <w:noProof/>
                <w:webHidden/>
              </w:rPr>
              <w:instrText xml:space="preserve"> PAGEREF _Toc178752025 \h </w:instrText>
            </w:r>
            <w:r>
              <w:rPr>
                <w:noProof/>
                <w:webHidden/>
              </w:rPr>
            </w:r>
            <w:r>
              <w:rPr>
                <w:noProof/>
                <w:webHidden/>
              </w:rPr>
              <w:fldChar w:fldCharType="separate"/>
            </w:r>
            <w:r>
              <w:rPr>
                <w:noProof/>
                <w:webHidden/>
              </w:rPr>
              <w:t>11</w:t>
            </w:r>
            <w:r>
              <w:rPr>
                <w:noProof/>
                <w:webHidden/>
              </w:rPr>
              <w:fldChar w:fldCharType="end"/>
            </w:r>
          </w:hyperlink>
        </w:p>
        <w:p w14:paraId="27B934EF" w14:textId="3B8B1D28" w:rsidR="00242490" w:rsidRDefault="00242490">
          <w:pPr>
            <w:pStyle w:val="TOC3"/>
            <w:rPr>
              <w:rFonts w:asciiTheme="minorHAnsi" w:hAnsiTheme="minorHAnsi"/>
              <w:noProof/>
              <w:kern w:val="2"/>
              <w:sz w:val="24"/>
              <w:szCs w:val="24"/>
              <w:lang w:val="en-US" w:eastAsia="en-US"/>
              <w14:ligatures w14:val="standardContextual"/>
            </w:rPr>
          </w:pPr>
          <w:hyperlink w:anchor="_Toc178752026" w:history="1">
            <w:r w:rsidRPr="001322AE">
              <w:rPr>
                <w:rStyle w:val="Hyperlink"/>
                <w:rFonts w:cstheme="majorHAnsi"/>
                <w:noProof/>
              </w:rPr>
              <w:t>Counseling components</w:t>
            </w:r>
            <w:r>
              <w:rPr>
                <w:noProof/>
                <w:webHidden/>
              </w:rPr>
              <w:tab/>
            </w:r>
            <w:r>
              <w:rPr>
                <w:noProof/>
                <w:webHidden/>
              </w:rPr>
              <w:fldChar w:fldCharType="begin"/>
            </w:r>
            <w:r>
              <w:rPr>
                <w:noProof/>
                <w:webHidden/>
              </w:rPr>
              <w:instrText xml:space="preserve"> PAGEREF _Toc178752026 \h </w:instrText>
            </w:r>
            <w:r>
              <w:rPr>
                <w:noProof/>
                <w:webHidden/>
              </w:rPr>
            </w:r>
            <w:r>
              <w:rPr>
                <w:noProof/>
                <w:webHidden/>
              </w:rPr>
              <w:fldChar w:fldCharType="separate"/>
            </w:r>
            <w:r>
              <w:rPr>
                <w:noProof/>
                <w:webHidden/>
              </w:rPr>
              <w:t>11</w:t>
            </w:r>
            <w:r>
              <w:rPr>
                <w:noProof/>
                <w:webHidden/>
              </w:rPr>
              <w:fldChar w:fldCharType="end"/>
            </w:r>
          </w:hyperlink>
        </w:p>
        <w:p w14:paraId="07308740" w14:textId="360B3742" w:rsidR="00242490" w:rsidRDefault="00242490">
          <w:pPr>
            <w:pStyle w:val="TOC3"/>
            <w:rPr>
              <w:rFonts w:asciiTheme="minorHAnsi" w:hAnsiTheme="minorHAnsi"/>
              <w:noProof/>
              <w:kern w:val="2"/>
              <w:sz w:val="24"/>
              <w:szCs w:val="24"/>
              <w:lang w:val="en-US" w:eastAsia="en-US"/>
              <w14:ligatures w14:val="standardContextual"/>
            </w:rPr>
          </w:pPr>
          <w:hyperlink w:anchor="_Toc178752027" w:history="1">
            <w:r w:rsidRPr="001322AE">
              <w:rPr>
                <w:rStyle w:val="Hyperlink"/>
                <w:noProof/>
                <w:lang w:val="en-US"/>
              </w:rPr>
              <w:t>Package of services offered with PrEP</w:t>
            </w:r>
            <w:r>
              <w:rPr>
                <w:noProof/>
                <w:webHidden/>
              </w:rPr>
              <w:tab/>
            </w:r>
            <w:r>
              <w:rPr>
                <w:noProof/>
                <w:webHidden/>
              </w:rPr>
              <w:fldChar w:fldCharType="begin"/>
            </w:r>
            <w:r>
              <w:rPr>
                <w:noProof/>
                <w:webHidden/>
              </w:rPr>
              <w:instrText xml:space="preserve"> PAGEREF _Toc178752027 \h </w:instrText>
            </w:r>
            <w:r>
              <w:rPr>
                <w:noProof/>
                <w:webHidden/>
              </w:rPr>
            </w:r>
            <w:r>
              <w:rPr>
                <w:noProof/>
                <w:webHidden/>
              </w:rPr>
              <w:fldChar w:fldCharType="separate"/>
            </w:r>
            <w:r>
              <w:rPr>
                <w:noProof/>
                <w:webHidden/>
              </w:rPr>
              <w:t>11</w:t>
            </w:r>
            <w:r>
              <w:rPr>
                <w:noProof/>
                <w:webHidden/>
              </w:rPr>
              <w:fldChar w:fldCharType="end"/>
            </w:r>
          </w:hyperlink>
        </w:p>
        <w:p w14:paraId="6BC14E3B" w14:textId="604003E9" w:rsidR="00242490" w:rsidRDefault="00242490">
          <w:pPr>
            <w:pStyle w:val="TOC3"/>
            <w:rPr>
              <w:rFonts w:asciiTheme="minorHAnsi" w:hAnsiTheme="minorHAnsi"/>
              <w:noProof/>
              <w:kern w:val="2"/>
              <w:sz w:val="24"/>
              <w:szCs w:val="24"/>
              <w:lang w:val="en-US" w:eastAsia="en-US"/>
              <w14:ligatures w14:val="standardContextual"/>
            </w:rPr>
          </w:pPr>
          <w:hyperlink w:anchor="_Toc178752028" w:history="1">
            <w:r w:rsidRPr="001322AE">
              <w:rPr>
                <w:rStyle w:val="Hyperlink"/>
                <w:rFonts w:cstheme="majorHAnsi"/>
                <w:noProof/>
              </w:rPr>
              <w:t>Integration with other services</w:t>
            </w:r>
            <w:r>
              <w:rPr>
                <w:noProof/>
                <w:webHidden/>
              </w:rPr>
              <w:tab/>
            </w:r>
            <w:r>
              <w:rPr>
                <w:noProof/>
                <w:webHidden/>
              </w:rPr>
              <w:fldChar w:fldCharType="begin"/>
            </w:r>
            <w:r>
              <w:rPr>
                <w:noProof/>
                <w:webHidden/>
              </w:rPr>
              <w:instrText xml:space="preserve"> PAGEREF _Toc178752028 \h </w:instrText>
            </w:r>
            <w:r>
              <w:rPr>
                <w:noProof/>
                <w:webHidden/>
              </w:rPr>
            </w:r>
            <w:r>
              <w:rPr>
                <w:noProof/>
                <w:webHidden/>
              </w:rPr>
              <w:fldChar w:fldCharType="separate"/>
            </w:r>
            <w:r>
              <w:rPr>
                <w:noProof/>
                <w:webHidden/>
              </w:rPr>
              <w:t>11</w:t>
            </w:r>
            <w:r>
              <w:rPr>
                <w:noProof/>
                <w:webHidden/>
              </w:rPr>
              <w:fldChar w:fldCharType="end"/>
            </w:r>
          </w:hyperlink>
        </w:p>
        <w:p w14:paraId="71E31F2C" w14:textId="356595E3" w:rsidR="00242490" w:rsidRDefault="00242490">
          <w:pPr>
            <w:pStyle w:val="TOC3"/>
            <w:rPr>
              <w:rFonts w:asciiTheme="minorHAnsi" w:hAnsiTheme="minorHAnsi"/>
              <w:noProof/>
              <w:kern w:val="2"/>
              <w:sz w:val="24"/>
              <w:szCs w:val="24"/>
              <w:lang w:val="en-US" w:eastAsia="en-US"/>
              <w14:ligatures w14:val="standardContextual"/>
            </w:rPr>
          </w:pPr>
          <w:hyperlink w:anchor="_Toc178752029" w:history="1">
            <w:r w:rsidRPr="001322AE">
              <w:rPr>
                <w:rStyle w:val="Hyperlink"/>
                <w:rFonts w:cstheme="majorHAnsi"/>
                <w:noProof/>
              </w:rPr>
              <w:t>Key and priority populations</w:t>
            </w:r>
            <w:r>
              <w:rPr>
                <w:noProof/>
                <w:webHidden/>
              </w:rPr>
              <w:tab/>
            </w:r>
            <w:r>
              <w:rPr>
                <w:noProof/>
                <w:webHidden/>
              </w:rPr>
              <w:fldChar w:fldCharType="begin"/>
            </w:r>
            <w:r>
              <w:rPr>
                <w:noProof/>
                <w:webHidden/>
              </w:rPr>
              <w:instrText xml:space="preserve"> PAGEREF _Toc178752029 \h </w:instrText>
            </w:r>
            <w:r>
              <w:rPr>
                <w:noProof/>
                <w:webHidden/>
              </w:rPr>
            </w:r>
            <w:r>
              <w:rPr>
                <w:noProof/>
                <w:webHidden/>
              </w:rPr>
              <w:fldChar w:fldCharType="separate"/>
            </w:r>
            <w:r>
              <w:rPr>
                <w:noProof/>
                <w:webHidden/>
              </w:rPr>
              <w:t>12</w:t>
            </w:r>
            <w:r>
              <w:rPr>
                <w:noProof/>
                <w:webHidden/>
              </w:rPr>
              <w:fldChar w:fldCharType="end"/>
            </w:r>
          </w:hyperlink>
        </w:p>
        <w:p w14:paraId="312FD0FF" w14:textId="5EADED44"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0" w:history="1">
            <w:r w:rsidRPr="001322AE">
              <w:rPr>
                <w:rStyle w:val="Hyperlink"/>
              </w:rPr>
              <w:t>Supply Chain Management</w:t>
            </w:r>
            <w:r>
              <w:rPr>
                <w:webHidden/>
              </w:rPr>
              <w:tab/>
            </w:r>
            <w:r>
              <w:rPr>
                <w:webHidden/>
              </w:rPr>
              <w:fldChar w:fldCharType="begin"/>
            </w:r>
            <w:r>
              <w:rPr>
                <w:webHidden/>
              </w:rPr>
              <w:instrText xml:space="preserve"> PAGEREF _Toc178752030 \h </w:instrText>
            </w:r>
            <w:r>
              <w:rPr>
                <w:webHidden/>
              </w:rPr>
            </w:r>
            <w:r>
              <w:rPr>
                <w:webHidden/>
              </w:rPr>
              <w:fldChar w:fldCharType="separate"/>
            </w:r>
            <w:r>
              <w:rPr>
                <w:webHidden/>
              </w:rPr>
              <w:t>12</w:t>
            </w:r>
            <w:r>
              <w:rPr>
                <w:webHidden/>
              </w:rPr>
              <w:fldChar w:fldCharType="end"/>
            </w:r>
          </w:hyperlink>
        </w:p>
        <w:p w14:paraId="1271A3C7" w14:textId="10B135C0" w:rsidR="00242490" w:rsidRDefault="00242490">
          <w:pPr>
            <w:pStyle w:val="TOC3"/>
            <w:rPr>
              <w:rFonts w:asciiTheme="minorHAnsi" w:hAnsiTheme="minorHAnsi"/>
              <w:noProof/>
              <w:kern w:val="2"/>
              <w:sz w:val="24"/>
              <w:szCs w:val="24"/>
              <w:lang w:val="en-US" w:eastAsia="en-US"/>
              <w14:ligatures w14:val="standardContextual"/>
            </w:rPr>
          </w:pPr>
          <w:hyperlink w:anchor="_Toc178752031" w:history="1">
            <w:r w:rsidRPr="001322AE">
              <w:rPr>
                <w:rStyle w:val="Hyperlink"/>
                <w:rFonts w:cstheme="majorHAnsi"/>
                <w:noProof/>
              </w:rPr>
              <w:t>Product profile</w:t>
            </w:r>
            <w:r>
              <w:rPr>
                <w:noProof/>
                <w:webHidden/>
              </w:rPr>
              <w:tab/>
            </w:r>
            <w:r>
              <w:rPr>
                <w:noProof/>
                <w:webHidden/>
              </w:rPr>
              <w:fldChar w:fldCharType="begin"/>
            </w:r>
            <w:r>
              <w:rPr>
                <w:noProof/>
                <w:webHidden/>
              </w:rPr>
              <w:instrText xml:space="preserve"> PAGEREF _Toc178752031 \h </w:instrText>
            </w:r>
            <w:r>
              <w:rPr>
                <w:noProof/>
                <w:webHidden/>
              </w:rPr>
            </w:r>
            <w:r>
              <w:rPr>
                <w:noProof/>
                <w:webHidden/>
              </w:rPr>
              <w:fldChar w:fldCharType="separate"/>
            </w:r>
            <w:r>
              <w:rPr>
                <w:noProof/>
                <w:webHidden/>
              </w:rPr>
              <w:t>12</w:t>
            </w:r>
            <w:r>
              <w:rPr>
                <w:noProof/>
                <w:webHidden/>
              </w:rPr>
              <w:fldChar w:fldCharType="end"/>
            </w:r>
          </w:hyperlink>
        </w:p>
        <w:p w14:paraId="2CA4B44E" w14:textId="0B092231" w:rsidR="00242490" w:rsidRDefault="00242490">
          <w:pPr>
            <w:pStyle w:val="TOC3"/>
            <w:rPr>
              <w:rFonts w:asciiTheme="minorHAnsi" w:hAnsiTheme="minorHAnsi"/>
              <w:noProof/>
              <w:kern w:val="2"/>
              <w:sz w:val="24"/>
              <w:szCs w:val="24"/>
              <w:lang w:val="en-US" w:eastAsia="en-US"/>
              <w14:ligatures w14:val="standardContextual"/>
            </w:rPr>
          </w:pPr>
          <w:hyperlink w:anchor="_Toc178752032" w:history="1">
            <w:r w:rsidRPr="001322AE">
              <w:rPr>
                <w:rStyle w:val="Hyperlink"/>
                <w:noProof/>
              </w:rPr>
              <w:t>Commodities associated with PrEP implementation</w:t>
            </w:r>
            <w:r>
              <w:rPr>
                <w:noProof/>
                <w:webHidden/>
              </w:rPr>
              <w:tab/>
            </w:r>
            <w:r>
              <w:rPr>
                <w:noProof/>
                <w:webHidden/>
              </w:rPr>
              <w:fldChar w:fldCharType="begin"/>
            </w:r>
            <w:r>
              <w:rPr>
                <w:noProof/>
                <w:webHidden/>
              </w:rPr>
              <w:instrText xml:space="preserve"> PAGEREF _Toc178752032 \h </w:instrText>
            </w:r>
            <w:r>
              <w:rPr>
                <w:noProof/>
                <w:webHidden/>
              </w:rPr>
            </w:r>
            <w:r>
              <w:rPr>
                <w:noProof/>
                <w:webHidden/>
              </w:rPr>
              <w:fldChar w:fldCharType="separate"/>
            </w:r>
            <w:r>
              <w:rPr>
                <w:noProof/>
                <w:webHidden/>
              </w:rPr>
              <w:t>13</w:t>
            </w:r>
            <w:r>
              <w:rPr>
                <w:noProof/>
                <w:webHidden/>
              </w:rPr>
              <w:fldChar w:fldCharType="end"/>
            </w:r>
          </w:hyperlink>
        </w:p>
        <w:p w14:paraId="45A5D1DA" w14:textId="13250971" w:rsidR="00242490" w:rsidRDefault="00242490">
          <w:pPr>
            <w:pStyle w:val="TOC3"/>
            <w:rPr>
              <w:rFonts w:asciiTheme="minorHAnsi" w:hAnsiTheme="minorHAnsi"/>
              <w:noProof/>
              <w:kern w:val="2"/>
              <w:sz w:val="24"/>
              <w:szCs w:val="24"/>
              <w:lang w:val="en-US" w:eastAsia="en-US"/>
              <w14:ligatures w14:val="standardContextual"/>
            </w:rPr>
          </w:pPr>
          <w:hyperlink w:anchor="_Toc178752033" w:history="1">
            <w:r w:rsidRPr="001322AE">
              <w:rPr>
                <w:rStyle w:val="Hyperlink"/>
                <w:noProof/>
              </w:rPr>
              <w:t>Product registration</w:t>
            </w:r>
            <w:r>
              <w:rPr>
                <w:noProof/>
                <w:webHidden/>
              </w:rPr>
              <w:tab/>
            </w:r>
            <w:r>
              <w:rPr>
                <w:noProof/>
                <w:webHidden/>
              </w:rPr>
              <w:fldChar w:fldCharType="begin"/>
            </w:r>
            <w:r>
              <w:rPr>
                <w:noProof/>
                <w:webHidden/>
              </w:rPr>
              <w:instrText xml:space="preserve"> PAGEREF _Toc178752033 \h </w:instrText>
            </w:r>
            <w:r>
              <w:rPr>
                <w:noProof/>
                <w:webHidden/>
              </w:rPr>
            </w:r>
            <w:r>
              <w:rPr>
                <w:noProof/>
                <w:webHidden/>
              </w:rPr>
              <w:fldChar w:fldCharType="separate"/>
            </w:r>
            <w:r>
              <w:rPr>
                <w:noProof/>
                <w:webHidden/>
              </w:rPr>
              <w:t>13</w:t>
            </w:r>
            <w:r>
              <w:rPr>
                <w:noProof/>
                <w:webHidden/>
              </w:rPr>
              <w:fldChar w:fldCharType="end"/>
            </w:r>
          </w:hyperlink>
        </w:p>
        <w:p w14:paraId="057076E9" w14:textId="598B8B53" w:rsidR="00242490" w:rsidRDefault="00242490">
          <w:pPr>
            <w:pStyle w:val="TOC3"/>
            <w:rPr>
              <w:rFonts w:asciiTheme="minorHAnsi" w:hAnsiTheme="minorHAnsi"/>
              <w:noProof/>
              <w:kern w:val="2"/>
              <w:sz w:val="24"/>
              <w:szCs w:val="24"/>
              <w:lang w:val="en-US" w:eastAsia="en-US"/>
              <w14:ligatures w14:val="standardContextual"/>
            </w:rPr>
          </w:pPr>
          <w:hyperlink w:anchor="_Toc178752034" w:history="1">
            <w:r w:rsidRPr="001322AE">
              <w:rPr>
                <w:rStyle w:val="Hyperlink"/>
                <w:noProof/>
              </w:rPr>
              <w:t>Commodity forecasting and procurement processes and systems</w:t>
            </w:r>
            <w:r>
              <w:rPr>
                <w:noProof/>
                <w:webHidden/>
              </w:rPr>
              <w:tab/>
            </w:r>
            <w:r>
              <w:rPr>
                <w:noProof/>
                <w:webHidden/>
              </w:rPr>
              <w:fldChar w:fldCharType="begin"/>
            </w:r>
            <w:r>
              <w:rPr>
                <w:noProof/>
                <w:webHidden/>
              </w:rPr>
              <w:instrText xml:space="preserve"> PAGEREF _Toc178752034 \h </w:instrText>
            </w:r>
            <w:r>
              <w:rPr>
                <w:noProof/>
                <w:webHidden/>
              </w:rPr>
            </w:r>
            <w:r>
              <w:rPr>
                <w:noProof/>
                <w:webHidden/>
              </w:rPr>
              <w:fldChar w:fldCharType="separate"/>
            </w:r>
            <w:r>
              <w:rPr>
                <w:noProof/>
                <w:webHidden/>
              </w:rPr>
              <w:t>13</w:t>
            </w:r>
            <w:r>
              <w:rPr>
                <w:noProof/>
                <w:webHidden/>
              </w:rPr>
              <w:fldChar w:fldCharType="end"/>
            </w:r>
          </w:hyperlink>
        </w:p>
        <w:p w14:paraId="468E6C89" w14:textId="7CF34D4F"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5" w:history="1">
            <w:r w:rsidRPr="001322AE">
              <w:rPr>
                <w:rStyle w:val="Hyperlink"/>
              </w:rPr>
              <w:t>Monitoring and Evaluation</w:t>
            </w:r>
            <w:r>
              <w:rPr>
                <w:webHidden/>
              </w:rPr>
              <w:tab/>
            </w:r>
            <w:r>
              <w:rPr>
                <w:webHidden/>
              </w:rPr>
              <w:fldChar w:fldCharType="begin"/>
            </w:r>
            <w:r>
              <w:rPr>
                <w:webHidden/>
              </w:rPr>
              <w:instrText xml:space="preserve"> PAGEREF _Toc178752035 \h </w:instrText>
            </w:r>
            <w:r>
              <w:rPr>
                <w:webHidden/>
              </w:rPr>
            </w:r>
            <w:r>
              <w:rPr>
                <w:webHidden/>
              </w:rPr>
              <w:fldChar w:fldCharType="separate"/>
            </w:r>
            <w:r>
              <w:rPr>
                <w:webHidden/>
              </w:rPr>
              <w:t>14</w:t>
            </w:r>
            <w:r>
              <w:rPr>
                <w:webHidden/>
              </w:rPr>
              <w:fldChar w:fldCharType="end"/>
            </w:r>
          </w:hyperlink>
        </w:p>
        <w:p w14:paraId="60E69DD5" w14:textId="7202BE30" w:rsidR="00242490" w:rsidRDefault="00242490">
          <w:pPr>
            <w:pStyle w:val="TOC3"/>
            <w:rPr>
              <w:rFonts w:asciiTheme="minorHAnsi" w:hAnsiTheme="minorHAnsi"/>
              <w:noProof/>
              <w:kern w:val="2"/>
              <w:sz w:val="24"/>
              <w:szCs w:val="24"/>
              <w:lang w:val="en-US" w:eastAsia="en-US"/>
              <w14:ligatures w14:val="standardContextual"/>
            </w:rPr>
          </w:pPr>
          <w:hyperlink w:anchor="_Toc178752036" w:history="1">
            <w:r w:rsidRPr="001322AE">
              <w:rPr>
                <w:rStyle w:val="Hyperlink"/>
                <w:noProof/>
                <w:lang w:val="en-US"/>
              </w:rPr>
              <w:t>National core indicators for PrEP</w:t>
            </w:r>
            <w:r>
              <w:rPr>
                <w:noProof/>
                <w:webHidden/>
              </w:rPr>
              <w:tab/>
            </w:r>
            <w:r>
              <w:rPr>
                <w:noProof/>
                <w:webHidden/>
              </w:rPr>
              <w:fldChar w:fldCharType="begin"/>
            </w:r>
            <w:r>
              <w:rPr>
                <w:noProof/>
                <w:webHidden/>
              </w:rPr>
              <w:instrText xml:space="preserve"> PAGEREF _Toc178752036 \h </w:instrText>
            </w:r>
            <w:r>
              <w:rPr>
                <w:noProof/>
                <w:webHidden/>
              </w:rPr>
            </w:r>
            <w:r>
              <w:rPr>
                <w:noProof/>
                <w:webHidden/>
              </w:rPr>
              <w:fldChar w:fldCharType="separate"/>
            </w:r>
            <w:r>
              <w:rPr>
                <w:noProof/>
                <w:webHidden/>
              </w:rPr>
              <w:t>14</w:t>
            </w:r>
            <w:r>
              <w:rPr>
                <w:noProof/>
                <w:webHidden/>
              </w:rPr>
              <w:fldChar w:fldCharType="end"/>
            </w:r>
          </w:hyperlink>
        </w:p>
        <w:p w14:paraId="0A41DAF6" w14:textId="5D08B54B" w:rsidR="00242490" w:rsidRDefault="00242490">
          <w:pPr>
            <w:pStyle w:val="TOC3"/>
            <w:rPr>
              <w:rFonts w:asciiTheme="minorHAnsi" w:hAnsiTheme="minorHAnsi"/>
              <w:noProof/>
              <w:kern w:val="2"/>
              <w:sz w:val="24"/>
              <w:szCs w:val="24"/>
              <w:lang w:val="en-US" w:eastAsia="en-US"/>
              <w14:ligatures w14:val="standardContextual"/>
            </w:rPr>
          </w:pPr>
          <w:hyperlink w:anchor="_Toc178752037" w:history="1">
            <w:r w:rsidRPr="001322AE">
              <w:rPr>
                <w:rStyle w:val="Hyperlink"/>
                <w:noProof/>
              </w:rPr>
              <w:t>M&amp;E training</w:t>
            </w:r>
            <w:r>
              <w:rPr>
                <w:noProof/>
                <w:webHidden/>
              </w:rPr>
              <w:tab/>
            </w:r>
            <w:r>
              <w:rPr>
                <w:noProof/>
                <w:webHidden/>
              </w:rPr>
              <w:fldChar w:fldCharType="begin"/>
            </w:r>
            <w:r>
              <w:rPr>
                <w:noProof/>
                <w:webHidden/>
              </w:rPr>
              <w:instrText xml:space="preserve"> PAGEREF _Toc178752037 \h </w:instrText>
            </w:r>
            <w:r>
              <w:rPr>
                <w:noProof/>
                <w:webHidden/>
              </w:rPr>
            </w:r>
            <w:r>
              <w:rPr>
                <w:noProof/>
                <w:webHidden/>
              </w:rPr>
              <w:fldChar w:fldCharType="separate"/>
            </w:r>
            <w:r>
              <w:rPr>
                <w:noProof/>
                <w:webHidden/>
              </w:rPr>
              <w:t>15</w:t>
            </w:r>
            <w:r>
              <w:rPr>
                <w:noProof/>
                <w:webHidden/>
              </w:rPr>
              <w:fldChar w:fldCharType="end"/>
            </w:r>
          </w:hyperlink>
        </w:p>
        <w:p w14:paraId="1B79B608" w14:textId="5744FE8C"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8" w:history="1">
            <w:r w:rsidRPr="001322AE">
              <w:rPr>
                <w:rStyle w:val="Hyperlink"/>
              </w:rPr>
              <w:t>Pharmacovigilance and Resistance Monitoring</w:t>
            </w:r>
            <w:r>
              <w:rPr>
                <w:webHidden/>
              </w:rPr>
              <w:tab/>
            </w:r>
            <w:r>
              <w:rPr>
                <w:webHidden/>
              </w:rPr>
              <w:fldChar w:fldCharType="begin"/>
            </w:r>
            <w:r>
              <w:rPr>
                <w:webHidden/>
              </w:rPr>
              <w:instrText xml:space="preserve"> PAGEREF _Toc178752038 \h </w:instrText>
            </w:r>
            <w:r>
              <w:rPr>
                <w:webHidden/>
              </w:rPr>
            </w:r>
            <w:r>
              <w:rPr>
                <w:webHidden/>
              </w:rPr>
              <w:fldChar w:fldCharType="separate"/>
            </w:r>
            <w:r>
              <w:rPr>
                <w:webHidden/>
              </w:rPr>
              <w:t>16</w:t>
            </w:r>
            <w:r>
              <w:rPr>
                <w:webHidden/>
              </w:rPr>
              <w:fldChar w:fldCharType="end"/>
            </w:r>
          </w:hyperlink>
        </w:p>
        <w:p w14:paraId="27492042" w14:textId="57ECB155"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9" w:history="1">
            <w:r w:rsidRPr="001322AE">
              <w:rPr>
                <w:rStyle w:val="Hyperlink"/>
              </w:rPr>
              <w:t>Demand Generation</w:t>
            </w:r>
            <w:r>
              <w:rPr>
                <w:webHidden/>
              </w:rPr>
              <w:tab/>
            </w:r>
            <w:r>
              <w:rPr>
                <w:webHidden/>
              </w:rPr>
              <w:fldChar w:fldCharType="begin"/>
            </w:r>
            <w:r>
              <w:rPr>
                <w:webHidden/>
              </w:rPr>
              <w:instrText xml:space="preserve"> PAGEREF _Toc178752039 \h </w:instrText>
            </w:r>
            <w:r>
              <w:rPr>
                <w:webHidden/>
              </w:rPr>
            </w:r>
            <w:r>
              <w:rPr>
                <w:webHidden/>
              </w:rPr>
              <w:fldChar w:fldCharType="separate"/>
            </w:r>
            <w:r>
              <w:rPr>
                <w:webHidden/>
              </w:rPr>
              <w:t>16</w:t>
            </w:r>
            <w:r>
              <w:rPr>
                <w:webHidden/>
              </w:rPr>
              <w:fldChar w:fldCharType="end"/>
            </w:r>
          </w:hyperlink>
        </w:p>
        <w:p w14:paraId="3B67452A" w14:textId="0B300FBA"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40" w:history="1">
            <w:r w:rsidRPr="001322AE">
              <w:rPr>
                <w:rStyle w:val="Hyperlink"/>
              </w:rPr>
              <w:t>Budgeting and Financing</w:t>
            </w:r>
            <w:r>
              <w:rPr>
                <w:webHidden/>
              </w:rPr>
              <w:tab/>
            </w:r>
            <w:r>
              <w:rPr>
                <w:webHidden/>
              </w:rPr>
              <w:fldChar w:fldCharType="begin"/>
            </w:r>
            <w:r>
              <w:rPr>
                <w:webHidden/>
              </w:rPr>
              <w:instrText xml:space="preserve"> PAGEREF _Toc178752040 \h </w:instrText>
            </w:r>
            <w:r>
              <w:rPr>
                <w:webHidden/>
              </w:rPr>
            </w:r>
            <w:r>
              <w:rPr>
                <w:webHidden/>
              </w:rPr>
              <w:fldChar w:fldCharType="separate"/>
            </w:r>
            <w:r>
              <w:rPr>
                <w:webHidden/>
              </w:rPr>
              <w:t>17</w:t>
            </w:r>
            <w:r>
              <w:rPr>
                <w:webHidden/>
              </w:rPr>
              <w:fldChar w:fldCharType="end"/>
            </w:r>
          </w:hyperlink>
        </w:p>
        <w:p w14:paraId="03D53726" w14:textId="3F70A021" w:rsidR="00242490" w:rsidRDefault="00242490">
          <w:pPr>
            <w:pStyle w:val="TOC1"/>
            <w:rPr>
              <w:rFonts w:asciiTheme="minorHAnsi" w:hAnsiTheme="minorHAnsi"/>
              <w:b w:val="0"/>
              <w:noProof/>
              <w:kern w:val="2"/>
              <w:szCs w:val="24"/>
              <w:lang w:val="en-US" w:eastAsia="en-US"/>
              <w14:ligatures w14:val="standardContextual"/>
            </w:rPr>
          </w:pPr>
          <w:hyperlink w:anchor="_Toc178752041" w:history="1">
            <w:r w:rsidRPr="001322AE">
              <w:rPr>
                <w:rStyle w:val="Hyperlink"/>
                <w:noProof/>
              </w:rPr>
              <w:t>APPENDICES</w:t>
            </w:r>
            <w:r>
              <w:rPr>
                <w:noProof/>
                <w:webHidden/>
              </w:rPr>
              <w:tab/>
            </w:r>
            <w:r>
              <w:rPr>
                <w:noProof/>
                <w:webHidden/>
              </w:rPr>
              <w:fldChar w:fldCharType="begin"/>
            </w:r>
            <w:r>
              <w:rPr>
                <w:noProof/>
                <w:webHidden/>
              </w:rPr>
              <w:instrText xml:space="preserve"> PAGEREF _Toc178752041 \h </w:instrText>
            </w:r>
            <w:r>
              <w:rPr>
                <w:noProof/>
                <w:webHidden/>
              </w:rPr>
            </w:r>
            <w:r>
              <w:rPr>
                <w:noProof/>
                <w:webHidden/>
              </w:rPr>
              <w:fldChar w:fldCharType="separate"/>
            </w:r>
            <w:r>
              <w:rPr>
                <w:noProof/>
                <w:webHidden/>
              </w:rPr>
              <w:t>18</w:t>
            </w:r>
            <w:r>
              <w:rPr>
                <w:noProof/>
                <w:webHidden/>
              </w:rPr>
              <w:fldChar w:fldCharType="end"/>
            </w:r>
          </w:hyperlink>
        </w:p>
        <w:p w14:paraId="25B16CF2" w14:textId="64A58031"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42" w:history="1">
            <w:r w:rsidRPr="001322AE">
              <w:rPr>
                <w:rStyle w:val="Hyperlink"/>
              </w:rPr>
              <w:t>Appendix 1. Implementation Plan Timeline</w:t>
            </w:r>
            <w:r>
              <w:rPr>
                <w:webHidden/>
              </w:rPr>
              <w:tab/>
            </w:r>
            <w:r>
              <w:rPr>
                <w:webHidden/>
              </w:rPr>
              <w:fldChar w:fldCharType="begin"/>
            </w:r>
            <w:r>
              <w:rPr>
                <w:webHidden/>
              </w:rPr>
              <w:instrText xml:space="preserve"> PAGEREF _Toc178752042 \h </w:instrText>
            </w:r>
            <w:r>
              <w:rPr>
                <w:webHidden/>
              </w:rPr>
            </w:r>
            <w:r>
              <w:rPr>
                <w:webHidden/>
              </w:rPr>
              <w:fldChar w:fldCharType="separate"/>
            </w:r>
            <w:r>
              <w:rPr>
                <w:webHidden/>
              </w:rPr>
              <w:t>18</w:t>
            </w:r>
            <w:r>
              <w:rPr>
                <w:webHidden/>
              </w:rPr>
              <w:fldChar w:fldCharType="end"/>
            </w:r>
          </w:hyperlink>
        </w:p>
        <w:p w14:paraId="758EF8E5" w14:textId="22AD45F9" w:rsidR="00BD55E9" w:rsidRPr="009C6C64" w:rsidRDefault="00BD55E9">
          <w:pPr>
            <w:rPr>
              <w:rFonts w:asciiTheme="majorHAnsi" w:hAnsiTheme="majorHAnsi" w:cstheme="majorHAnsi"/>
              <w:sz w:val="24"/>
              <w:szCs w:val="24"/>
            </w:rPr>
          </w:pPr>
          <w:r w:rsidRPr="009C6C64">
            <w:rPr>
              <w:rFonts w:asciiTheme="majorHAnsi" w:hAnsiTheme="majorHAnsi" w:cstheme="majorHAnsi"/>
              <w:b/>
              <w:sz w:val="24"/>
              <w:szCs w:val="24"/>
            </w:rPr>
            <w:fldChar w:fldCharType="end"/>
          </w:r>
        </w:p>
      </w:sdtContent>
    </w:sdt>
    <w:p w14:paraId="663AD7F2" w14:textId="77777777" w:rsidR="0014470F" w:rsidRDefault="0014470F">
      <w:pPr>
        <w:rPr>
          <w:rFonts w:asciiTheme="majorHAnsi" w:hAnsiTheme="majorHAnsi" w:cstheme="majorHAnsi"/>
          <w:sz w:val="24"/>
          <w:szCs w:val="24"/>
        </w:rPr>
      </w:pPr>
    </w:p>
    <w:p w14:paraId="6700416F" w14:textId="77777777" w:rsidR="002545AA" w:rsidRPr="002545AA" w:rsidRDefault="002545AA" w:rsidP="002545AA">
      <w:pPr>
        <w:rPr>
          <w:rFonts w:asciiTheme="majorHAnsi" w:hAnsiTheme="majorHAnsi" w:cstheme="majorHAnsi"/>
          <w:sz w:val="24"/>
          <w:szCs w:val="24"/>
        </w:rPr>
      </w:pPr>
    </w:p>
    <w:p w14:paraId="656C5A64" w14:textId="77777777" w:rsidR="002545AA" w:rsidRPr="002545AA" w:rsidRDefault="002545AA" w:rsidP="002545AA">
      <w:pPr>
        <w:rPr>
          <w:rFonts w:asciiTheme="majorHAnsi" w:hAnsiTheme="majorHAnsi" w:cstheme="majorHAnsi"/>
          <w:sz w:val="24"/>
          <w:szCs w:val="24"/>
        </w:rPr>
      </w:pPr>
    </w:p>
    <w:p w14:paraId="5EFC8E53" w14:textId="77777777" w:rsidR="002545AA" w:rsidRPr="002545AA" w:rsidRDefault="002545AA" w:rsidP="002545AA">
      <w:pPr>
        <w:rPr>
          <w:rFonts w:asciiTheme="majorHAnsi" w:hAnsiTheme="majorHAnsi" w:cstheme="majorHAnsi"/>
          <w:sz w:val="24"/>
          <w:szCs w:val="24"/>
        </w:rPr>
      </w:pPr>
    </w:p>
    <w:p w14:paraId="2EECA9DC" w14:textId="77777777" w:rsidR="002545AA" w:rsidRPr="002545AA" w:rsidRDefault="002545AA" w:rsidP="002545AA">
      <w:pPr>
        <w:rPr>
          <w:rFonts w:asciiTheme="majorHAnsi" w:hAnsiTheme="majorHAnsi" w:cstheme="majorHAnsi"/>
          <w:sz w:val="24"/>
          <w:szCs w:val="24"/>
        </w:rPr>
      </w:pPr>
    </w:p>
    <w:p w14:paraId="6FD223DA" w14:textId="77777777" w:rsidR="002545AA" w:rsidRPr="002545AA" w:rsidRDefault="002545AA" w:rsidP="002545AA">
      <w:pPr>
        <w:rPr>
          <w:rFonts w:asciiTheme="majorHAnsi" w:hAnsiTheme="majorHAnsi" w:cstheme="majorHAnsi"/>
          <w:sz w:val="24"/>
          <w:szCs w:val="24"/>
        </w:rPr>
      </w:pPr>
    </w:p>
    <w:p w14:paraId="4F9BECC8" w14:textId="77777777" w:rsidR="002545AA" w:rsidRPr="002545AA" w:rsidRDefault="002545AA" w:rsidP="002545AA">
      <w:pPr>
        <w:rPr>
          <w:rFonts w:asciiTheme="majorHAnsi" w:hAnsiTheme="majorHAnsi" w:cstheme="majorHAnsi"/>
          <w:sz w:val="24"/>
          <w:szCs w:val="24"/>
        </w:rPr>
      </w:pPr>
    </w:p>
    <w:p w14:paraId="0A738DEE" w14:textId="77777777" w:rsidR="002545AA" w:rsidRPr="002545AA" w:rsidRDefault="002545AA" w:rsidP="002545AA">
      <w:pPr>
        <w:rPr>
          <w:rFonts w:asciiTheme="majorHAnsi" w:hAnsiTheme="majorHAnsi" w:cstheme="majorHAnsi"/>
          <w:sz w:val="24"/>
          <w:szCs w:val="24"/>
        </w:rPr>
      </w:pPr>
    </w:p>
    <w:p w14:paraId="5F7D5134" w14:textId="77777777" w:rsidR="002545AA" w:rsidRPr="002545AA" w:rsidRDefault="002545AA" w:rsidP="002545AA">
      <w:pPr>
        <w:rPr>
          <w:rFonts w:asciiTheme="majorHAnsi" w:hAnsiTheme="majorHAnsi" w:cstheme="majorHAnsi"/>
          <w:sz w:val="24"/>
          <w:szCs w:val="24"/>
        </w:rPr>
      </w:pPr>
    </w:p>
    <w:p w14:paraId="728A9E10" w14:textId="77777777" w:rsidR="002545AA" w:rsidRPr="002545AA" w:rsidRDefault="002545AA" w:rsidP="002545AA">
      <w:pPr>
        <w:rPr>
          <w:rFonts w:asciiTheme="majorHAnsi" w:hAnsiTheme="majorHAnsi" w:cstheme="majorHAnsi"/>
          <w:sz w:val="24"/>
          <w:szCs w:val="24"/>
        </w:rPr>
      </w:pPr>
    </w:p>
    <w:p w14:paraId="602308C0" w14:textId="77777777" w:rsidR="002545AA" w:rsidRPr="002545AA" w:rsidRDefault="002545AA" w:rsidP="002545AA">
      <w:pPr>
        <w:rPr>
          <w:rFonts w:asciiTheme="majorHAnsi" w:hAnsiTheme="majorHAnsi" w:cstheme="majorHAnsi"/>
          <w:sz w:val="24"/>
          <w:szCs w:val="24"/>
        </w:rPr>
      </w:pPr>
    </w:p>
    <w:p w14:paraId="79E8FF22" w14:textId="1E91F2ED" w:rsidR="002545AA" w:rsidRDefault="002545AA" w:rsidP="002545AA">
      <w:pPr>
        <w:tabs>
          <w:tab w:val="left" w:pos="1770"/>
        </w:tabs>
        <w:rPr>
          <w:rFonts w:asciiTheme="majorHAnsi" w:hAnsiTheme="majorHAnsi" w:cstheme="majorHAnsi"/>
          <w:sz w:val="24"/>
          <w:szCs w:val="24"/>
        </w:rPr>
      </w:pPr>
      <w:r>
        <w:rPr>
          <w:rFonts w:asciiTheme="majorHAnsi" w:hAnsiTheme="majorHAnsi" w:cstheme="majorHAnsi"/>
          <w:sz w:val="24"/>
          <w:szCs w:val="24"/>
        </w:rPr>
        <w:tab/>
      </w:r>
    </w:p>
    <w:p w14:paraId="5E4F965F" w14:textId="7EABC42D" w:rsidR="002545AA" w:rsidRPr="002545AA" w:rsidRDefault="002545AA" w:rsidP="002545AA">
      <w:pPr>
        <w:tabs>
          <w:tab w:val="left" w:pos="1770"/>
        </w:tabs>
        <w:rPr>
          <w:rFonts w:asciiTheme="majorHAnsi" w:hAnsiTheme="majorHAnsi" w:cstheme="majorHAnsi"/>
          <w:sz w:val="24"/>
          <w:szCs w:val="24"/>
        </w:rPr>
        <w:sectPr w:rsidR="002545AA" w:rsidRPr="002545AA" w:rsidSect="00901B29">
          <w:footerReference w:type="default" r:id="rId15"/>
          <w:pgSz w:w="11909" w:h="16834" w:code="9"/>
          <w:pgMar w:top="1166" w:right="1440" w:bottom="302" w:left="1440" w:header="720" w:footer="576" w:gutter="0"/>
          <w:pgNumType w:start="1"/>
          <w:cols w:space="720"/>
          <w:docGrid w:linePitch="286"/>
        </w:sectPr>
      </w:pPr>
      <w:r>
        <w:rPr>
          <w:rFonts w:asciiTheme="majorHAnsi" w:hAnsiTheme="majorHAnsi" w:cstheme="majorHAnsi"/>
          <w:sz w:val="24"/>
          <w:szCs w:val="24"/>
        </w:rPr>
        <w:tab/>
      </w:r>
    </w:p>
    <w:p w14:paraId="397725EF" w14:textId="0E50ECD0" w:rsidR="00CA6761" w:rsidRPr="00F76938" w:rsidRDefault="00F264BF" w:rsidP="002D30B3">
      <w:pPr>
        <w:pStyle w:val="Heading1"/>
        <w:rPr>
          <w:caps/>
        </w:rPr>
      </w:pPr>
      <w:bookmarkStart w:id="0" w:name="_Toc178752005"/>
      <w:r w:rsidRPr="00F76938">
        <w:rPr>
          <w:caps/>
        </w:rPr>
        <w:lastRenderedPageBreak/>
        <w:t>A</w:t>
      </w:r>
      <w:r w:rsidR="00B56BE9" w:rsidRPr="00F76938">
        <w:rPr>
          <w:caps/>
        </w:rPr>
        <w:t>cronyms</w:t>
      </w:r>
      <w:bookmarkEnd w:id="0"/>
    </w:p>
    <w:p w14:paraId="4DEC138F" w14:textId="085DC908" w:rsidR="005472C8" w:rsidRPr="009C6C64" w:rsidRDefault="005472C8"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3TC</w:t>
      </w:r>
      <w:r w:rsidRPr="009C6C64">
        <w:rPr>
          <w:rFonts w:asciiTheme="majorHAnsi" w:hAnsiTheme="majorHAnsi" w:cstheme="majorHAnsi"/>
          <w:sz w:val="24"/>
          <w:szCs w:val="24"/>
        </w:rPr>
        <w:tab/>
      </w:r>
      <w:r w:rsidRPr="009C6C64">
        <w:rPr>
          <w:rFonts w:asciiTheme="majorHAnsi" w:hAnsiTheme="majorHAnsi" w:cstheme="majorHAnsi"/>
          <w:sz w:val="24"/>
          <w:szCs w:val="24"/>
        </w:rPr>
        <w:tab/>
      </w:r>
      <w:r w:rsidRPr="009C6C64">
        <w:rPr>
          <w:rFonts w:asciiTheme="majorHAnsi" w:hAnsiTheme="majorHAnsi" w:cstheme="majorHAnsi"/>
          <w:color w:val="000000" w:themeColor="text1"/>
          <w:sz w:val="24"/>
        </w:rPr>
        <w:t>lamivudine</w:t>
      </w:r>
    </w:p>
    <w:p w14:paraId="1AD0E14D" w14:textId="5BF7D67B" w:rsidR="00CA6761" w:rsidRPr="00FC5341" w:rsidRDefault="00CA6761" w:rsidP="009216C5">
      <w:pPr>
        <w:spacing w:after="120" w:line="240" w:lineRule="auto"/>
        <w:rPr>
          <w:rFonts w:asciiTheme="majorHAnsi" w:hAnsiTheme="majorHAnsi" w:cstheme="majorHAnsi"/>
          <w:sz w:val="24"/>
        </w:rPr>
      </w:pPr>
      <w:r w:rsidRPr="009C6C64">
        <w:rPr>
          <w:rFonts w:asciiTheme="majorHAnsi" w:hAnsiTheme="majorHAnsi" w:cstheme="majorHAnsi"/>
          <w:sz w:val="24"/>
          <w:szCs w:val="24"/>
        </w:rPr>
        <w:t>AFAB</w:t>
      </w:r>
      <w:r w:rsidRPr="009C6C64">
        <w:rPr>
          <w:rFonts w:asciiTheme="majorHAnsi" w:hAnsiTheme="majorHAnsi" w:cstheme="majorHAnsi"/>
          <w:sz w:val="24"/>
          <w:szCs w:val="24"/>
        </w:rPr>
        <w:tab/>
      </w:r>
      <w:r w:rsidRPr="009C6C64">
        <w:rPr>
          <w:rFonts w:asciiTheme="majorHAnsi" w:hAnsiTheme="majorHAnsi" w:cstheme="majorHAnsi"/>
          <w:sz w:val="24"/>
          <w:szCs w:val="24"/>
        </w:rPr>
        <w:tab/>
        <w:t>assigned female at birth</w:t>
      </w:r>
    </w:p>
    <w:p w14:paraId="6A626EA9" w14:textId="5AA02693" w:rsidR="00281698" w:rsidRPr="009C6C64" w:rsidRDefault="00416D6F" w:rsidP="00590C2F">
      <w:pPr>
        <w:spacing w:after="120" w:line="240" w:lineRule="auto"/>
        <w:rPr>
          <w:rFonts w:asciiTheme="majorHAnsi" w:hAnsiTheme="majorHAnsi" w:cstheme="majorHAnsi"/>
          <w:iCs/>
          <w:sz w:val="24"/>
          <w:szCs w:val="24"/>
        </w:rPr>
      </w:pPr>
      <w:r w:rsidRPr="009C6C64">
        <w:rPr>
          <w:rFonts w:asciiTheme="majorHAnsi" w:hAnsiTheme="majorHAnsi" w:cstheme="majorHAnsi"/>
          <w:sz w:val="24"/>
          <w:szCs w:val="24"/>
        </w:rPr>
        <w:t>AGYW</w:t>
      </w:r>
      <w:r w:rsidRPr="009C6C64">
        <w:rPr>
          <w:rFonts w:asciiTheme="majorHAnsi" w:hAnsiTheme="majorHAnsi" w:cstheme="majorHAnsi"/>
          <w:sz w:val="24"/>
          <w:szCs w:val="24"/>
        </w:rPr>
        <w:tab/>
      </w:r>
      <w:r w:rsidRPr="009C6C64">
        <w:rPr>
          <w:rFonts w:asciiTheme="majorHAnsi" w:hAnsiTheme="majorHAnsi" w:cstheme="majorHAnsi"/>
          <w:sz w:val="24"/>
          <w:szCs w:val="24"/>
        </w:rPr>
        <w:tab/>
        <w:t>a</w:t>
      </w:r>
      <w:r w:rsidR="009A1A8D" w:rsidRPr="009C6C64">
        <w:rPr>
          <w:rFonts w:asciiTheme="majorHAnsi" w:hAnsiTheme="majorHAnsi" w:cstheme="majorHAnsi"/>
          <w:iCs/>
          <w:sz w:val="24"/>
          <w:szCs w:val="24"/>
        </w:rPr>
        <w:t>dolescent girls and young women</w:t>
      </w:r>
    </w:p>
    <w:p w14:paraId="69FD0C08" w14:textId="6BB8BC77" w:rsidR="00652333" w:rsidRPr="009C6C64" w:rsidRDefault="00652333" w:rsidP="009216C5">
      <w:pPr>
        <w:tabs>
          <w:tab w:val="left" w:pos="1313"/>
        </w:tabs>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ASPIRE</w:t>
      </w:r>
      <w:r w:rsidR="00A34C90" w:rsidRPr="009C6C64">
        <w:rPr>
          <w:rFonts w:asciiTheme="majorHAnsi" w:hAnsiTheme="majorHAnsi" w:cstheme="majorHAnsi"/>
          <w:sz w:val="24"/>
          <w:szCs w:val="24"/>
        </w:rPr>
        <w:tab/>
      </w:r>
      <w:r w:rsidR="00A34C90" w:rsidRPr="009C6C64">
        <w:rPr>
          <w:rFonts w:asciiTheme="majorHAnsi" w:hAnsiTheme="majorHAnsi" w:cstheme="majorHAnsi"/>
          <w:sz w:val="24"/>
          <w:szCs w:val="24"/>
        </w:rPr>
        <w:tab/>
        <w:t>A Study to Prevent Infection with a </w:t>
      </w:r>
      <w:r w:rsidR="00A34C90" w:rsidRPr="007501F8">
        <w:rPr>
          <w:rFonts w:asciiTheme="majorHAnsi" w:hAnsiTheme="majorHAnsi" w:cstheme="majorHAnsi"/>
          <w:sz w:val="24"/>
          <w:szCs w:val="24"/>
        </w:rPr>
        <w:t>Ring</w:t>
      </w:r>
      <w:r w:rsidR="00A34C90" w:rsidRPr="008E6703">
        <w:rPr>
          <w:rFonts w:asciiTheme="majorHAnsi" w:hAnsiTheme="majorHAnsi" w:cstheme="majorHAnsi"/>
          <w:sz w:val="24"/>
          <w:szCs w:val="24"/>
        </w:rPr>
        <w:t> </w:t>
      </w:r>
      <w:r w:rsidR="00A34C90" w:rsidRPr="009C6C64">
        <w:rPr>
          <w:rFonts w:asciiTheme="majorHAnsi" w:hAnsiTheme="majorHAnsi" w:cstheme="majorHAnsi"/>
          <w:sz w:val="24"/>
          <w:szCs w:val="24"/>
        </w:rPr>
        <w:t>for Extended Use</w:t>
      </w:r>
    </w:p>
    <w:p w14:paraId="1F5B5C1F" w14:textId="73EEF858" w:rsidR="00C64229" w:rsidRPr="009C6C64" w:rsidRDefault="00C64229" w:rsidP="009216C5">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 xml:space="preserve">CAB </w:t>
      </w:r>
      <w:proofErr w:type="spellStart"/>
      <w:r w:rsidRPr="009C6C64">
        <w:rPr>
          <w:rFonts w:asciiTheme="majorHAnsi" w:hAnsiTheme="majorHAnsi" w:cstheme="majorHAnsi"/>
          <w:sz w:val="24"/>
          <w:lang w:val="en-US"/>
        </w:rPr>
        <w:t>PrEP</w:t>
      </w:r>
      <w:proofErr w:type="spellEnd"/>
      <w:r w:rsidRPr="009C6C64">
        <w:rPr>
          <w:rFonts w:asciiTheme="majorHAnsi" w:hAnsiTheme="majorHAnsi" w:cstheme="majorHAnsi"/>
        </w:rPr>
        <w:tab/>
      </w:r>
      <w:r w:rsidRPr="009C6C64">
        <w:rPr>
          <w:rFonts w:asciiTheme="majorHAnsi" w:hAnsiTheme="majorHAnsi" w:cstheme="majorHAnsi"/>
          <w:sz w:val="24"/>
          <w:lang w:val="en-US"/>
        </w:rPr>
        <w:t xml:space="preserve">cabotegravir </w:t>
      </w:r>
      <w:r w:rsidRPr="00EA1189">
        <w:rPr>
          <w:rFonts w:asciiTheme="majorHAnsi" w:hAnsiTheme="majorHAnsi" w:cstheme="majorHAnsi"/>
          <w:sz w:val="24"/>
          <w:lang w:val="en-US"/>
        </w:rPr>
        <w:t>long-acting injectable</w:t>
      </w:r>
      <w:r w:rsidRPr="009C6C64">
        <w:rPr>
          <w:rFonts w:asciiTheme="majorHAnsi" w:hAnsiTheme="majorHAnsi" w:cstheme="majorHAnsi"/>
          <w:sz w:val="24"/>
          <w:lang w:val="en-US"/>
        </w:rPr>
        <w:t xml:space="preserve"> pre-exposure prophylaxis</w:t>
      </w:r>
    </w:p>
    <w:p w14:paraId="2FBAFA1B" w14:textId="79DB4280" w:rsidR="00521DC6" w:rsidRPr="009C6C64" w:rsidRDefault="00521DC6"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CSO</w:t>
      </w:r>
      <w:r w:rsidRPr="009C6C64">
        <w:rPr>
          <w:rFonts w:asciiTheme="majorHAnsi" w:hAnsiTheme="majorHAnsi" w:cstheme="majorHAnsi"/>
          <w:sz w:val="24"/>
          <w:szCs w:val="24"/>
        </w:rPr>
        <w:tab/>
      </w:r>
      <w:r w:rsidRPr="009C6C64">
        <w:rPr>
          <w:rFonts w:asciiTheme="majorHAnsi" w:hAnsiTheme="majorHAnsi" w:cstheme="majorHAnsi"/>
          <w:sz w:val="24"/>
          <w:szCs w:val="24"/>
        </w:rPr>
        <w:tab/>
      </w:r>
      <w:r w:rsidR="00895DE9">
        <w:rPr>
          <w:rFonts w:asciiTheme="majorHAnsi" w:hAnsiTheme="majorHAnsi" w:cstheme="majorHAnsi"/>
          <w:sz w:val="24"/>
          <w:szCs w:val="24"/>
        </w:rPr>
        <w:t>c</w:t>
      </w:r>
      <w:r w:rsidRPr="009C6C64">
        <w:rPr>
          <w:rFonts w:asciiTheme="majorHAnsi" w:hAnsiTheme="majorHAnsi" w:cstheme="majorHAnsi"/>
          <w:sz w:val="24"/>
          <w:szCs w:val="24"/>
        </w:rPr>
        <w:t xml:space="preserve">ivil </w:t>
      </w:r>
      <w:r w:rsidR="00895DE9">
        <w:rPr>
          <w:rFonts w:asciiTheme="majorHAnsi" w:hAnsiTheme="majorHAnsi" w:cstheme="majorHAnsi"/>
          <w:sz w:val="24"/>
          <w:szCs w:val="24"/>
        </w:rPr>
        <w:t>s</w:t>
      </w:r>
      <w:r w:rsidRPr="009C6C64">
        <w:rPr>
          <w:rFonts w:asciiTheme="majorHAnsi" w:hAnsiTheme="majorHAnsi" w:cstheme="majorHAnsi"/>
          <w:sz w:val="24"/>
          <w:szCs w:val="24"/>
        </w:rPr>
        <w:t xml:space="preserve">ociety </w:t>
      </w:r>
      <w:r w:rsidR="00895DE9">
        <w:rPr>
          <w:rFonts w:asciiTheme="majorHAnsi" w:hAnsiTheme="majorHAnsi" w:cstheme="majorHAnsi"/>
          <w:sz w:val="24"/>
          <w:szCs w:val="24"/>
        </w:rPr>
        <w:t>o</w:t>
      </w:r>
      <w:r w:rsidRPr="009C6C64">
        <w:rPr>
          <w:rFonts w:asciiTheme="majorHAnsi" w:hAnsiTheme="majorHAnsi" w:cstheme="majorHAnsi"/>
          <w:sz w:val="24"/>
          <w:szCs w:val="24"/>
        </w:rPr>
        <w:t>rganization</w:t>
      </w:r>
    </w:p>
    <w:p w14:paraId="662D8FF1" w14:textId="60420172" w:rsidR="00652333" w:rsidRPr="009C6C64" w:rsidRDefault="00652333"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DREAM</w:t>
      </w:r>
      <w:r w:rsidR="00F41289" w:rsidRPr="009C6C64">
        <w:rPr>
          <w:rFonts w:asciiTheme="majorHAnsi" w:hAnsiTheme="majorHAnsi" w:cstheme="majorHAnsi"/>
          <w:sz w:val="24"/>
          <w:szCs w:val="24"/>
          <w:lang w:val="en-US"/>
        </w:rPr>
        <w:tab/>
      </w:r>
      <w:proofErr w:type="spellStart"/>
      <w:r w:rsidR="00F41289" w:rsidRPr="009C6C64">
        <w:rPr>
          <w:rFonts w:asciiTheme="majorHAnsi" w:hAnsiTheme="majorHAnsi" w:cstheme="majorHAnsi"/>
          <w:sz w:val="24"/>
          <w:szCs w:val="24"/>
          <w:lang w:val="en-US"/>
        </w:rPr>
        <w:t>Dapivirine</w:t>
      </w:r>
      <w:proofErr w:type="spellEnd"/>
      <w:r w:rsidR="00F41289" w:rsidRPr="009C6C64">
        <w:rPr>
          <w:rFonts w:asciiTheme="majorHAnsi" w:hAnsiTheme="majorHAnsi" w:cstheme="majorHAnsi"/>
          <w:sz w:val="24"/>
          <w:szCs w:val="24"/>
          <w:lang w:val="en-US"/>
        </w:rPr>
        <w:t xml:space="preserve"> Ring Extended Access and Monitoring study</w:t>
      </w:r>
    </w:p>
    <w:p w14:paraId="768152DF" w14:textId="102B3F71" w:rsidR="00AA08CB" w:rsidRPr="009C6C64" w:rsidRDefault="00AA08CB"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FTC</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Pr="009C6C64">
        <w:rPr>
          <w:rFonts w:asciiTheme="majorHAnsi" w:eastAsia="Calibri" w:hAnsiTheme="majorHAnsi" w:cstheme="majorHAnsi"/>
          <w:sz w:val="24"/>
          <w:szCs w:val="24"/>
          <w:lang w:val="en-US"/>
        </w:rPr>
        <w:t>emtricitabine</w:t>
      </w:r>
    </w:p>
    <w:p w14:paraId="142CA5AC" w14:textId="21BE52E9" w:rsidR="008E5307" w:rsidRPr="009C6C64" w:rsidRDefault="008E5307"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GBV</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009939C2" w:rsidRPr="009C6C64">
        <w:rPr>
          <w:rFonts w:asciiTheme="majorHAnsi" w:hAnsiTheme="majorHAnsi" w:cstheme="majorHAnsi"/>
          <w:sz w:val="24"/>
          <w:szCs w:val="24"/>
          <w:lang w:val="en-US"/>
        </w:rPr>
        <w:t>gender-based viol</w:t>
      </w:r>
      <w:r w:rsidR="00C14547" w:rsidRPr="009C6C64">
        <w:rPr>
          <w:rFonts w:asciiTheme="majorHAnsi" w:hAnsiTheme="majorHAnsi" w:cstheme="majorHAnsi"/>
          <w:sz w:val="24"/>
          <w:szCs w:val="24"/>
          <w:lang w:val="en-US"/>
        </w:rPr>
        <w:t>ence</w:t>
      </w:r>
    </w:p>
    <w:p w14:paraId="328A4092" w14:textId="1F9751E0" w:rsidR="00652333" w:rsidRPr="009C6C64" w:rsidRDefault="00652333"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HOPE</w:t>
      </w:r>
      <w:r w:rsidR="002A79C0" w:rsidRPr="009C6C64">
        <w:rPr>
          <w:rFonts w:asciiTheme="majorHAnsi" w:hAnsiTheme="majorHAnsi" w:cstheme="majorHAnsi"/>
          <w:sz w:val="24"/>
          <w:szCs w:val="24"/>
          <w:lang w:val="en-US"/>
        </w:rPr>
        <w:tab/>
      </w:r>
      <w:r w:rsidR="002A79C0" w:rsidRPr="009C6C64">
        <w:rPr>
          <w:rFonts w:asciiTheme="majorHAnsi" w:hAnsiTheme="majorHAnsi" w:cstheme="majorHAnsi"/>
          <w:sz w:val="24"/>
          <w:szCs w:val="24"/>
          <w:lang w:val="en-US"/>
        </w:rPr>
        <w:tab/>
      </w:r>
      <w:r w:rsidR="003B2335" w:rsidRPr="009C6C64">
        <w:rPr>
          <w:rFonts w:asciiTheme="majorHAnsi" w:hAnsiTheme="majorHAnsi" w:cstheme="majorHAnsi"/>
          <w:sz w:val="24"/>
          <w:szCs w:val="24"/>
          <w:lang w:val="en-US"/>
        </w:rPr>
        <w:t xml:space="preserve">HIV Open-Label Prevention Extension </w:t>
      </w:r>
    </w:p>
    <w:p w14:paraId="52A4449F" w14:textId="30BBDFEC" w:rsidR="003A69A3" w:rsidRPr="009C6C64" w:rsidRDefault="003A69A3"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HPTN</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t>HIV Prevention Trials Network</w:t>
      </w:r>
    </w:p>
    <w:p w14:paraId="671B9ED1" w14:textId="1840A993" w:rsidR="00177DB7" w:rsidRPr="009C6C64" w:rsidRDefault="00177DB7"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IPM</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t>International Partnership for Microbicides</w:t>
      </w:r>
    </w:p>
    <w:p w14:paraId="51519469" w14:textId="1DC5D5FE" w:rsidR="00256876" w:rsidRPr="009C6C64" w:rsidRDefault="00256876"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KP</w:t>
      </w:r>
      <w:r w:rsidR="00105E9E" w:rsidRPr="009C6C64">
        <w:rPr>
          <w:rFonts w:asciiTheme="majorHAnsi" w:hAnsiTheme="majorHAnsi" w:cstheme="majorHAnsi"/>
          <w:sz w:val="24"/>
          <w:szCs w:val="24"/>
          <w:lang w:val="en-US"/>
        </w:rPr>
        <w:tab/>
      </w:r>
      <w:r w:rsidR="00105E9E" w:rsidRPr="009C6C64">
        <w:rPr>
          <w:rFonts w:asciiTheme="majorHAnsi" w:hAnsiTheme="majorHAnsi" w:cstheme="majorHAnsi"/>
          <w:sz w:val="24"/>
          <w:szCs w:val="24"/>
          <w:lang w:val="en-US"/>
        </w:rPr>
        <w:tab/>
      </w:r>
      <w:r w:rsidR="00A81E89">
        <w:rPr>
          <w:rFonts w:asciiTheme="majorHAnsi" w:hAnsiTheme="majorHAnsi" w:cstheme="majorHAnsi"/>
          <w:sz w:val="24"/>
          <w:szCs w:val="24"/>
          <w:lang w:val="en-US"/>
        </w:rPr>
        <w:t>k</w:t>
      </w:r>
      <w:r w:rsidR="00105E9E" w:rsidRPr="009C6C64">
        <w:rPr>
          <w:rFonts w:asciiTheme="majorHAnsi" w:hAnsiTheme="majorHAnsi" w:cstheme="majorHAnsi"/>
          <w:sz w:val="24"/>
          <w:szCs w:val="24"/>
          <w:lang w:val="en-US"/>
        </w:rPr>
        <w:t xml:space="preserve">ey </w:t>
      </w:r>
      <w:r w:rsidR="00A81E89">
        <w:rPr>
          <w:rFonts w:asciiTheme="majorHAnsi" w:hAnsiTheme="majorHAnsi" w:cstheme="majorHAnsi"/>
          <w:sz w:val="24"/>
          <w:szCs w:val="24"/>
          <w:lang w:val="en-US"/>
        </w:rPr>
        <w:t>p</w:t>
      </w:r>
      <w:r w:rsidR="00105E9E" w:rsidRPr="009C6C64">
        <w:rPr>
          <w:rFonts w:asciiTheme="majorHAnsi" w:hAnsiTheme="majorHAnsi" w:cstheme="majorHAnsi"/>
          <w:sz w:val="24"/>
          <w:szCs w:val="24"/>
          <w:lang w:val="en-US"/>
        </w:rPr>
        <w:t>opulation</w:t>
      </w:r>
    </w:p>
    <w:p w14:paraId="368E96A8" w14:textId="2104A0B4" w:rsidR="00DC3319" w:rsidRPr="009C6C64" w:rsidRDefault="00DC3319"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LMIS</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Pr="009C6C64">
        <w:rPr>
          <w:rFonts w:asciiTheme="majorHAnsi" w:eastAsia="Calibri" w:hAnsiTheme="majorHAnsi" w:cstheme="majorHAnsi"/>
          <w:sz w:val="24"/>
          <w:szCs w:val="24"/>
        </w:rPr>
        <w:t>logistics management information system</w:t>
      </w:r>
    </w:p>
    <w:p w14:paraId="59183073" w14:textId="49AF3C6D" w:rsidR="0099468C" w:rsidRPr="009C6C64" w:rsidRDefault="0099468C" w:rsidP="00FD12A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M&amp;E</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00A81E89">
        <w:rPr>
          <w:rFonts w:asciiTheme="majorHAnsi" w:hAnsiTheme="majorHAnsi" w:cstheme="majorHAnsi"/>
          <w:sz w:val="24"/>
          <w:szCs w:val="24"/>
          <w:lang w:val="en-US"/>
        </w:rPr>
        <w:t>m</w:t>
      </w:r>
      <w:r w:rsidRPr="009C6C64">
        <w:rPr>
          <w:rFonts w:asciiTheme="majorHAnsi" w:hAnsiTheme="majorHAnsi" w:cstheme="majorHAnsi"/>
          <w:sz w:val="24"/>
          <w:szCs w:val="24"/>
          <w:lang w:val="en-US"/>
        </w:rPr>
        <w:t>onitoring and evaluation</w:t>
      </w:r>
    </w:p>
    <w:p w14:paraId="24325079" w14:textId="64D939DB" w:rsidR="00521DC6" w:rsidRPr="009C6C64" w:rsidRDefault="00521DC6" w:rsidP="00FD12A5">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MSM</w:t>
      </w:r>
      <w:r w:rsidRPr="009C6C64">
        <w:rPr>
          <w:rFonts w:asciiTheme="majorHAnsi" w:hAnsiTheme="majorHAnsi" w:cstheme="majorHAnsi"/>
          <w:sz w:val="24"/>
          <w:lang w:val="en-US"/>
        </w:rPr>
        <w:tab/>
      </w:r>
      <w:r w:rsidRPr="009C6C64">
        <w:rPr>
          <w:rFonts w:asciiTheme="majorHAnsi" w:hAnsiTheme="majorHAnsi" w:cstheme="majorHAnsi"/>
          <w:sz w:val="24"/>
          <w:lang w:val="en-US"/>
        </w:rPr>
        <w:tab/>
      </w:r>
      <w:r w:rsidR="00A81E89">
        <w:rPr>
          <w:rFonts w:asciiTheme="majorHAnsi" w:hAnsiTheme="majorHAnsi" w:cstheme="majorHAnsi"/>
          <w:sz w:val="24"/>
          <w:lang w:val="en-US"/>
        </w:rPr>
        <w:t>g</w:t>
      </w:r>
      <w:r w:rsidRPr="009C6C64">
        <w:rPr>
          <w:rFonts w:asciiTheme="majorHAnsi" w:hAnsiTheme="majorHAnsi" w:cstheme="majorHAnsi"/>
          <w:sz w:val="24"/>
          <w:lang w:val="en-US"/>
        </w:rPr>
        <w:t>ay, bisexual and other men who have sex with men</w:t>
      </w:r>
    </w:p>
    <w:p w14:paraId="51A70840" w14:textId="3F81FA6C" w:rsidR="00F62323" w:rsidRPr="009C6C64" w:rsidRDefault="00F62323"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lang w:val="en-US"/>
        </w:rPr>
        <w:t>MOSAIC</w:t>
      </w:r>
      <w:r w:rsidRPr="009C6C64">
        <w:rPr>
          <w:rFonts w:asciiTheme="majorHAnsi" w:hAnsiTheme="majorHAnsi" w:cstheme="majorHAnsi"/>
          <w:sz w:val="24"/>
          <w:szCs w:val="24"/>
          <w:lang w:val="en-US"/>
        </w:rPr>
        <w:tab/>
      </w:r>
      <w:r w:rsidRPr="009C6C64">
        <w:rPr>
          <w:rFonts w:asciiTheme="majorHAnsi" w:hAnsiTheme="majorHAnsi" w:cstheme="majorHAnsi"/>
          <w:sz w:val="24"/>
          <w:szCs w:val="24"/>
        </w:rPr>
        <w:t>Maximizing Options to Advance Informed Choice for HIV Prevention</w:t>
      </w:r>
    </w:p>
    <w:p w14:paraId="2D52C4C9" w14:textId="6EDDA892" w:rsidR="003A69A3" w:rsidRPr="009C6C64" w:rsidRDefault="003A69A3"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MTN</w:t>
      </w:r>
      <w:r w:rsidRPr="009C6C64">
        <w:rPr>
          <w:rFonts w:asciiTheme="majorHAnsi" w:hAnsiTheme="majorHAnsi" w:cstheme="majorHAnsi"/>
          <w:sz w:val="24"/>
          <w:szCs w:val="24"/>
        </w:rPr>
        <w:tab/>
      </w:r>
      <w:r w:rsidRPr="009C6C64">
        <w:rPr>
          <w:rFonts w:asciiTheme="majorHAnsi" w:hAnsiTheme="majorHAnsi" w:cstheme="majorHAnsi"/>
          <w:sz w:val="24"/>
          <w:szCs w:val="24"/>
        </w:rPr>
        <w:tab/>
        <w:t>Microbicide Trials Network</w:t>
      </w:r>
    </w:p>
    <w:p w14:paraId="4D0CA64C" w14:textId="0033CD5E" w:rsidR="003A69A3" w:rsidRPr="009C6C64" w:rsidRDefault="003A69A3"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PEPFAR</w:t>
      </w:r>
      <w:r w:rsidRPr="009C6C64">
        <w:rPr>
          <w:rFonts w:asciiTheme="majorHAnsi" w:hAnsiTheme="majorHAnsi" w:cstheme="majorHAnsi"/>
          <w:sz w:val="24"/>
          <w:szCs w:val="24"/>
        </w:rPr>
        <w:tab/>
        <w:t>U.S. President’s Emergency Plan for AIDS Relief</w:t>
      </w:r>
    </w:p>
    <w:p w14:paraId="378E7FA7" w14:textId="5440AD44" w:rsidR="00105E9E" w:rsidRDefault="00923C6D" w:rsidP="009216C5">
      <w:pPr>
        <w:spacing w:after="120" w:line="240" w:lineRule="auto"/>
        <w:rPr>
          <w:rFonts w:asciiTheme="majorHAnsi" w:hAnsiTheme="majorHAnsi" w:cstheme="majorHAnsi"/>
          <w:sz w:val="24"/>
          <w:szCs w:val="24"/>
          <w:lang w:val="en-US"/>
        </w:rPr>
      </w:pPr>
      <w:proofErr w:type="spellStart"/>
      <w:r w:rsidRPr="009C6C64">
        <w:rPr>
          <w:rFonts w:asciiTheme="majorHAnsi" w:hAnsiTheme="majorHAnsi" w:cstheme="majorHAnsi"/>
          <w:sz w:val="24"/>
          <w:szCs w:val="24"/>
          <w:lang w:val="en-US"/>
        </w:rPr>
        <w:t>PrEP</w:t>
      </w:r>
      <w:proofErr w:type="spellEnd"/>
      <w:r w:rsidR="008F2846" w:rsidRPr="009C6C64">
        <w:rPr>
          <w:rFonts w:asciiTheme="majorHAnsi" w:hAnsiTheme="majorHAnsi" w:cstheme="majorHAnsi"/>
          <w:sz w:val="24"/>
          <w:szCs w:val="24"/>
          <w:lang w:val="en-US"/>
        </w:rPr>
        <w:tab/>
      </w:r>
      <w:r w:rsidR="008F2846" w:rsidRPr="009C6C64">
        <w:rPr>
          <w:rFonts w:asciiTheme="majorHAnsi" w:hAnsiTheme="majorHAnsi" w:cstheme="majorHAnsi"/>
          <w:sz w:val="24"/>
          <w:szCs w:val="24"/>
          <w:lang w:val="en-US"/>
        </w:rPr>
        <w:tab/>
        <w:t>pre-exposure prophylaxis</w:t>
      </w:r>
    </w:p>
    <w:p w14:paraId="0AC53CC2" w14:textId="2A60FE8B" w:rsidR="00521DC6" w:rsidRPr="009C6C64" w:rsidRDefault="00521DC6" w:rsidP="009216C5">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PWID</w:t>
      </w:r>
      <w:r w:rsidRPr="009C6C64">
        <w:rPr>
          <w:rFonts w:asciiTheme="majorHAnsi" w:hAnsiTheme="majorHAnsi" w:cstheme="majorHAnsi"/>
          <w:sz w:val="24"/>
          <w:lang w:val="en-US"/>
        </w:rPr>
        <w:tab/>
      </w:r>
      <w:r w:rsidRPr="009C6C64">
        <w:rPr>
          <w:rFonts w:asciiTheme="majorHAnsi" w:hAnsiTheme="majorHAnsi" w:cstheme="majorHAnsi"/>
          <w:sz w:val="24"/>
          <w:lang w:val="en-US"/>
        </w:rPr>
        <w:tab/>
      </w:r>
      <w:r w:rsidR="00C14547" w:rsidRPr="009C6C64">
        <w:rPr>
          <w:rFonts w:asciiTheme="majorHAnsi" w:hAnsiTheme="majorHAnsi" w:cstheme="majorHAnsi"/>
          <w:sz w:val="24"/>
          <w:lang w:val="en-US"/>
        </w:rPr>
        <w:t>p</w:t>
      </w:r>
      <w:r w:rsidRPr="009C6C64">
        <w:rPr>
          <w:rFonts w:asciiTheme="majorHAnsi" w:hAnsiTheme="majorHAnsi" w:cstheme="majorHAnsi"/>
          <w:sz w:val="24"/>
          <w:lang w:val="en-US"/>
        </w:rPr>
        <w:t>eople who inject drugs</w:t>
      </w:r>
    </w:p>
    <w:p w14:paraId="5B1D21B5" w14:textId="30AD020A" w:rsidR="00457B9A" w:rsidRPr="009C6C64" w:rsidDel="00457B9A" w:rsidRDefault="00457B9A" w:rsidP="009216C5">
      <w:pPr>
        <w:spacing w:after="120" w:line="240" w:lineRule="auto"/>
        <w:rPr>
          <w:rFonts w:asciiTheme="majorHAnsi" w:hAnsiTheme="majorHAnsi" w:cstheme="majorHAnsi"/>
          <w:sz w:val="24"/>
          <w:lang w:val="en-US"/>
        </w:rPr>
      </w:pPr>
      <w:r>
        <w:rPr>
          <w:rFonts w:asciiTheme="majorHAnsi" w:hAnsiTheme="majorHAnsi" w:cstheme="majorHAnsi"/>
          <w:sz w:val="24"/>
          <w:lang w:val="en-US"/>
        </w:rPr>
        <w:t>SHIPP</w:t>
      </w:r>
      <w:r>
        <w:rPr>
          <w:rFonts w:asciiTheme="majorHAnsi" w:hAnsiTheme="majorHAnsi" w:cstheme="majorHAnsi"/>
          <w:sz w:val="24"/>
          <w:lang w:val="en-US"/>
        </w:rPr>
        <w:tab/>
      </w:r>
      <w:r w:rsidR="00EF7FF1">
        <w:rPr>
          <w:rFonts w:asciiTheme="majorHAnsi" w:hAnsiTheme="majorHAnsi" w:cstheme="majorHAnsi"/>
          <w:sz w:val="24"/>
          <w:lang w:val="en-US"/>
        </w:rPr>
        <w:tab/>
      </w:r>
      <w:r w:rsidR="00124C3D">
        <w:rPr>
          <w:rFonts w:asciiTheme="majorHAnsi" w:hAnsiTheme="majorHAnsi" w:cstheme="majorHAnsi"/>
          <w:sz w:val="24"/>
          <w:lang w:val="en-US"/>
        </w:rPr>
        <w:t xml:space="preserve">Sub-national </w:t>
      </w:r>
      <w:r w:rsidR="00EF7FF1">
        <w:rPr>
          <w:rFonts w:asciiTheme="majorHAnsi" w:hAnsiTheme="majorHAnsi" w:cstheme="majorHAnsi"/>
          <w:sz w:val="24"/>
          <w:lang w:val="en-US"/>
        </w:rPr>
        <w:t>HIV estimates in priority populations</w:t>
      </w:r>
    </w:p>
    <w:p w14:paraId="7C0F758D" w14:textId="78340349" w:rsidR="00DC3319" w:rsidRPr="009C6C64" w:rsidRDefault="00DC3319" w:rsidP="00AF21D7">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SOP</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t xml:space="preserve">standard operating </w:t>
      </w:r>
      <w:r w:rsidRPr="00FC4A1E">
        <w:rPr>
          <w:rFonts w:asciiTheme="majorHAnsi" w:hAnsiTheme="majorHAnsi" w:cstheme="majorHAnsi"/>
          <w:sz w:val="24"/>
          <w:szCs w:val="24"/>
          <w:lang w:val="en-US"/>
        </w:rPr>
        <w:t>procedure</w:t>
      </w:r>
    </w:p>
    <w:p w14:paraId="006780B1" w14:textId="7E6EF68F" w:rsidR="008E5307" w:rsidRPr="009C6C64" w:rsidRDefault="008E5307" w:rsidP="00AF21D7">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STI</w:t>
      </w:r>
      <w:r w:rsidR="00312475" w:rsidRPr="009C6C64">
        <w:rPr>
          <w:rFonts w:asciiTheme="majorHAnsi" w:hAnsiTheme="majorHAnsi" w:cstheme="majorHAnsi"/>
          <w:sz w:val="24"/>
          <w:szCs w:val="24"/>
          <w:lang w:val="en-US"/>
        </w:rPr>
        <w:tab/>
      </w:r>
      <w:r w:rsidR="00312475" w:rsidRPr="009C6C64">
        <w:rPr>
          <w:rFonts w:asciiTheme="majorHAnsi" w:hAnsiTheme="majorHAnsi" w:cstheme="majorHAnsi"/>
          <w:sz w:val="24"/>
          <w:szCs w:val="24"/>
          <w:lang w:val="en-US"/>
        </w:rPr>
        <w:tab/>
        <w:t>sexually transmitted infection</w:t>
      </w:r>
    </w:p>
    <w:p w14:paraId="0145DF04" w14:textId="77777777" w:rsidR="00457B9A" w:rsidRPr="009C6C64" w:rsidRDefault="00457B9A" w:rsidP="00457B9A">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SW</w:t>
      </w:r>
      <w:r w:rsidRPr="009C6C64">
        <w:rPr>
          <w:rFonts w:asciiTheme="majorHAnsi" w:hAnsiTheme="majorHAnsi" w:cstheme="majorHAnsi"/>
          <w:sz w:val="24"/>
          <w:lang w:val="en-US"/>
        </w:rPr>
        <w:tab/>
      </w:r>
      <w:r w:rsidRPr="009C6C64">
        <w:rPr>
          <w:rFonts w:asciiTheme="majorHAnsi" w:hAnsiTheme="majorHAnsi" w:cstheme="majorHAnsi"/>
          <w:sz w:val="24"/>
          <w:lang w:val="en-US"/>
        </w:rPr>
        <w:tab/>
      </w:r>
      <w:r>
        <w:rPr>
          <w:rFonts w:asciiTheme="majorHAnsi" w:hAnsiTheme="majorHAnsi" w:cstheme="majorHAnsi"/>
          <w:sz w:val="24"/>
          <w:lang w:val="en-US"/>
        </w:rPr>
        <w:t>s</w:t>
      </w:r>
      <w:r w:rsidRPr="009C6C64">
        <w:rPr>
          <w:rFonts w:asciiTheme="majorHAnsi" w:hAnsiTheme="majorHAnsi" w:cstheme="majorHAnsi"/>
          <w:sz w:val="24"/>
          <w:lang w:val="en-US"/>
        </w:rPr>
        <w:t>ex worker</w:t>
      </w:r>
    </w:p>
    <w:p w14:paraId="611260A5" w14:textId="46201ADD" w:rsidR="00AA08CB" w:rsidRDefault="00AA08CB" w:rsidP="00AF21D7">
      <w:pPr>
        <w:spacing w:after="120" w:line="240" w:lineRule="auto"/>
        <w:rPr>
          <w:rFonts w:asciiTheme="majorHAnsi" w:eastAsia="Calibri" w:hAnsiTheme="majorHAnsi" w:cstheme="majorHAnsi"/>
          <w:sz w:val="24"/>
          <w:szCs w:val="24"/>
          <w:lang w:val="en-US"/>
        </w:rPr>
      </w:pPr>
      <w:r w:rsidRPr="009C6C64">
        <w:rPr>
          <w:rFonts w:asciiTheme="majorHAnsi" w:hAnsiTheme="majorHAnsi" w:cstheme="majorHAnsi"/>
          <w:sz w:val="24"/>
          <w:szCs w:val="24"/>
          <w:lang w:val="en-US"/>
        </w:rPr>
        <w:t>TDF</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Pr="009C6C64">
        <w:rPr>
          <w:rFonts w:asciiTheme="majorHAnsi" w:eastAsia="Calibri" w:hAnsiTheme="majorHAnsi" w:cstheme="majorHAnsi"/>
          <w:sz w:val="24"/>
          <w:szCs w:val="24"/>
          <w:lang w:val="en-US"/>
        </w:rPr>
        <w:t>tenofovir disoproxil fumarate</w:t>
      </w:r>
    </w:p>
    <w:p w14:paraId="1A32618C" w14:textId="1D5EF6D0" w:rsidR="00F15277" w:rsidRPr="009C6C64" w:rsidRDefault="00F15277" w:rsidP="00AF21D7">
      <w:pPr>
        <w:spacing w:after="120" w:line="240" w:lineRule="auto"/>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TWG</w:t>
      </w: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t>technical working group</w:t>
      </w:r>
    </w:p>
    <w:p w14:paraId="1036E1A3" w14:textId="20E53463" w:rsidR="003A69A3" w:rsidRDefault="003A69A3" w:rsidP="00AF21D7">
      <w:pPr>
        <w:spacing w:after="120" w:line="240" w:lineRule="auto"/>
        <w:rPr>
          <w:rFonts w:asciiTheme="majorHAnsi" w:eastAsia="Calibri" w:hAnsiTheme="majorHAnsi" w:cstheme="majorHAnsi"/>
          <w:sz w:val="24"/>
          <w:szCs w:val="24"/>
          <w:lang w:val="en-US"/>
        </w:rPr>
      </w:pPr>
      <w:r w:rsidRPr="009C6C64">
        <w:rPr>
          <w:rFonts w:asciiTheme="majorHAnsi" w:eastAsia="Calibri" w:hAnsiTheme="majorHAnsi" w:cstheme="majorHAnsi"/>
          <w:sz w:val="24"/>
          <w:szCs w:val="24"/>
          <w:lang w:val="en-US"/>
        </w:rPr>
        <w:t>USAID</w:t>
      </w:r>
      <w:r w:rsidRPr="009C6C64">
        <w:rPr>
          <w:rFonts w:asciiTheme="majorHAnsi" w:eastAsia="Calibri" w:hAnsiTheme="majorHAnsi" w:cstheme="majorHAnsi"/>
          <w:sz w:val="24"/>
          <w:szCs w:val="24"/>
          <w:lang w:val="en-US"/>
        </w:rPr>
        <w:tab/>
      </w:r>
      <w:r w:rsidRPr="009C6C64">
        <w:rPr>
          <w:rFonts w:asciiTheme="majorHAnsi" w:eastAsia="Calibri" w:hAnsiTheme="majorHAnsi" w:cstheme="majorHAnsi"/>
          <w:sz w:val="24"/>
          <w:szCs w:val="24"/>
          <w:lang w:val="en-US"/>
        </w:rPr>
        <w:tab/>
        <w:t>U.S. Agency for International Development</w:t>
      </w:r>
    </w:p>
    <w:p w14:paraId="2C9127C5" w14:textId="4F08BBD3" w:rsidR="00043C35" w:rsidRPr="009C6C64" w:rsidRDefault="00043C35" w:rsidP="00AF21D7">
      <w:pPr>
        <w:spacing w:after="120" w:line="240" w:lineRule="auto"/>
        <w:rPr>
          <w:rFonts w:asciiTheme="majorHAnsi" w:hAnsiTheme="majorHAnsi" w:cstheme="majorHAnsi"/>
          <w:sz w:val="24"/>
          <w:szCs w:val="24"/>
          <w:lang w:val="en-US"/>
        </w:rPr>
      </w:pPr>
      <w:r>
        <w:rPr>
          <w:rFonts w:asciiTheme="majorHAnsi" w:eastAsia="Calibri" w:hAnsiTheme="majorHAnsi" w:cstheme="majorHAnsi"/>
          <w:sz w:val="24"/>
          <w:szCs w:val="24"/>
          <w:lang w:val="en-US"/>
        </w:rPr>
        <w:t>VCSA</w:t>
      </w: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r>
      <w:r w:rsidRPr="00043C35">
        <w:rPr>
          <w:rFonts w:asciiTheme="majorHAnsi" w:eastAsia="Calibri" w:hAnsiTheme="majorHAnsi" w:cstheme="majorHAnsi"/>
          <w:sz w:val="24"/>
          <w:szCs w:val="24"/>
          <w:lang w:val="en-US"/>
        </w:rPr>
        <w:t>value chain situation analysis</w:t>
      </w:r>
    </w:p>
    <w:p w14:paraId="0C192032" w14:textId="77777777" w:rsidR="0014470F" w:rsidRDefault="008F2846" w:rsidP="00C33BEA">
      <w:pPr>
        <w:spacing w:after="120" w:line="240" w:lineRule="auto"/>
        <w:rPr>
          <w:rFonts w:asciiTheme="majorHAnsi" w:hAnsiTheme="majorHAnsi" w:cstheme="majorHAnsi"/>
          <w:sz w:val="24"/>
          <w:szCs w:val="24"/>
        </w:rPr>
        <w:sectPr w:rsidR="0014470F" w:rsidSect="00901B29">
          <w:footerReference w:type="default" r:id="rId16"/>
          <w:pgSz w:w="11909" w:h="16834" w:code="9"/>
          <w:pgMar w:top="1166" w:right="1440" w:bottom="302" w:left="1440" w:header="720" w:footer="576" w:gutter="0"/>
          <w:pgNumType w:fmt="lowerRoman" w:start="1"/>
          <w:cols w:space="720"/>
          <w:docGrid w:linePitch="286"/>
        </w:sectPr>
      </w:pPr>
      <w:bookmarkStart w:id="1" w:name="_Toc71285531"/>
      <w:bookmarkStart w:id="2" w:name="_Toc71285837"/>
      <w:r w:rsidRPr="009C6C64">
        <w:rPr>
          <w:rFonts w:asciiTheme="majorHAnsi" w:hAnsiTheme="majorHAnsi" w:cstheme="majorHAnsi"/>
          <w:sz w:val="24"/>
          <w:szCs w:val="24"/>
        </w:rPr>
        <w:t>WHO</w:t>
      </w:r>
      <w:r w:rsidRPr="009C6C64">
        <w:rPr>
          <w:rFonts w:asciiTheme="majorHAnsi" w:hAnsiTheme="majorHAnsi" w:cstheme="majorHAnsi"/>
          <w:sz w:val="24"/>
          <w:szCs w:val="24"/>
        </w:rPr>
        <w:tab/>
      </w:r>
      <w:r w:rsidRPr="009C6C64">
        <w:rPr>
          <w:rFonts w:asciiTheme="majorHAnsi" w:hAnsiTheme="majorHAnsi" w:cstheme="majorHAnsi"/>
          <w:sz w:val="24"/>
          <w:szCs w:val="24"/>
        </w:rPr>
        <w:tab/>
        <w:t>World Health Organization</w:t>
      </w:r>
    </w:p>
    <w:p w14:paraId="4E279BCD" w14:textId="59D30100" w:rsidR="0011130E" w:rsidRPr="009C6C64" w:rsidRDefault="00B02488" w:rsidP="0052029A">
      <w:pPr>
        <w:pStyle w:val="Heading1"/>
      </w:pPr>
      <w:bookmarkStart w:id="3" w:name="_Toc178752006"/>
      <w:r w:rsidRPr="009C6C64">
        <w:lastRenderedPageBreak/>
        <w:t>BACKG</w:t>
      </w:r>
      <w:r w:rsidR="001C3441" w:rsidRPr="009C6C64">
        <w:t>R</w:t>
      </w:r>
      <w:r w:rsidRPr="009C6C64">
        <w:t>OUND</w:t>
      </w:r>
      <w:bookmarkEnd w:id="1"/>
      <w:bookmarkEnd w:id="2"/>
      <w:bookmarkEnd w:id="3"/>
    </w:p>
    <w:p w14:paraId="077E6B97" w14:textId="681AF0FF" w:rsidR="00957114" w:rsidRPr="009C6C64" w:rsidRDefault="00957114" w:rsidP="00F6636D">
      <w:pPr>
        <w:pStyle w:val="Heading3"/>
        <w:rPr>
          <w:rFonts w:cstheme="majorHAnsi"/>
          <w:sz w:val="24"/>
        </w:rPr>
      </w:pPr>
      <w:bookmarkStart w:id="4" w:name="_Toc71285532"/>
      <w:bookmarkStart w:id="5" w:name="_Toc71285838"/>
      <w:bookmarkStart w:id="6" w:name="_Toc178752007"/>
      <w:r w:rsidRPr="00242490">
        <w:rPr>
          <w:color w:val="984806" w:themeColor="accent6" w:themeShade="80"/>
          <w:sz w:val="28"/>
          <w:szCs w:val="28"/>
        </w:rPr>
        <w:t xml:space="preserve">The HIV </w:t>
      </w:r>
      <w:r w:rsidR="00281698" w:rsidRPr="00CC4E02">
        <w:rPr>
          <w:color w:val="984806" w:themeColor="accent6" w:themeShade="80"/>
          <w:sz w:val="28"/>
          <w:szCs w:val="28"/>
        </w:rPr>
        <w:t>e</w:t>
      </w:r>
      <w:r w:rsidRPr="00CC4E02">
        <w:rPr>
          <w:color w:val="984806" w:themeColor="accent6" w:themeShade="80"/>
          <w:sz w:val="28"/>
          <w:szCs w:val="28"/>
        </w:rPr>
        <w:t>pidemic in [insert country]</w:t>
      </w:r>
      <w:bookmarkEnd w:id="4"/>
      <w:bookmarkEnd w:id="5"/>
      <w:bookmarkEnd w:id="6"/>
    </w:p>
    <w:p w14:paraId="697FDB50" w14:textId="4ABE6A5B" w:rsidR="00343B6B" w:rsidRPr="009C6C64" w:rsidRDefault="00885772" w:rsidP="00D547E2">
      <w:pPr>
        <w:spacing w:line="276" w:lineRule="auto"/>
        <w:rPr>
          <w:rFonts w:asciiTheme="majorHAnsi" w:hAnsiTheme="majorHAnsi" w:cstheme="majorHAnsi"/>
          <w:i/>
          <w:sz w:val="24"/>
          <w:szCs w:val="24"/>
        </w:rPr>
      </w:pPr>
      <w:r w:rsidRPr="009C6C64">
        <w:rPr>
          <w:rFonts w:asciiTheme="majorHAnsi" w:hAnsiTheme="majorHAnsi" w:cstheme="majorHAnsi"/>
          <w:i/>
          <w:sz w:val="24"/>
          <w:szCs w:val="24"/>
        </w:rPr>
        <w:t>[</w:t>
      </w:r>
      <w:r w:rsidRPr="009C6C64">
        <w:rPr>
          <w:rFonts w:asciiTheme="majorHAnsi" w:hAnsiTheme="majorHAnsi" w:cstheme="majorHAnsi"/>
          <w:i/>
          <w:iCs/>
          <w:sz w:val="24"/>
          <w:szCs w:val="24"/>
        </w:rPr>
        <w:t>Describe the current HIV epidemic in the country</w:t>
      </w:r>
      <w:r w:rsidR="00CC58A0" w:rsidRPr="009C6C64">
        <w:rPr>
          <w:rFonts w:asciiTheme="majorHAnsi" w:hAnsiTheme="majorHAnsi" w:cstheme="majorHAnsi"/>
          <w:i/>
          <w:iCs/>
          <w:sz w:val="24"/>
          <w:szCs w:val="24"/>
        </w:rPr>
        <w:t xml:space="preserve">. </w:t>
      </w:r>
      <w:r w:rsidR="00905C66" w:rsidRPr="009C6C64">
        <w:rPr>
          <w:rFonts w:asciiTheme="majorHAnsi" w:hAnsiTheme="majorHAnsi" w:cstheme="majorHAnsi"/>
          <w:i/>
          <w:iCs/>
          <w:sz w:val="24"/>
          <w:szCs w:val="24"/>
        </w:rPr>
        <w:t xml:space="preserve">Highlight </w:t>
      </w:r>
      <w:r w:rsidR="00EB1AA8" w:rsidRPr="009C6C64">
        <w:rPr>
          <w:rFonts w:asciiTheme="majorHAnsi" w:hAnsiTheme="majorHAnsi" w:cstheme="majorHAnsi"/>
          <w:i/>
          <w:iCs/>
          <w:sz w:val="24"/>
          <w:szCs w:val="24"/>
        </w:rPr>
        <w:t>the prevalence</w:t>
      </w:r>
      <w:r w:rsidR="00905C66" w:rsidRPr="009C6C64">
        <w:rPr>
          <w:rFonts w:asciiTheme="majorHAnsi" w:hAnsiTheme="majorHAnsi" w:cstheme="majorHAnsi"/>
          <w:i/>
          <w:iCs/>
          <w:sz w:val="24"/>
          <w:szCs w:val="24"/>
        </w:rPr>
        <w:t xml:space="preserve"> and</w:t>
      </w:r>
      <w:r w:rsidR="00EB1AA8" w:rsidRPr="009C6C64">
        <w:rPr>
          <w:rFonts w:asciiTheme="majorHAnsi" w:hAnsiTheme="majorHAnsi" w:cstheme="majorHAnsi"/>
          <w:i/>
          <w:iCs/>
          <w:sz w:val="24"/>
          <w:szCs w:val="24"/>
        </w:rPr>
        <w:t xml:space="preserve"> incidence</w:t>
      </w:r>
      <w:r w:rsidR="00905C66" w:rsidRPr="009C6C64">
        <w:rPr>
          <w:rFonts w:asciiTheme="majorHAnsi" w:hAnsiTheme="majorHAnsi" w:cstheme="majorHAnsi"/>
          <w:i/>
          <w:iCs/>
          <w:sz w:val="24"/>
          <w:szCs w:val="24"/>
        </w:rPr>
        <w:t>,</w:t>
      </w:r>
      <w:r w:rsidR="00FD4C6B" w:rsidRPr="009C6C64">
        <w:rPr>
          <w:rFonts w:asciiTheme="majorHAnsi" w:hAnsiTheme="majorHAnsi" w:cstheme="majorHAnsi"/>
          <w:i/>
          <w:iCs/>
          <w:sz w:val="24"/>
          <w:szCs w:val="24"/>
        </w:rPr>
        <w:t xml:space="preserve"> both nationally and sub</w:t>
      </w:r>
      <w:r w:rsidR="008A41C3" w:rsidRPr="009C6C64">
        <w:rPr>
          <w:rFonts w:asciiTheme="majorHAnsi" w:hAnsiTheme="majorHAnsi" w:cstheme="majorHAnsi"/>
          <w:i/>
          <w:iCs/>
          <w:sz w:val="24"/>
          <w:szCs w:val="24"/>
        </w:rPr>
        <w:t>-</w:t>
      </w:r>
      <w:r w:rsidR="00FD4C6B" w:rsidRPr="009C6C64">
        <w:rPr>
          <w:rFonts w:asciiTheme="majorHAnsi" w:hAnsiTheme="majorHAnsi" w:cstheme="majorHAnsi"/>
          <w:i/>
          <w:iCs/>
          <w:sz w:val="24"/>
          <w:szCs w:val="24"/>
        </w:rPr>
        <w:t xml:space="preserve">nationally, as well as how these metrics vary when stratified by </w:t>
      </w:r>
      <w:r w:rsidR="00315DDC" w:rsidRPr="009C6C64">
        <w:rPr>
          <w:rFonts w:asciiTheme="majorHAnsi" w:hAnsiTheme="majorHAnsi" w:cstheme="majorHAnsi"/>
          <w:i/>
          <w:iCs/>
          <w:sz w:val="24"/>
          <w:szCs w:val="24"/>
        </w:rPr>
        <w:t>age</w:t>
      </w:r>
      <w:r w:rsidR="00315DDC" w:rsidRPr="009C6C64">
        <w:rPr>
          <w:rFonts w:asciiTheme="majorHAnsi" w:hAnsiTheme="majorHAnsi" w:cstheme="majorHAnsi"/>
          <w:i/>
          <w:sz w:val="24"/>
          <w:szCs w:val="24"/>
        </w:rPr>
        <w:t>, sex</w:t>
      </w:r>
      <w:r w:rsidR="00414AA5" w:rsidRPr="009C6C64">
        <w:rPr>
          <w:rFonts w:asciiTheme="majorHAnsi" w:hAnsiTheme="majorHAnsi" w:cstheme="majorHAnsi"/>
          <w:i/>
          <w:sz w:val="24"/>
          <w:szCs w:val="24"/>
        </w:rPr>
        <w:t>,</w:t>
      </w:r>
      <w:r w:rsidR="00361FAC" w:rsidRPr="009C6C64">
        <w:rPr>
          <w:rFonts w:asciiTheme="majorHAnsi" w:hAnsiTheme="majorHAnsi" w:cstheme="majorHAnsi"/>
          <w:i/>
          <w:sz w:val="24"/>
          <w:szCs w:val="24"/>
        </w:rPr>
        <w:t xml:space="preserve"> </w:t>
      </w:r>
      <w:r w:rsidR="004F0CF2" w:rsidRPr="009C6C64">
        <w:rPr>
          <w:rFonts w:asciiTheme="majorHAnsi" w:hAnsiTheme="majorHAnsi" w:cstheme="majorHAnsi"/>
          <w:i/>
          <w:sz w:val="24"/>
          <w:szCs w:val="24"/>
        </w:rPr>
        <w:t>key population</w:t>
      </w:r>
      <w:r w:rsidR="0073393C">
        <w:rPr>
          <w:rFonts w:asciiTheme="majorHAnsi" w:hAnsiTheme="majorHAnsi" w:cstheme="majorHAnsi"/>
          <w:i/>
          <w:sz w:val="24"/>
          <w:szCs w:val="24"/>
        </w:rPr>
        <w:t xml:space="preserve"> (KP)</w:t>
      </w:r>
      <w:r w:rsidR="00002151">
        <w:rPr>
          <w:rFonts w:asciiTheme="majorHAnsi" w:hAnsiTheme="majorHAnsi" w:cstheme="majorHAnsi"/>
          <w:i/>
          <w:sz w:val="24"/>
          <w:szCs w:val="24"/>
        </w:rPr>
        <w:t>—</w:t>
      </w:r>
      <w:r w:rsidR="004F0CF2" w:rsidRPr="009C6C64">
        <w:rPr>
          <w:rFonts w:asciiTheme="majorHAnsi" w:hAnsiTheme="majorHAnsi" w:cstheme="majorHAnsi"/>
          <w:i/>
          <w:sz w:val="24"/>
          <w:szCs w:val="24"/>
        </w:rPr>
        <w:t>transgender</w:t>
      </w:r>
      <w:r w:rsidR="0016313E" w:rsidRPr="009C6C64">
        <w:rPr>
          <w:rFonts w:asciiTheme="majorHAnsi" w:hAnsiTheme="majorHAnsi" w:cstheme="majorHAnsi"/>
          <w:i/>
          <w:sz w:val="24"/>
          <w:szCs w:val="24"/>
        </w:rPr>
        <w:t xml:space="preserve"> people, </w:t>
      </w:r>
      <w:r w:rsidR="004F0CF2" w:rsidRPr="009C6C64">
        <w:rPr>
          <w:rFonts w:asciiTheme="majorHAnsi" w:hAnsiTheme="majorHAnsi" w:cstheme="majorHAnsi"/>
          <w:i/>
          <w:sz w:val="24"/>
          <w:szCs w:val="24"/>
        </w:rPr>
        <w:t>sex workers (SW</w:t>
      </w:r>
      <w:r w:rsidR="00002151">
        <w:rPr>
          <w:rFonts w:asciiTheme="majorHAnsi" w:hAnsiTheme="majorHAnsi" w:cstheme="majorHAnsi"/>
          <w:i/>
          <w:sz w:val="24"/>
          <w:szCs w:val="24"/>
        </w:rPr>
        <w:t>s</w:t>
      </w:r>
      <w:r w:rsidR="004F0CF2" w:rsidRPr="009C6C64">
        <w:rPr>
          <w:rFonts w:asciiTheme="majorHAnsi" w:hAnsiTheme="majorHAnsi" w:cstheme="majorHAnsi"/>
          <w:i/>
          <w:sz w:val="24"/>
          <w:szCs w:val="24"/>
        </w:rPr>
        <w:t xml:space="preserve">), people who inject drugs (PWID), </w:t>
      </w:r>
      <w:bookmarkStart w:id="7" w:name="_Hlk169869129"/>
      <w:r w:rsidR="004F0CF2" w:rsidRPr="009C6C64">
        <w:rPr>
          <w:rFonts w:asciiTheme="majorHAnsi" w:hAnsiTheme="majorHAnsi" w:cstheme="majorHAnsi"/>
          <w:i/>
          <w:sz w:val="24"/>
          <w:szCs w:val="24"/>
        </w:rPr>
        <w:t xml:space="preserve">gay, bisexual and other men who have sex with men </w:t>
      </w:r>
      <w:bookmarkEnd w:id="7"/>
      <w:r w:rsidR="004F0CF2" w:rsidRPr="009C6C64">
        <w:rPr>
          <w:rFonts w:asciiTheme="majorHAnsi" w:hAnsiTheme="majorHAnsi" w:cstheme="majorHAnsi"/>
          <w:i/>
          <w:sz w:val="24"/>
          <w:szCs w:val="24"/>
        </w:rPr>
        <w:t>(MSM)</w:t>
      </w:r>
      <w:r w:rsidR="00002151">
        <w:rPr>
          <w:rFonts w:asciiTheme="majorHAnsi" w:hAnsiTheme="majorHAnsi" w:cstheme="majorHAnsi"/>
          <w:i/>
          <w:sz w:val="24"/>
          <w:szCs w:val="24"/>
        </w:rPr>
        <w:t>—</w:t>
      </w:r>
      <w:r w:rsidR="00414AA5" w:rsidRPr="009C6C64">
        <w:rPr>
          <w:rFonts w:asciiTheme="majorHAnsi" w:hAnsiTheme="majorHAnsi" w:cstheme="majorHAnsi"/>
          <w:i/>
          <w:sz w:val="24"/>
          <w:szCs w:val="24"/>
        </w:rPr>
        <w:t xml:space="preserve">and </w:t>
      </w:r>
      <w:r w:rsidR="001C1030" w:rsidRPr="009C6C64">
        <w:rPr>
          <w:rFonts w:asciiTheme="majorHAnsi" w:hAnsiTheme="majorHAnsi" w:cstheme="majorHAnsi"/>
          <w:i/>
          <w:sz w:val="24"/>
          <w:szCs w:val="24"/>
        </w:rPr>
        <w:t xml:space="preserve">other </w:t>
      </w:r>
      <w:r w:rsidR="00414AA5" w:rsidRPr="009C6C64">
        <w:rPr>
          <w:rFonts w:asciiTheme="majorHAnsi" w:hAnsiTheme="majorHAnsi" w:cstheme="majorHAnsi"/>
          <w:i/>
          <w:sz w:val="24"/>
          <w:szCs w:val="24"/>
        </w:rPr>
        <w:t xml:space="preserve">priority </w:t>
      </w:r>
      <w:r w:rsidR="006301A2" w:rsidRPr="009C6C64">
        <w:rPr>
          <w:rFonts w:asciiTheme="majorHAnsi" w:hAnsiTheme="majorHAnsi" w:cstheme="majorHAnsi"/>
          <w:i/>
          <w:sz w:val="24"/>
          <w:szCs w:val="24"/>
        </w:rPr>
        <w:t>population</w:t>
      </w:r>
      <w:r w:rsidR="001C1030" w:rsidRPr="009C6C64">
        <w:rPr>
          <w:rFonts w:asciiTheme="majorHAnsi" w:hAnsiTheme="majorHAnsi" w:cstheme="majorHAnsi"/>
          <w:i/>
          <w:sz w:val="24"/>
          <w:szCs w:val="24"/>
        </w:rPr>
        <w:t>s</w:t>
      </w:r>
      <w:r w:rsidR="00002151">
        <w:rPr>
          <w:rFonts w:asciiTheme="majorHAnsi" w:hAnsiTheme="majorHAnsi" w:cstheme="majorHAnsi"/>
          <w:i/>
          <w:sz w:val="24"/>
          <w:szCs w:val="24"/>
        </w:rPr>
        <w:t>,</w:t>
      </w:r>
      <w:r w:rsidR="004F0CF2" w:rsidRPr="009C6C64">
        <w:rPr>
          <w:rFonts w:asciiTheme="majorHAnsi" w:hAnsiTheme="majorHAnsi" w:cstheme="majorHAnsi"/>
          <w:i/>
          <w:sz w:val="24"/>
          <w:szCs w:val="24"/>
        </w:rPr>
        <w:t xml:space="preserve"> including adolescent girls and young women (AGYW)</w:t>
      </w:r>
      <w:r w:rsidR="00414AA5" w:rsidRPr="009C6C64">
        <w:rPr>
          <w:rFonts w:asciiTheme="majorHAnsi" w:hAnsiTheme="majorHAnsi" w:cstheme="majorHAnsi"/>
          <w:i/>
          <w:sz w:val="24"/>
          <w:szCs w:val="24"/>
        </w:rPr>
        <w:t xml:space="preserve">. </w:t>
      </w:r>
      <w:r w:rsidR="006301A2" w:rsidRPr="009C6C64">
        <w:rPr>
          <w:rFonts w:asciiTheme="majorHAnsi" w:hAnsiTheme="majorHAnsi" w:cstheme="majorHAnsi"/>
          <w:i/>
          <w:sz w:val="24"/>
          <w:szCs w:val="24"/>
        </w:rPr>
        <w:t>Be sure to reference</w:t>
      </w:r>
      <w:r w:rsidRPr="009C6C64">
        <w:rPr>
          <w:rFonts w:asciiTheme="majorHAnsi" w:hAnsiTheme="majorHAnsi" w:cstheme="majorHAnsi"/>
          <w:i/>
          <w:sz w:val="24"/>
          <w:szCs w:val="24"/>
        </w:rPr>
        <w:t xml:space="preserve"> other national documents/plans</w:t>
      </w:r>
      <w:r w:rsidR="006301A2" w:rsidRPr="009C6C64">
        <w:rPr>
          <w:rFonts w:asciiTheme="majorHAnsi" w:hAnsiTheme="majorHAnsi" w:cstheme="majorHAnsi"/>
          <w:i/>
          <w:sz w:val="24"/>
          <w:szCs w:val="24"/>
        </w:rPr>
        <w:t>,</w:t>
      </w:r>
      <w:r w:rsidRPr="009C6C64">
        <w:rPr>
          <w:rFonts w:asciiTheme="majorHAnsi" w:hAnsiTheme="majorHAnsi" w:cstheme="majorHAnsi"/>
          <w:i/>
          <w:sz w:val="24"/>
          <w:szCs w:val="24"/>
        </w:rPr>
        <w:t xml:space="preserve"> as relevant</w:t>
      </w:r>
      <w:r w:rsidR="002D723E" w:rsidRPr="009C6C64">
        <w:rPr>
          <w:rFonts w:asciiTheme="majorHAnsi" w:hAnsiTheme="majorHAnsi" w:cstheme="majorHAnsi"/>
          <w:i/>
          <w:iCs/>
          <w:sz w:val="24"/>
          <w:szCs w:val="24"/>
        </w:rPr>
        <w:t>.</w:t>
      </w:r>
      <w:r w:rsidRPr="009C6C64">
        <w:rPr>
          <w:rFonts w:asciiTheme="majorHAnsi" w:hAnsiTheme="majorHAnsi" w:cstheme="majorHAnsi"/>
          <w:i/>
          <w:sz w:val="24"/>
          <w:szCs w:val="24"/>
        </w:rPr>
        <w:t>]</w:t>
      </w:r>
    </w:p>
    <w:p w14:paraId="413B7858" w14:textId="396611D5" w:rsidR="6C67DD96" w:rsidRPr="009C6C64" w:rsidRDefault="002702B5" w:rsidP="00F6636D">
      <w:pPr>
        <w:pStyle w:val="Heading3"/>
        <w:rPr>
          <w:rFonts w:cstheme="majorHAnsi"/>
          <w:sz w:val="24"/>
        </w:rPr>
      </w:pPr>
      <w:bookmarkStart w:id="8" w:name="_Toc71285533"/>
      <w:bookmarkStart w:id="9" w:name="_Toc71285839"/>
      <w:bookmarkStart w:id="10" w:name="_Toc178752008"/>
      <w:r w:rsidRPr="00242490">
        <w:rPr>
          <w:color w:val="984806" w:themeColor="accent6" w:themeShade="80"/>
          <w:sz w:val="28"/>
          <w:szCs w:val="28"/>
        </w:rPr>
        <w:t xml:space="preserve">HIV </w:t>
      </w:r>
      <w:r w:rsidR="00281698" w:rsidRPr="00CC4E02">
        <w:rPr>
          <w:color w:val="984806" w:themeColor="accent6" w:themeShade="80"/>
          <w:sz w:val="28"/>
          <w:szCs w:val="28"/>
        </w:rPr>
        <w:t>p</w:t>
      </w:r>
      <w:r w:rsidRPr="00CC4E02">
        <w:rPr>
          <w:color w:val="984806" w:themeColor="accent6" w:themeShade="80"/>
          <w:sz w:val="28"/>
          <w:szCs w:val="28"/>
        </w:rPr>
        <w:t>revention</w:t>
      </w:r>
      <w:r w:rsidR="00904FB7" w:rsidRPr="00CC4E02">
        <w:rPr>
          <w:color w:val="984806" w:themeColor="accent6" w:themeShade="80"/>
          <w:sz w:val="28"/>
          <w:szCs w:val="28"/>
        </w:rPr>
        <w:t xml:space="preserve"> in [insert country]</w:t>
      </w:r>
      <w:bookmarkEnd w:id="8"/>
      <w:bookmarkEnd w:id="9"/>
      <w:bookmarkEnd w:id="10"/>
    </w:p>
    <w:p w14:paraId="4E72EBB2" w14:textId="6BA582D0" w:rsidR="001D5343" w:rsidRPr="009C6C64" w:rsidRDefault="00FE5048" w:rsidP="00D547E2">
      <w:pPr>
        <w:spacing w:line="276" w:lineRule="auto"/>
        <w:rPr>
          <w:rFonts w:asciiTheme="majorHAnsi" w:eastAsiaTheme="majorEastAsia" w:hAnsiTheme="majorHAnsi" w:cstheme="majorHAnsi"/>
          <w:sz w:val="24"/>
          <w:szCs w:val="24"/>
        </w:rPr>
      </w:pPr>
      <w:r w:rsidRPr="009C6C64">
        <w:rPr>
          <w:rFonts w:asciiTheme="majorHAnsi" w:hAnsiTheme="majorHAnsi" w:cstheme="majorHAnsi"/>
          <w:sz w:val="24"/>
          <w:szCs w:val="24"/>
        </w:rPr>
        <w:t>[</w:t>
      </w:r>
      <w:r w:rsidR="00156F3D" w:rsidRPr="009C6C64">
        <w:rPr>
          <w:rFonts w:asciiTheme="majorHAnsi" w:hAnsiTheme="majorHAnsi" w:cstheme="majorHAnsi"/>
          <w:i/>
          <w:iCs/>
          <w:sz w:val="24"/>
          <w:szCs w:val="24"/>
        </w:rPr>
        <w:t>Describe</w:t>
      </w:r>
      <w:r w:rsidRPr="009C6C64">
        <w:rPr>
          <w:rFonts w:asciiTheme="majorHAnsi" w:hAnsiTheme="majorHAnsi" w:cstheme="majorHAnsi"/>
          <w:i/>
          <w:iCs/>
          <w:sz w:val="24"/>
          <w:szCs w:val="24"/>
        </w:rPr>
        <w:t xml:space="preserve"> the </w:t>
      </w:r>
      <w:r w:rsidR="00A50FB8" w:rsidRPr="009C6C64">
        <w:rPr>
          <w:rFonts w:asciiTheme="majorHAnsi" w:hAnsiTheme="majorHAnsi" w:cstheme="majorHAnsi"/>
          <w:i/>
          <w:iCs/>
          <w:sz w:val="24"/>
          <w:szCs w:val="24"/>
        </w:rPr>
        <w:t>n</w:t>
      </w:r>
      <w:r w:rsidR="00047006" w:rsidRPr="009C6C64">
        <w:rPr>
          <w:rFonts w:asciiTheme="majorHAnsi" w:hAnsiTheme="majorHAnsi" w:cstheme="majorHAnsi"/>
          <w:i/>
          <w:iCs/>
          <w:sz w:val="24"/>
          <w:szCs w:val="24"/>
        </w:rPr>
        <w:t xml:space="preserve">ational HIV prevention </w:t>
      </w:r>
      <w:r w:rsidR="00156F3D" w:rsidRPr="009C6C64">
        <w:rPr>
          <w:rFonts w:asciiTheme="majorHAnsi" w:hAnsiTheme="majorHAnsi" w:cstheme="majorHAnsi"/>
          <w:i/>
          <w:iCs/>
          <w:sz w:val="24"/>
          <w:szCs w:val="24"/>
        </w:rPr>
        <w:t>strategy and current progress in HIV prevention</w:t>
      </w:r>
      <w:r w:rsidR="00824E99" w:rsidRPr="009C6C64">
        <w:rPr>
          <w:rFonts w:asciiTheme="majorHAnsi" w:hAnsiTheme="majorHAnsi" w:cstheme="majorHAnsi"/>
          <w:i/>
          <w:iCs/>
          <w:sz w:val="24"/>
          <w:szCs w:val="24"/>
        </w:rPr>
        <w:t>. P</w:t>
      </w:r>
      <w:r w:rsidR="00853D1D" w:rsidRPr="009C6C64">
        <w:rPr>
          <w:rFonts w:asciiTheme="majorHAnsi" w:hAnsiTheme="majorHAnsi" w:cstheme="majorHAnsi"/>
          <w:i/>
          <w:iCs/>
          <w:sz w:val="24"/>
          <w:szCs w:val="24"/>
        </w:rPr>
        <w:t xml:space="preserve">rovide </w:t>
      </w:r>
      <w:r w:rsidR="00156F3D" w:rsidRPr="009C6C64">
        <w:rPr>
          <w:rFonts w:asciiTheme="majorHAnsi" w:hAnsiTheme="majorHAnsi" w:cstheme="majorHAnsi"/>
          <w:i/>
          <w:iCs/>
          <w:sz w:val="24"/>
          <w:szCs w:val="24"/>
        </w:rPr>
        <w:t xml:space="preserve">an </w:t>
      </w:r>
      <w:r w:rsidR="00853D1D" w:rsidRPr="009C6C64">
        <w:rPr>
          <w:rFonts w:asciiTheme="majorHAnsi" w:hAnsiTheme="majorHAnsi" w:cstheme="majorHAnsi"/>
          <w:i/>
          <w:iCs/>
          <w:sz w:val="24"/>
          <w:szCs w:val="24"/>
        </w:rPr>
        <w:t>o</w:t>
      </w:r>
      <w:r w:rsidR="00047006" w:rsidRPr="009C6C64">
        <w:rPr>
          <w:rFonts w:asciiTheme="majorHAnsi" w:hAnsiTheme="majorHAnsi" w:cstheme="majorHAnsi"/>
          <w:i/>
          <w:iCs/>
          <w:sz w:val="24"/>
          <w:szCs w:val="24"/>
        </w:rPr>
        <w:t>verview of currently approved HIV prevention products</w:t>
      </w:r>
      <w:r w:rsidR="007311FF" w:rsidRPr="009C6C64">
        <w:rPr>
          <w:rFonts w:asciiTheme="majorHAnsi" w:hAnsiTheme="majorHAnsi" w:cstheme="majorHAnsi"/>
          <w:i/>
          <w:iCs/>
          <w:sz w:val="24"/>
          <w:szCs w:val="24"/>
        </w:rPr>
        <w:t xml:space="preserve"> and </w:t>
      </w:r>
      <w:r w:rsidR="00824E99" w:rsidRPr="009C6C64">
        <w:rPr>
          <w:rFonts w:asciiTheme="majorHAnsi" w:hAnsiTheme="majorHAnsi" w:cstheme="majorHAnsi"/>
          <w:i/>
          <w:iCs/>
          <w:sz w:val="24"/>
          <w:szCs w:val="24"/>
        </w:rPr>
        <w:t xml:space="preserve">a </w:t>
      </w:r>
      <w:r w:rsidR="007311FF" w:rsidRPr="009C6C64">
        <w:rPr>
          <w:rFonts w:asciiTheme="majorHAnsi" w:hAnsiTheme="majorHAnsi" w:cstheme="majorHAnsi"/>
          <w:i/>
          <w:iCs/>
          <w:sz w:val="24"/>
          <w:szCs w:val="24"/>
        </w:rPr>
        <w:t>summary of national</w:t>
      </w:r>
      <w:r w:rsidR="00824E99" w:rsidRPr="009C6C64">
        <w:rPr>
          <w:rFonts w:asciiTheme="majorHAnsi" w:hAnsiTheme="majorHAnsi" w:cstheme="majorHAnsi"/>
          <w:i/>
          <w:iCs/>
          <w:sz w:val="24"/>
          <w:szCs w:val="24"/>
        </w:rPr>
        <w:t>-</w:t>
      </w:r>
      <w:r w:rsidR="007311FF" w:rsidRPr="009C6C64">
        <w:rPr>
          <w:rFonts w:asciiTheme="majorHAnsi" w:hAnsiTheme="majorHAnsi" w:cstheme="majorHAnsi"/>
          <w:i/>
          <w:iCs/>
          <w:sz w:val="24"/>
          <w:szCs w:val="24"/>
        </w:rPr>
        <w:t>level data for those products</w:t>
      </w:r>
      <w:r w:rsidR="00156F3D" w:rsidRPr="009C6C64">
        <w:rPr>
          <w:rFonts w:asciiTheme="majorHAnsi" w:hAnsiTheme="majorHAnsi" w:cstheme="majorHAnsi"/>
          <w:i/>
          <w:iCs/>
          <w:sz w:val="24"/>
          <w:szCs w:val="24"/>
        </w:rPr>
        <w:t xml:space="preserve">, mentioning other national documents/plans </w:t>
      </w:r>
      <w:r w:rsidR="00156F3D" w:rsidRPr="009C6C64">
        <w:rPr>
          <w:rFonts w:asciiTheme="majorHAnsi" w:hAnsiTheme="majorHAnsi" w:cstheme="majorHAnsi"/>
          <w:i/>
          <w:sz w:val="24"/>
          <w:szCs w:val="24"/>
        </w:rPr>
        <w:t>as relevant</w:t>
      </w:r>
      <w:r w:rsidR="005B6ECC" w:rsidRPr="009C6C64">
        <w:rPr>
          <w:rFonts w:asciiTheme="majorHAnsi" w:hAnsiTheme="majorHAnsi" w:cstheme="majorHAnsi"/>
          <w:i/>
          <w:sz w:val="24"/>
          <w:szCs w:val="24"/>
        </w:rPr>
        <w:t>.</w:t>
      </w:r>
      <w:r w:rsidR="00D1262E">
        <w:rPr>
          <w:rFonts w:asciiTheme="majorHAnsi" w:hAnsiTheme="majorHAnsi" w:cstheme="majorHAnsi"/>
          <w:i/>
          <w:sz w:val="24"/>
          <w:lang w:val="en-US"/>
        </w:rPr>
        <w:t xml:space="preserve"> </w:t>
      </w:r>
      <w:r w:rsidR="004B5AF0" w:rsidRPr="00E60324">
        <w:rPr>
          <w:rFonts w:asciiTheme="majorHAnsi" w:hAnsiTheme="majorHAnsi" w:cstheme="majorHAnsi"/>
          <w:i/>
          <w:sz w:val="24"/>
          <w:lang w:val="en-US"/>
        </w:rPr>
        <w:t>It is important to include i</w:t>
      </w:r>
      <w:r w:rsidR="0057394F" w:rsidRPr="00E60324">
        <w:rPr>
          <w:rFonts w:asciiTheme="majorHAnsi" w:hAnsiTheme="majorHAnsi" w:cstheme="majorHAnsi"/>
          <w:i/>
          <w:sz w:val="24"/>
          <w:lang w:val="en-US"/>
        </w:rPr>
        <w:t xml:space="preserve">nformation about current uptake </w:t>
      </w:r>
      <w:r w:rsidR="00B61846" w:rsidRPr="00E60324">
        <w:rPr>
          <w:rFonts w:asciiTheme="majorHAnsi" w:hAnsiTheme="majorHAnsi" w:cstheme="majorHAnsi"/>
          <w:i/>
          <w:sz w:val="24"/>
          <w:lang w:val="en-US"/>
        </w:rPr>
        <w:t>of pre-exposure prophylaxis (</w:t>
      </w:r>
      <w:proofErr w:type="spellStart"/>
      <w:r w:rsidR="00B61846" w:rsidRPr="00E60324">
        <w:rPr>
          <w:rFonts w:asciiTheme="majorHAnsi" w:hAnsiTheme="majorHAnsi" w:cstheme="majorHAnsi"/>
          <w:i/>
          <w:sz w:val="24"/>
          <w:lang w:val="en-US"/>
        </w:rPr>
        <w:t>PrEP</w:t>
      </w:r>
      <w:proofErr w:type="spellEnd"/>
      <w:r w:rsidR="00B61846" w:rsidRPr="00E60324">
        <w:rPr>
          <w:rFonts w:asciiTheme="majorHAnsi" w:hAnsiTheme="majorHAnsi" w:cstheme="majorHAnsi"/>
          <w:i/>
          <w:sz w:val="24"/>
          <w:lang w:val="en-US"/>
        </w:rPr>
        <w:t xml:space="preserve">) </w:t>
      </w:r>
      <w:r w:rsidR="0057394F" w:rsidRPr="00E60324">
        <w:rPr>
          <w:rFonts w:asciiTheme="majorHAnsi" w:hAnsiTheme="majorHAnsi" w:cstheme="majorHAnsi"/>
          <w:i/>
          <w:sz w:val="24"/>
          <w:lang w:val="en-US"/>
        </w:rPr>
        <w:t xml:space="preserve">and successes and/or challenges in </w:t>
      </w:r>
      <w:proofErr w:type="spellStart"/>
      <w:r w:rsidR="0057394F" w:rsidRPr="00E60324">
        <w:rPr>
          <w:rFonts w:asciiTheme="majorHAnsi" w:hAnsiTheme="majorHAnsi" w:cstheme="majorHAnsi"/>
          <w:i/>
          <w:sz w:val="24"/>
          <w:lang w:val="en-US"/>
        </w:rPr>
        <w:t>PrEP</w:t>
      </w:r>
      <w:proofErr w:type="spellEnd"/>
      <w:r w:rsidR="0057394F" w:rsidRPr="00E60324">
        <w:rPr>
          <w:rFonts w:asciiTheme="majorHAnsi" w:hAnsiTheme="majorHAnsi" w:cstheme="majorHAnsi"/>
          <w:i/>
          <w:sz w:val="24"/>
          <w:lang w:val="en-US"/>
        </w:rPr>
        <w:t xml:space="preserve"> rollout among </w:t>
      </w:r>
      <w:r w:rsidR="00361FAC" w:rsidRPr="009C6C64">
        <w:rPr>
          <w:rFonts w:asciiTheme="majorHAnsi" w:hAnsiTheme="majorHAnsi" w:cstheme="majorHAnsi"/>
          <w:i/>
          <w:sz w:val="24"/>
          <w:lang w:val="en-US"/>
        </w:rPr>
        <w:t>all</w:t>
      </w:r>
      <w:r w:rsidR="0057394F" w:rsidRPr="00E60324">
        <w:rPr>
          <w:rFonts w:asciiTheme="majorHAnsi" w:hAnsiTheme="majorHAnsi" w:cstheme="majorHAnsi"/>
          <w:i/>
          <w:sz w:val="24"/>
          <w:lang w:val="en-US"/>
        </w:rPr>
        <w:t xml:space="preserve"> populations, </w:t>
      </w:r>
      <w:r w:rsidR="0057394F" w:rsidRPr="009C6C64">
        <w:rPr>
          <w:rFonts w:asciiTheme="majorHAnsi" w:hAnsiTheme="majorHAnsi" w:cstheme="majorHAnsi"/>
          <w:i/>
          <w:sz w:val="24"/>
          <w:szCs w:val="24"/>
        </w:rPr>
        <w:t>including</w:t>
      </w:r>
      <w:r w:rsidR="00023F6F" w:rsidRPr="009C6C64">
        <w:rPr>
          <w:rFonts w:asciiTheme="majorHAnsi" w:hAnsiTheme="majorHAnsi" w:cstheme="majorHAnsi"/>
          <w:i/>
          <w:sz w:val="24"/>
          <w:szCs w:val="24"/>
        </w:rPr>
        <w:t xml:space="preserve"> </w:t>
      </w:r>
      <w:r w:rsidR="0057394F" w:rsidRPr="009C6C64">
        <w:rPr>
          <w:rFonts w:asciiTheme="majorHAnsi" w:hAnsiTheme="majorHAnsi" w:cstheme="majorHAnsi"/>
          <w:i/>
          <w:sz w:val="24"/>
          <w:szCs w:val="24"/>
        </w:rPr>
        <w:t>AGYW</w:t>
      </w:r>
      <w:r w:rsidR="004B5AF0" w:rsidRPr="009C6C64">
        <w:rPr>
          <w:rFonts w:asciiTheme="majorHAnsi" w:hAnsiTheme="majorHAnsi" w:cstheme="majorHAnsi"/>
          <w:i/>
          <w:sz w:val="24"/>
          <w:szCs w:val="24"/>
        </w:rPr>
        <w:t xml:space="preserve"> and key populations</w:t>
      </w:r>
      <w:r w:rsidR="0057394F" w:rsidRPr="009C6C64">
        <w:rPr>
          <w:rFonts w:asciiTheme="majorHAnsi" w:hAnsiTheme="majorHAnsi" w:cstheme="majorHAnsi"/>
          <w:i/>
          <w:sz w:val="24"/>
          <w:szCs w:val="24"/>
        </w:rPr>
        <w:t xml:space="preserve">, </w:t>
      </w:r>
      <w:r w:rsidR="0057394F" w:rsidRPr="00E60324">
        <w:rPr>
          <w:rFonts w:asciiTheme="majorHAnsi" w:hAnsiTheme="majorHAnsi" w:cstheme="majorHAnsi"/>
          <w:i/>
          <w:sz w:val="24"/>
          <w:lang w:val="en-US"/>
        </w:rPr>
        <w:t xml:space="preserve">as part of this section. </w:t>
      </w:r>
      <w:r w:rsidR="00CC1BE5" w:rsidRPr="00E60324">
        <w:rPr>
          <w:rFonts w:asciiTheme="majorHAnsi" w:hAnsiTheme="majorHAnsi" w:cstheme="majorHAnsi"/>
          <w:i/>
          <w:sz w:val="24"/>
          <w:lang w:val="en-US"/>
        </w:rPr>
        <w:t xml:space="preserve">Reference any </w:t>
      </w:r>
      <w:r w:rsidR="00196781" w:rsidRPr="00E60324">
        <w:rPr>
          <w:rFonts w:asciiTheme="majorHAnsi" w:hAnsiTheme="majorHAnsi" w:cstheme="majorHAnsi"/>
          <w:i/>
          <w:sz w:val="24"/>
          <w:lang w:val="en-US"/>
        </w:rPr>
        <w:t xml:space="preserve">relevant </w:t>
      </w:r>
      <w:r w:rsidR="00CC1BE5" w:rsidRPr="00E60324">
        <w:rPr>
          <w:rFonts w:asciiTheme="majorHAnsi" w:hAnsiTheme="majorHAnsi" w:cstheme="majorHAnsi"/>
          <w:i/>
          <w:sz w:val="24"/>
          <w:lang w:val="en-US"/>
        </w:rPr>
        <w:t>implementation plan</w:t>
      </w:r>
      <w:r w:rsidR="00B61846" w:rsidRPr="00E60324">
        <w:rPr>
          <w:rFonts w:asciiTheme="majorHAnsi" w:hAnsiTheme="majorHAnsi" w:cstheme="majorHAnsi"/>
          <w:i/>
          <w:sz w:val="24"/>
          <w:lang w:val="en-US"/>
        </w:rPr>
        <w:t>s</w:t>
      </w:r>
      <w:r w:rsidR="00CC1BE5" w:rsidRPr="00E60324">
        <w:rPr>
          <w:rFonts w:asciiTheme="majorHAnsi" w:hAnsiTheme="majorHAnsi" w:cstheme="majorHAnsi"/>
          <w:i/>
          <w:sz w:val="24"/>
          <w:lang w:val="en-US"/>
        </w:rPr>
        <w:t xml:space="preserve"> or document</w:t>
      </w:r>
      <w:r w:rsidR="00B61846" w:rsidRPr="00E60324">
        <w:rPr>
          <w:rFonts w:asciiTheme="majorHAnsi" w:hAnsiTheme="majorHAnsi" w:cstheme="majorHAnsi"/>
          <w:i/>
          <w:sz w:val="24"/>
          <w:lang w:val="en-US"/>
        </w:rPr>
        <w:t>s</w:t>
      </w:r>
      <w:r w:rsidR="00CF45D2" w:rsidRPr="00E60324">
        <w:rPr>
          <w:rFonts w:asciiTheme="majorHAnsi" w:hAnsiTheme="majorHAnsi" w:cstheme="majorHAnsi"/>
          <w:i/>
          <w:sz w:val="24"/>
          <w:lang w:val="en-US"/>
        </w:rPr>
        <w:t>.</w:t>
      </w:r>
      <w:r w:rsidR="00156F3D" w:rsidRPr="00E60324">
        <w:rPr>
          <w:rFonts w:asciiTheme="majorHAnsi" w:hAnsiTheme="majorHAnsi" w:cstheme="majorHAnsi"/>
          <w:sz w:val="24"/>
          <w:lang w:val="en-US"/>
        </w:rPr>
        <w:t>]</w:t>
      </w:r>
    </w:p>
    <w:p w14:paraId="2015BFD2" w14:textId="04EA9BE9" w:rsidR="000A2979" w:rsidRPr="009C6C64" w:rsidRDefault="001D5343" w:rsidP="00F6636D">
      <w:pPr>
        <w:pStyle w:val="Heading3"/>
        <w:rPr>
          <w:rFonts w:cstheme="majorHAnsi"/>
          <w:sz w:val="24"/>
        </w:rPr>
      </w:pPr>
      <w:bookmarkStart w:id="11" w:name="_Toc71285534"/>
      <w:bookmarkStart w:id="12" w:name="_Toc71285840"/>
      <w:bookmarkStart w:id="13" w:name="_Toc178752009"/>
      <w:r w:rsidRPr="00242490">
        <w:rPr>
          <w:color w:val="984806" w:themeColor="accent6" w:themeShade="80"/>
          <w:sz w:val="28"/>
          <w:szCs w:val="28"/>
        </w:rPr>
        <w:t>Global prevention guidance</w:t>
      </w:r>
      <w:bookmarkEnd w:id="11"/>
      <w:bookmarkEnd w:id="12"/>
      <w:bookmarkEnd w:id="13"/>
    </w:p>
    <w:p w14:paraId="5838B052" w14:textId="4CB31AD0" w:rsidR="00DF4D25" w:rsidRPr="00E60324" w:rsidRDefault="00A437FD" w:rsidP="00023F6F">
      <w:pPr>
        <w:spacing w:after="0" w:line="276" w:lineRule="auto"/>
        <w:rPr>
          <w:rFonts w:asciiTheme="majorHAnsi" w:hAnsiTheme="majorHAnsi" w:cstheme="majorHAnsi"/>
          <w:sz w:val="24"/>
          <w:lang w:val="en-US"/>
        </w:rPr>
      </w:pPr>
      <w:r>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441DD8B7" wp14:editId="10E3731D">
                <wp:simplePos x="0" y="0"/>
                <wp:positionH relativeFrom="margin">
                  <wp:posOffset>-47625</wp:posOffset>
                </wp:positionH>
                <wp:positionV relativeFrom="page">
                  <wp:posOffset>7419975</wp:posOffset>
                </wp:positionV>
                <wp:extent cx="5669280" cy="1895475"/>
                <wp:effectExtent l="0" t="0" r="7620" b="9525"/>
                <wp:wrapTopAndBottom/>
                <wp:docPr id="1506913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69280" cy="1895475"/>
                        </a:xfrm>
                        <a:prstGeom prst="rect">
                          <a:avLst/>
                        </a:prstGeom>
                        <a:solidFill>
                          <a:schemeClr val="accent1">
                            <a:lumMod val="20000"/>
                            <a:lumOff val="80000"/>
                          </a:schemeClr>
                        </a:solidFill>
                        <a:ln w="6350">
                          <a:noFill/>
                        </a:ln>
                      </wps:spPr>
                      <wps:txbx>
                        <w:txbxContent>
                          <w:p w14:paraId="5AF94C29" w14:textId="386EC9CD" w:rsidR="00852C3D" w:rsidRDefault="00852C3D" w:rsidP="004E63E1">
                            <w:pPr>
                              <w:spacing w:after="0"/>
                            </w:pPr>
                            <w:r w:rsidRPr="00776D31">
                              <w:rPr>
                                <w:rFonts w:ascii="Calibri" w:hAnsi="Calibri" w:cs="Calibri"/>
                                <w:b/>
                                <w:bCs/>
                                <w:sz w:val="24"/>
                                <w:szCs w:val="24"/>
                              </w:rPr>
                              <w:t xml:space="preserve">For consideration: </w:t>
                            </w:r>
                            <w:r w:rsidRPr="00776D31">
                              <w:rPr>
                                <w:rFonts w:ascii="Calibri" w:hAnsi="Calibri" w:cs="Calibri"/>
                                <w:sz w:val="24"/>
                                <w:szCs w:val="24"/>
                              </w:rPr>
                              <w:t>Since additional biomedical HIV prevention technologies are on the horizon, it is beneficial to include some flexibility in your plan to make it easier to edit, adapt, and implement as these new technologies become available. Including drivers of the epidemic within this section will help to identify structural realities, including stigma, unequal gender norms, and challenging policy contexts</w:t>
                            </w:r>
                            <w:r w:rsidR="005B1A09">
                              <w:rPr>
                                <w:rFonts w:ascii="Calibri" w:hAnsi="Calibri" w:cs="Calibri"/>
                                <w:sz w:val="24"/>
                                <w:szCs w:val="24"/>
                              </w:rPr>
                              <w:t>,</w:t>
                            </w:r>
                            <w:r w:rsidRPr="00776D31">
                              <w:rPr>
                                <w:rFonts w:ascii="Calibri" w:hAnsi="Calibri" w:cs="Calibri"/>
                                <w:sz w:val="24"/>
                                <w:szCs w:val="24"/>
                              </w:rPr>
                              <w:t xml:space="preserve"> that make it more difficult for specific populations to prevent HIV. Understanding and responding or being sensitive to these realities within implementation plans can produce better results in the short- and long-term.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D8B7" id="Text Box 2" o:spid="_x0000_s1027" type="#_x0000_t202" style="position:absolute;margin-left:-3.75pt;margin-top:584.25pt;width:446.4pt;height:149.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q8aQIAAMsEAAAOAAAAZHJzL2Uyb0RvYy54bWysVFFv2jAQfp+0/2D5fQ0woBA1VIyKaRJr&#10;K9Gpz4fjkGiOz7MNCfv1OzuhdN2epr0Y++7y3d1333Fz29aKHaV1FeqMD68GnEktMK/0PuPfntYf&#10;Zpw5DzoHhVpm/CQdv128f3fTmFSOsESVS8sIRLu0MRkvvTdpkjhRyhrcFRqpyVmgrcHT0+6T3EJD&#10;6LVKRoPBNGnQ5saikM6R9a5z8kXELwop/ENROOmZyjjV5uNp47kLZ7K4gXRvwZSV6MuAf6iihkpT&#10;0heoO/DADrb6A6quhEWHhb8SWCdYFJWQsQfqZjh40822BCNjL0SOMy80uf8HK+6PW/NomW8/YUsD&#10;jE04s0Hx3TGNqxL0Xi6txaaUkFPiYaAsaYxL+08D1S51BBL6bwtbh1/qjBEeUX56oVm2ngkyTqbT&#10;+WhGLkG+4Ww+GV9PIurlc2Od/yyxZuGScUtzjJXBceN8KADSc0jI5lBV+bpSKj6CduRKWXYEmjoI&#10;IbXvGlOH+ivmnZ3UM+jnT2ZSSWeenc2UIqowIMWEvyVRmjUZn36cDGJdGkP2rjCle4I6TgI7vt21&#10;rMp79oJlh/mJaLfYKdIZsa6o1Q04/wiWJEj00Fr5BzoKhZQL+xtnJdqff7OHeFIGeTlrSNIZdz8O&#10;YCVn6oum0c2H43HYgfgYT65H9LCvPbvXHn2oV0j8DWmBjYjXEO/V+VpYrJ9p+5YhK7lAC8qdcX++&#10;rny3aLS9Qi6XMYhUb8Bv9NaIAB3mFQb51D6DNf20PQnlHs/ih/TN0LvY8KXG5cFjUUVFXFjt6aeN&#10;iXPrtzus5Ot3jLr8By1+AQAA//8DAFBLAwQUAAYACAAAACEAHaBe3uIAAAAMAQAADwAAAGRycy9k&#10;b3ducmV2LnhtbEyPwW6DMBBE75X6D9ZG6qVK7LQNQQQToUqVmkOklPYDDN4CAtsIG0L/vttTc9ud&#10;Gc2+TY+L6dmMo2+dlbDdCGBoK6dbW0v4+nxbx8B8UFar3lmU8IMejtn9XaoS7a72A+ci1IxKrE+U&#10;hCaEIeHcVw0a5TduQEvetxuNCrSONdejulK56fmTEBE3qrV0oVEDvjZYdcVkJFy6fHLnx05cTlgW&#10;Z+Hm9/w0S/mwWvIDsIBL+A/DHz6hQ0ZMpZus9qyXsN7vKEn6NoppokQc756BlSS9RHsBPEv57RPZ&#10;LwAAAP//AwBQSwECLQAUAAYACAAAACEAtoM4kv4AAADhAQAAEwAAAAAAAAAAAAAAAAAAAAAAW0Nv&#10;bnRlbnRfVHlwZXNdLnhtbFBLAQItABQABgAIAAAAIQA4/SH/1gAAAJQBAAALAAAAAAAAAAAAAAAA&#10;AC8BAABfcmVscy8ucmVsc1BLAQItABQABgAIAAAAIQBLVCq8aQIAAMsEAAAOAAAAAAAAAAAAAAAA&#10;AC4CAABkcnMvZTJvRG9jLnhtbFBLAQItABQABgAIAAAAIQAdoF7e4gAAAAwBAAAPAAAAAAAAAAAA&#10;AAAAAMMEAABkcnMvZG93bnJldi54bWxQSwUGAAAAAAQABADzAAAA0gUAAAAA&#10;" fillcolor="#dbe5f1 [660]" stroked="f" strokeweight=".5pt">
                <v:textbox>
                  <w:txbxContent>
                    <w:p w14:paraId="5AF94C29" w14:textId="386EC9CD" w:rsidR="00852C3D" w:rsidRDefault="00852C3D" w:rsidP="004E63E1">
                      <w:pPr>
                        <w:spacing w:after="0"/>
                      </w:pPr>
                      <w:r w:rsidRPr="00776D31">
                        <w:rPr>
                          <w:rFonts w:ascii="Calibri" w:hAnsi="Calibri" w:cs="Calibri"/>
                          <w:b/>
                          <w:bCs/>
                          <w:sz w:val="24"/>
                          <w:szCs w:val="24"/>
                        </w:rPr>
                        <w:t xml:space="preserve">For consideration: </w:t>
                      </w:r>
                      <w:r w:rsidRPr="00776D31">
                        <w:rPr>
                          <w:rFonts w:ascii="Calibri" w:hAnsi="Calibri" w:cs="Calibri"/>
                          <w:sz w:val="24"/>
                          <w:szCs w:val="24"/>
                        </w:rPr>
                        <w:t>Since additional biomedical HIV prevention technologies are on the horizon, it is beneficial to include some flexibility in your plan to make it easier to edit, adapt, and implement as these new technologies become available. Including drivers of the epidemic within this section will help to identify structural realities, including stigma, unequal gender norms, and challenging policy contexts</w:t>
                      </w:r>
                      <w:r w:rsidR="005B1A09">
                        <w:rPr>
                          <w:rFonts w:ascii="Calibri" w:hAnsi="Calibri" w:cs="Calibri"/>
                          <w:sz w:val="24"/>
                          <w:szCs w:val="24"/>
                        </w:rPr>
                        <w:t>,</w:t>
                      </w:r>
                      <w:r w:rsidRPr="00776D31">
                        <w:rPr>
                          <w:rFonts w:ascii="Calibri" w:hAnsi="Calibri" w:cs="Calibri"/>
                          <w:sz w:val="24"/>
                          <w:szCs w:val="24"/>
                        </w:rPr>
                        <w:t xml:space="preserve"> that make it more difficult for specific populations to prevent HIV. Understanding and responding or being sensitive to these realities within implementation plans can produce better results in the short- and long-term. </w:t>
                      </w:r>
                    </w:p>
                  </w:txbxContent>
                </v:textbox>
                <w10:wrap type="topAndBottom" anchorx="margin" anchory="page"/>
              </v:shape>
            </w:pict>
          </mc:Fallback>
        </mc:AlternateContent>
      </w:r>
      <w:r w:rsidR="34279805" w:rsidRPr="00E60324">
        <w:rPr>
          <w:rFonts w:asciiTheme="majorHAnsi" w:hAnsiTheme="majorHAnsi" w:cstheme="majorHAnsi"/>
          <w:sz w:val="24"/>
          <w:lang w:val="en-US"/>
        </w:rPr>
        <w:t>R</w:t>
      </w:r>
      <w:r w:rsidR="0F5AE12D" w:rsidRPr="00E60324">
        <w:rPr>
          <w:rFonts w:asciiTheme="majorHAnsi" w:hAnsiTheme="majorHAnsi" w:cstheme="majorHAnsi"/>
          <w:sz w:val="24"/>
          <w:lang w:val="en-US"/>
        </w:rPr>
        <w:t xml:space="preserve">andomized </w:t>
      </w:r>
      <w:r w:rsidR="33A42484" w:rsidRPr="00E60324">
        <w:rPr>
          <w:rFonts w:asciiTheme="majorHAnsi" w:hAnsiTheme="majorHAnsi" w:cstheme="majorHAnsi"/>
          <w:sz w:val="24"/>
          <w:lang w:val="en-US"/>
        </w:rPr>
        <w:t xml:space="preserve">controlled </w:t>
      </w:r>
      <w:r w:rsidR="0F5AE12D" w:rsidRPr="00E60324">
        <w:rPr>
          <w:rFonts w:asciiTheme="majorHAnsi" w:hAnsiTheme="majorHAnsi" w:cstheme="majorHAnsi"/>
          <w:sz w:val="24"/>
          <w:lang w:val="en-US"/>
        </w:rPr>
        <w:t>trials</w:t>
      </w:r>
      <w:r w:rsidR="00C15B9E" w:rsidRPr="00E60324">
        <w:rPr>
          <w:rFonts w:asciiTheme="majorHAnsi" w:hAnsiTheme="majorHAnsi" w:cstheme="majorHAnsi"/>
          <w:sz w:val="24"/>
          <w:lang w:val="en-US"/>
        </w:rPr>
        <w:t xml:space="preserve"> and</w:t>
      </w:r>
      <w:r w:rsidR="0F5AE12D" w:rsidRPr="00E60324">
        <w:rPr>
          <w:rFonts w:asciiTheme="majorHAnsi" w:hAnsiTheme="majorHAnsi" w:cstheme="majorHAnsi"/>
          <w:sz w:val="24"/>
          <w:lang w:val="en-US"/>
        </w:rPr>
        <w:t xml:space="preserve"> subsequent open</w:t>
      </w:r>
      <w:r w:rsidR="00AE2F60">
        <w:rPr>
          <w:rFonts w:asciiTheme="majorHAnsi" w:hAnsiTheme="majorHAnsi" w:cstheme="majorHAnsi"/>
          <w:sz w:val="24"/>
          <w:lang w:val="en-US"/>
        </w:rPr>
        <w:t>-</w:t>
      </w:r>
      <w:r w:rsidR="0F5AE12D" w:rsidRPr="00E60324">
        <w:rPr>
          <w:rFonts w:asciiTheme="majorHAnsi" w:hAnsiTheme="majorHAnsi" w:cstheme="majorHAnsi"/>
          <w:sz w:val="24"/>
          <w:lang w:val="en-US"/>
        </w:rPr>
        <w:t xml:space="preserve">label extension studies and demonstration projects </w:t>
      </w:r>
      <w:r w:rsidR="3A8E2E69" w:rsidRPr="00E60324">
        <w:rPr>
          <w:rFonts w:asciiTheme="majorHAnsi" w:hAnsiTheme="majorHAnsi" w:cstheme="majorHAnsi"/>
          <w:sz w:val="24"/>
          <w:lang w:val="en-US"/>
        </w:rPr>
        <w:t>showed</w:t>
      </w:r>
      <w:r w:rsidR="0F5AE12D" w:rsidRPr="00E60324">
        <w:rPr>
          <w:rFonts w:asciiTheme="majorHAnsi" w:hAnsiTheme="majorHAnsi" w:cstheme="majorHAnsi"/>
          <w:sz w:val="24"/>
          <w:lang w:val="en-US"/>
        </w:rPr>
        <w:t xml:space="preserve"> oral </w:t>
      </w:r>
      <w:proofErr w:type="spellStart"/>
      <w:r w:rsidR="0F5AE12D" w:rsidRPr="00E60324">
        <w:rPr>
          <w:rFonts w:asciiTheme="majorHAnsi" w:hAnsiTheme="majorHAnsi" w:cstheme="majorHAnsi"/>
          <w:sz w:val="24"/>
          <w:lang w:val="en-US"/>
        </w:rPr>
        <w:t>PrEP</w:t>
      </w:r>
      <w:proofErr w:type="spellEnd"/>
      <w:r w:rsidR="0F5AE12D" w:rsidRPr="00E60324">
        <w:rPr>
          <w:rFonts w:asciiTheme="majorHAnsi" w:hAnsiTheme="majorHAnsi" w:cstheme="majorHAnsi"/>
          <w:sz w:val="24"/>
          <w:lang w:val="en-US"/>
        </w:rPr>
        <w:t xml:space="preserve"> containing tenofovir</w:t>
      </w:r>
      <w:r w:rsidR="00354CC2" w:rsidRPr="00E60324">
        <w:rPr>
          <w:rFonts w:asciiTheme="majorHAnsi" w:hAnsiTheme="majorHAnsi" w:cstheme="majorHAnsi"/>
          <w:sz w:val="24"/>
          <w:lang w:val="en-US"/>
        </w:rPr>
        <w:t xml:space="preserve">, </w:t>
      </w:r>
      <w:r w:rsidR="00C15B9E" w:rsidRPr="00E60324">
        <w:rPr>
          <w:rFonts w:asciiTheme="majorHAnsi" w:hAnsiTheme="majorHAnsi" w:cstheme="majorHAnsi"/>
          <w:sz w:val="24"/>
          <w:lang w:val="en-US"/>
        </w:rPr>
        <w:t xml:space="preserve">the </w:t>
      </w:r>
      <w:proofErr w:type="spellStart"/>
      <w:r w:rsidR="00354CC2" w:rsidRPr="00E60324">
        <w:rPr>
          <w:rFonts w:asciiTheme="majorHAnsi" w:hAnsiTheme="majorHAnsi" w:cstheme="majorHAnsi"/>
          <w:sz w:val="24"/>
          <w:lang w:val="en-US"/>
        </w:rPr>
        <w:t>dapivirine</w:t>
      </w:r>
      <w:proofErr w:type="spellEnd"/>
      <w:r w:rsidR="00354CC2" w:rsidRPr="00E60324">
        <w:rPr>
          <w:rFonts w:asciiTheme="majorHAnsi" w:hAnsiTheme="majorHAnsi" w:cstheme="majorHAnsi"/>
          <w:sz w:val="24"/>
          <w:lang w:val="en-US"/>
        </w:rPr>
        <w:t xml:space="preserve"> ring (</w:t>
      </w:r>
      <w:proofErr w:type="spellStart"/>
      <w:r w:rsidR="00354CC2" w:rsidRPr="00E60324">
        <w:rPr>
          <w:rFonts w:asciiTheme="majorHAnsi" w:hAnsiTheme="majorHAnsi" w:cstheme="majorHAnsi"/>
          <w:sz w:val="24"/>
          <w:lang w:val="en-US"/>
        </w:rPr>
        <w:t>PrEP</w:t>
      </w:r>
      <w:proofErr w:type="spellEnd"/>
      <w:r w:rsidR="00784535" w:rsidRPr="00E60324">
        <w:rPr>
          <w:rFonts w:asciiTheme="majorHAnsi" w:hAnsiTheme="majorHAnsi" w:cstheme="majorHAnsi"/>
          <w:sz w:val="24"/>
          <w:lang w:val="en-US"/>
        </w:rPr>
        <w:t xml:space="preserve"> ring</w:t>
      </w:r>
      <w:r w:rsidR="00354CC2" w:rsidRPr="00E60324">
        <w:rPr>
          <w:rFonts w:asciiTheme="majorHAnsi" w:hAnsiTheme="majorHAnsi" w:cstheme="majorHAnsi"/>
          <w:sz w:val="24"/>
          <w:lang w:val="en-US"/>
        </w:rPr>
        <w:t>)</w:t>
      </w:r>
      <w:r w:rsidR="00B5009A">
        <w:rPr>
          <w:rFonts w:asciiTheme="majorHAnsi" w:hAnsiTheme="majorHAnsi" w:cstheme="majorHAnsi"/>
          <w:sz w:val="24"/>
          <w:lang w:val="en-US"/>
        </w:rPr>
        <w:t>,</w:t>
      </w:r>
      <w:r w:rsidR="00354CC2" w:rsidRPr="00E60324">
        <w:rPr>
          <w:rFonts w:asciiTheme="majorHAnsi" w:hAnsiTheme="majorHAnsi" w:cstheme="majorHAnsi"/>
          <w:sz w:val="24"/>
          <w:lang w:val="en-US"/>
        </w:rPr>
        <w:t xml:space="preserve"> and </w:t>
      </w:r>
      <w:r w:rsidR="002E372B" w:rsidRPr="00E60324">
        <w:rPr>
          <w:rFonts w:asciiTheme="majorHAnsi" w:hAnsiTheme="majorHAnsi" w:cstheme="majorHAnsi"/>
          <w:sz w:val="24"/>
          <w:lang w:val="en-US"/>
        </w:rPr>
        <w:t>c</w:t>
      </w:r>
      <w:r w:rsidR="00354CC2" w:rsidRPr="00E60324">
        <w:rPr>
          <w:rFonts w:asciiTheme="majorHAnsi" w:hAnsiTheme="majorHAnsi" w:cstheme="majorHAnsi"/>
          <w:sz w:val="24"/>
          <w:lang w:val="en-US"/>
        </w:rPr>
        <w:t>abotegravir long</w:t>
      </w:r>
      <w:r w:rsidR="00C15B9E" w:rsidRPr="00E60324">
        <w:rPr>
          <w:rFonts w:asciiTheme="majorHAnsi" w:hAnsiTheme="majorHAnsi" w:cstheme="majorHAnsi"/>
          <w:sz w:val="24"/>
          <w:lang w:val="en-US"/>
        </w:rPr>
        <w:t>-</w:t>
      </w:r>
      <w:r w:rsidR="00354CC2" w:rsidRPr="00E60324">
        <w:rPr>
          <w:rFonts w:asciiTheme="majorHAnsi" w:hAnsiTheme="majorHAnsi" w:cstheme="majorHAnsi"/>
          <w:sz w:val="24"/>
          <w:lang w:val="en-US"/>
        </w:rPr>
        <w:t xml:space="preserve">acting injectable for </w:t>
      </w:r>
      <w:proofErr w:type="spellStart"/>
      <w:r w:rsidR="00354CC2" w:rsidRPr="00E60324">
        <w:rPr>
          <w:rFonts w:asciiTheme="majorHAnsi" w:hAnsiTheme="majorHAnsi" w:cstheme="majorHAnsi"/>
          <w:sz w:val="24"/>
          <w:lang w:val="en-US"/>
        </w:rPr>
        <w:t>PrEP</w:t>
      </w:r>
      <w:proofErr w:type="spellEnd"/>
      <w:r w:rsidR="00354CC2" w:rsidRPr="00E60324">
        <w:rPr>
          <w:rFonts w:asciiTheme="majorHAnsi" w:hAnsiTheme="majorHAnsi" w:cstheme="majorHAnsi"/>
          <w:sz w:val="24"/>
          <w:lang w:val="en-US"/>
        </w:rPr>
        <w:t xml:space="preserve"> (CAB </w:t>
      </w:r>
      <w:proofErr w:type="spellStart"/>
      <w:r w:rsidR="00354CC2" w:rsidRPr="00E60324">
        <w:rPr>
          <w:rFonts w:asciiTheme="majorHAnsi" w:hAnsiTheme="majorHAnsi" w:cstheme="majorHAnsi"/>
          <w:sz w:val="24"/>
          <w:lang w:val="en-US"/>
        </w:rPr>
        <w:t>PrEP</w:t>
      </w:r>
      <w:proofErr w:type="spellEnd"/>
      <w:r w:rsidR="00354CC2" w:rsidRPr="00E60324">
        <w:rPr>
          <w:rFonts w:asciiTheme="majorHAnsi" w:hAnsiTheme="majorHAnsi" w:cstheme="majorHAnsi"/>
          <w:sz w:val="24"/>
          <w:lang w:val="en-US"/>
        </w:rPr>
        <w:t>)</w:t>
      </w:r>
      <w:r w:rsidR="0F5AE12D" w:rsidRPr="00E60324">
        <w:rPr>
          <w:rFonts w:asciiTheme="majorHAnsi" w:hAnsiTheme="majorHAnsi" w:cstheme="majorHAnsi"/>
          <w:sz w:val="24"/>
          <w:lang w:val="en-US"/>
        </w:rPr>
        <w:t xml:space="preserve"> to be protective against HIV infection across populations. As a result, </w:t>
      </w:r>
      <w:r w:rsidR="0017242C" w:rsidRPr="00E60324">
        <w:rPr>
          <w:rFonts w:asciiTheme="majorHAnsi" w:hAnsiTheme="majorHAnsi" w:cstheme="majorHAnsi"/>
          <w:sz w:val="24"/>
          <w:lang w:val="en-US"/>
        </w:rPr>
        <w:t>the World Health</w:t>
      </w:r>
      <w:r w:rsidR="007E2785">
        <w:rPr>
          <w:rFonts w:asciiTheme="majorHAnsi" w:hAnsiTheme="majorHAnsi" w:cstheme="majorHAnsi"/>
          <w:sz w:val="24"/>
          <w:lang w:val="en-US"/>
        </w:rPr>
        <w:t xml:space="preserve"> Organization</w:t>
      </w:r>
      <w:r w:rsidR="0017242C" w:rsidRPr="00E60324">
        <w:rPr>
          <w:rFonts w:asciiTheme="majorHAnsi" w:hAnsiTheme="majorHAnsi" w:cstheme="majorHAnsi"/>
          <w:sz w:val="24"/>
          <w:lang w:val="en-US"/>
        </w:rPr>
        <w:t xml:space="preserve"> (</w:t>
      </w:r>
      <w:r w:rsidR="0F5AE12D" w:rsidRPr="00E60324">
        <w:rPr>
          <w:rFonts w:asciiTheme="majorHAnsi" w:hAnsiTheme="majorHAnsi" w:cstheme="majorHAnsi"/>
          <w:sz w:val="24"/>
          <w:lang w:val="en-US"/>
        </w:rPr>
        <w:t>WHO</w:t>
      </w:r>
      <w:r w:rsidR="0017242C" w:rsidRPr="00E60324">
        <w:rPr>
          <w:rFonts w:asciiTheme="majorHAnsi" w:hAnsiTheme="majorHAnsi" w:cstheme="majorHAnsi"/>
          <w:sz w:val="24"/>
          <w:lang w:val="en-US"/>
        </w:rPr>
        <w:t>)</w:t>
      </w:r>
      <w:r w:rsidR="0F5AE12D" w:rsidRPr="00E60324">
        <w:rPr>
          <w:rFonts w:asciiTheme="majorHAnsi" w:hAnsiTheme="majorHAnsi" w:cstheme="majorHAnsi"/>
          <w:sz w:val="24"/>
          <w:lang w:val="en-US"/>
        </w:rPr>
        <w:t xml:space="preserve"> recommended </w:t>
      </w:r>
      <w:r w:rsidR="00A65D71">
        <w:rPr>
          <w:rFonts w:asciiTheme="majorHAnsi" w:hAnsiTheme="majorHAnsi" w:cstheme="majorHAnsi"/>
          <w:sz w:val="24"/>
          <w:lang w:val="en-US"/>
        </w:rPr>
        <w:t xml:space="preserve">each of </w:t>
      </w:r>
      <w:r w:rsidR="002F48E4" w:rsidRPr="00E60324">
        <w:rPr>
          <w:rFonts w:asciiTheme="majorHAnsi" w:hAnsiTheme="majorHAnsi" w:cstheme="majorHAnsi"/>
          <w:sz w:val="24"/>
          <w:lang w:val="en-US"/>
        </w:rPr>
        <w:t>these products as</w:t>
      </w:r>
      <w:r w:rsidR="0F5AE12D" w:rsidRPr="00E60324">
        <w:rPr>
          <w:rFonts w:asciiTheme="majorHAnsi" w:hAnsiTheme="majorHAnsi" w:cstheme="majorHAnsi"/>
          <w:sz w:val="24"/>
          <w:lang w:val="en-US"/>
        </w:rPr>
        <w:t xml:space="preserve"> additional prevention choice</w:t>
      </w:r>
      <w:r w:rsidR="002F48E4" w:rsidRPr="00E60324">
        <w:rPr>
          <w:rFonts w:asciiTheme="majorHAnsi" w:hAnsiTheme="majorHAnsi" w:cstheme="majorHAnsi"/>
          <w:sz w:val="24"/>
          <w:lang w:val="en-US"/>
        </w:rPr>
        <w:t>s</w:t>
      </w:r>
      <w:r w:rsidR="0F5AE12D" w:rsidRPr="00E60324">
        <w:rPr>
          <w:rFonts w:asciiTheme="majorHAnsi" w:hAnsiTheme="majorHAnsi" w:cstheme="majorHAnsi"/>
          <w:sz w:val="24"/>
          <w:lang w:val="en-US"/>
        </w:rPr>
        <w:t xml:space="preserve"> for people at substantial risk of HIV infection in 2015</w:t>
      </w:r>
      <w:r w:rsidR="002F48E4" w:rsidRPr="00E60324">
        <w:rPr>
          <w:rFonts w:asciiTheme="majorHAnsi" w:hAnsiTheme="majorHAnsi" w:cstheme="majorHAnsi"/>
          <w:sz w:val="24"/>
          <w:lang w:val="en-US"/>
        </w:rPr>
        <w:t>, 2021</w:t>
      </w:r>
      <w:r w:rsidR="0017242C" w:rsidRPr="00E60324">
        <w:rPr>
          <w:rFonts w:asciiTheme="majorHAnsi" w:hAnsiTheme="majorHAnsi" w:cstheme="majorHAnsi"/>
          <w:sz w:val="24"/>
          <w:lang w:val="en-US"/>
        </w:rPr>
        <w:t>,</w:t>
      </w:r>
      <w:r w:rsidR="002F48E4" w:rsidRPr="00E60324">
        <w:rPr>
          <w:rFonts w:asciiTheme="majorHAnsi" w:hAnsiTheme="majorHAnsi" w:cstheme="majorHAnsi"/>
          <w:sz w:val="24"/>
          <w:lang w:val="en-US"/>
        </w:rPr>
        <w:t xml:space="preserve"> and </w:t>
      </w:r>
      <w:bookmarkStart w:id="14" w:name="_Toc71285535"/>
      <w:bookmarkStart w:id="15" w:name="_Toc71285841"/>
      <w:r w:rsidR="005155A3" w:rsidRPr="00E60324">
        <w:rPr>
          <w:rFonts w:asciiTheme="majorHAnsi" w:hAnsiTheme="majorHAnsi" w:cstheme="majorHAnsi"/>
          <w:sz w:val="24"/>
          <w:lang w:val="en-US"/>
        </w:rPr>
        <w:t xml:space="preserve">2022 respectively. In addition, new biomedical HIV prevention technologies are currently in </w:t>
      </w:r>
      <w:r w:rsidR="00E33B11" w:rsidRPr="00E60324">
        <w:rPr>
          <w:rFonts w:asciiTheme="majorHAnsi" w:hAnsiTheme="majorHAnsi" w:cstheme="majorHAnsi"/>
          <w:sz w:val="24"/>
          <w:lang w:val="en-US"/>
        </w:rPr>
        <w:t xml:space="preserve">development or undergoing safety and efficacy trials. These prevention methods include various administration modalities, such as injectables, implants, vaginal and rectal gels and inserts, and intrauterine devices—among others. </w:t>
      </w:r>
      <w:r w:rsidR="001C6039" w:rsidRPr="00E60324">
        <w:rPr>
          <w:rFonts w:asciiTheme="majorHAnsi" w:hAnsiTheme="majorHAnsi" w:cstheme="majorHAnsi"/>
          <w:sz w:val="24"/>
          <w:lang w:val="en-US"/>
        </w:rPr>
        <w:t>Mul</w:t>
      </w:r>
      <w:r w:rsidR="00E33B11" w:rsidRPr="00E60324">
        <w:rPr>
          <w:rFonts w:asciiTheme="majorHAnsi" w:hAnsiTheme="majorHAnsi" w:cstheme="majorHAnsi"/>
          <w:sz w:val="24"/>
          <w:lang w:val="en-US"/>
        </w:rPr>
        <w:t>tipurpose prevention technologies, which provide</w:t>
      </w:r>
      <w:r w:rsidR="001C6039" w:rsidRPr="00E60324">
        <w:rPr>
          <w:rFonts w:asciiTheme="majorHAnsi" w:hAnsiTheme="majorHAnsi" w:cstheme="majorHAnsi"/>
          <w:sz w:val="24"/>
          <w:lang w:val="en-US"/>
        </w:rPr>
        <w:t xml:space="preserve"> </w:t>
      </w:r>
      <w:r w:rsidR="00E33B11" w:rsidRPr="00E60324">
        <w:rPr>
          <w:rFonts w:asciiTheme="majorHAnsi" w:hAnsiTheme="majorHAnsi" w:cstheme="majorHAnsi"/>
          <w:sz w:val="24"/>
          <w:lang w:val="en-US"/>
        </w:rPr>
        <w:t>both</w:t>
      </w:r>
      <w:r w:rsidR="001C6039" w:rsidRPr="00E60324">
        <w:rPr>
          <w:rFonts w:asciiTheme="majorHAnsi" w:hAnsiTheme="majorHAnsi" w:cstheme="majorHAnsi"/>
          <w:sz w:val="24"/>
          <w:lang w:val="en-US"/>
        </w:rPr>
        <w:t xml:space="preserve"> </w:t>
      </w:r>
      <w:r w:rsidR="00E33B11" w:rsidRPr="00E60324">
        <w:rPr>
          <w:rFonts w:asciiTheme="majorHAnsi" w:hAnsiTheme="majorHAnsi" w:cstheme="majorHAnsi"/>
          <w:sz w:val="24"/>
          <w:lang w:val="en-US"/>
        </w:rPr>
        <w:t>HIV prevention and contraceptive benefits, are also being developed.</w:t>
      </w:r>
      <w:bookmarkStart w:id="16" w:name="_Ref149235774"/>
      <w:bookmarkEnd w:id="14"/>
      <w:bookmarkEnd w:id="15"/>
      <w:r w:rsidR="00DF4D25" w:rsidRPr="009C6C64">
        <w:rPr>
          <w:rFonts w:asciiTheme="majorHAnsi" w:hAnsiTheme="majorHAnsi" w:cstheme="majorHAnsi"/>
          <w:sz w:val="24"/>
          <w:szCs w:val="24"/>
          <w:vertAlign w:val="superscript"/>
        </w:rPr>
        <w:footnoteReference w:id="2"/>
      </w:r>
      <w:bookmarkEnd w:id="16"/>
    </w:p>
    <w:p w14:paraId="579F36C0" w14:textId="25F22941" w:rsidR="00DF4D25" w:rsidRPr="00696A1F" w:rsidRDefault="00DF4D25" w:rsidP="00F85C4E">
      <w:pPr>
        <w:pStyle w:val="Heading3"/>
        <w:rPr>
          <w:rFonts w:cstheme="majorHAnsi"/>
          <w:sz w:val="24"/>
          <w:lang w:val="en-US"/>
        </w:rPr>
      </w:pPr>
      <w:bookmarkStart w:id="17" w:name="_Toc178752010"/>
      <w:r w:rsidRPr="00242490">
        <w:rPr>
          <w:color w:val="984806" w:themeColor="accent6" w:themeShade="80"/>
          <w:sz w:val="28"/>
          <w:szCs w:val="28"/>
        </w:rPr>
        <w:lastRenderedPageBreak/>
        <w:t xml:space="preserve">CAB </w:t>
      </w:r>
      <w:proofErr w:type="spellStart"/>
      <w:r w:rsidRPr="00242490">
        <w:rPr>
          <w:color w:val="984806" w:themeColor="accent6" w:themeShade="80"/>
          <w:sz w:val="28"/>
          <w:szCs w:val="28"/>
        </w:rPr>
        <w:t>PrEP</w:t>
      </w:r>
      <w:proofErr w:type="spellEnd"/>
      <w:r w:rsidRPr="00242490">
        <w:rPr>
          <w:color w:val="984806" w:themeColor="accent6" w:themeShade="80"/>
          <w:sz w:val="28"/>
          <w:szCs w:val="28"/>
        </w:rPr>
        <w:t xml:space="preserve"> overview</w:t>
      </w:r>
      <w:bookmarkEnd w:id="17"/>
    </w:p>
    <w:p w14:paraId="64BB5A8C" w14:textId="3A1594FB" w:rsidR="00DF4D25" w:rsidRPr="00696A1F" w:rsidRDefault="00DF4D25" w:rsidP="005B325F">
      <w:pPr>
        <w:spacing w:after="0" w:line="276" w:lineRule="auto"/>
        <w:rPr>
          <w:rFonts w:asciiTheme="majorHAnsi" w:hAnsiTheme="majorHAnsi" w:cstheme="majorHAnsi"/>
          <w:sz w:val="24"/>
          <w:lang w:val="en-US"/>
        </w:rPr>
      </w:pPr>
      <w:r w:rsidRPr="00696A1F">
        <w:rPr>
          <w:rFonts w:asciiTheme="majorHAnsi" w:hAnsiTheme="majorHAnsi" w:cstheme="majorHAnsi"/>
          <w:sz w:val="24"/>
          <w:lang w:val="en-US"/>
        </w:rPr>
        <w:t xml:space="preserve">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is a long-acting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method containing 600 mg of cabotegravir extended-release injectable suspension. It is an intramuscular injection administered into the gluteal muscle.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should be injected only into the gluteal muscle; the pharmacokinetics and efficacy of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when injected in other sites ha</w:t>
      </w:r>
      <w:r w:rsidR="00CF1622">
        <w:rPr>
          <w:rFonts w:asciiTheme="majorHAnsi" w:hAnsiTheme="majorHAnsi" w:cstheme="majorHAnsi"/>
          <w:sz w:val="24"/>
          <w:lang w:val="en-US"/>
        </w:rPr>
        <w:t>ve</w:t>
      </w:r>
      <w:r w:rsidRPr="00696A1F">
        <w:rPr>
          <w:rFonts w:asciiTheme="majorHAnsi" w:hAnsiTheme="majorHAnsi" w:cstheme="majorHAnsi"/>
          <w:sz w:val="24"/>
          <w:lang w:val="en-US"/>
        </w:rPr>
        <w:t xml:space="preserve"> not been studied. The first two injections are </w:t>
      </w:r>
      <w:r w:rsidR="00031459" w:rsidRPr="009C6C64">
        <w:rPr>
          <w:rFonts w:asciiTheme="majorHAnsi" w:hAnsiTheme="majorHAnsi" w:cstheme="majorHAnsi"/>
          <w:sz w:val="24"/>
          <w:lang w:val="en-US"/>
        </w:rPr>
        <w:t>one month</w:t>
      </w:r>
      <w:r w:rsidRPr="00696A1F">
        <w:rPr>
          <w:rFonts w:asciiTheme="majorHAnsi" w:hAnsiTheme="majorHAnsi" w:cstheme="majorHAnsi"/>
          <w:sz w:val="24"/>
          <w:lang w:val="en-US"/>
        </w:rPr>
        <w:t xml:space="preserve"> apart, followed by injections every </w:t>
      </w:r>
      <w:r w:rsidR="00031459" w:rsidRPr="009C6C64">
        <w:rPr>
          <w:rFonts w:asciiTheme="majorHAnsi" w:hAnsiTheme="majorHAnsi" w:cstheme="majorHAnsi"/>
          <w:sz w:val="24"/>
          <w:lang w:val="en-US"/>
        </w:rPr>
        <w:t>two months</w:t>
      </w:r>
      <w:r w:rsidRPr="00696A1F">
        <w:rPr>
          <w:rFonts w:asciiTheme="majorHAnsi" w:hAnsiTheme="majorHAnsi" w:cstheme="majorHAnsi"/>
          <w:sz w:val="24"/>
          <w:lang w:val="en-US"/>
        </w:rPr>
        <w:t>. Cabotegravir belongs to a class of antiretroviral</w:t>
      </w:r>
      <w:r w:rsidR="00DD5C28">
        <w:rPr>
          <w:rFonts w:asciiTheme="majorHAnsi" w:hAnsiTheme="majorHAnsi" w:cstheme="majorHAnsi"/>
          <w:sz w:val="24"/>
          <w:lang w:val="en-US"/>
        </w:rPr>
        <w:t xml:space="preserve"> </w:t>
      </w:r>
      <w:r w:rsidRPr="00696A1F">
        <w:rPr>
          <w:rFonts w:asciiTheme="majorHAnsi" w:hAnsiTheme="majorHAnsi" w:cstheme="majorHAnsi"/>
          <w:sz w:val="24"/>
          <w:lang w:val="en-US"/>
        </w:rPr>
        <w:t xml:space="preserve">drugs called integrase strand transfer inhibitors that reduce the ability of HIV to replicate itself inside a healthy cell.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delivers cabotegravir systemically, so the drug is absorbed throughout the body. </w:t>
      </w:r>
    </w:p>
    <w:p w14:paraId="028D95EA" w14:textId="77777777" w:rsidR="00DF4D25" w:rsidRPr="009C6C64" w:rsidRDefault="00DF4D25" w:rsidP="009216C5">
      <w:pPr>
        <w:spacing w:after="0" w:line="276" w:lineRule="auto"/>
        <w:rPr>
          <w:rFonts w:asciiTheme="majorHAnsi" w:eastAsia="Calibri" w:hAnsiTheme="majorHAnsi" w:cstheme="majorHAnsi"/>
          <w:sz w:val="24"/>
          <w:szCs w:val="24"/>
        </w:rPr>
      </w:pPr>
    </w:p>
    <w:p w14:paraId="0CBCD873" w14:textId="56F4C562" w:rsidR="00DF4D25" w:rsidRPr="008A5905" w:rsidRDefault="00DF4D25" w:rsidP="009216C5">
      <w:pPr>
        <w:spacing w:after="0" w:line="276" w:lineRule="auto"/>
        <w:rPr>
          <w:rFonts w:asciiTheme="majorHAnsi" w:hAnsiTheme="majorHAnsi" w:cstheme="majorHAnsi"/>
          <w:sz w:val="24"/>
          <w:lang w:val="en-US"/>
        </w:rPr>
      </w:pPr>
      <w:r w:rsidRPr="00696A1F">
        <w:rPr>
          <w:rFonts w:asciiTheme="majorHAnsi" w:hAnsiTheme="majorHAnsi" w:cstheme="majorHAnsi"/>
          <w:sz w:val="24"/>
          <w:lang w:val="en-US"/>
        </w:rPr>
        <w:t xml:space="preserve">Evidence from two randomized controlled trials shows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is highly effective at preventing sexual HIV acquisition and </w:t>
      </w:r>
      <w:r w:rsidR="00A27E1C" w:rsidRPr="009C6C64">
        <w:rPr>
          <w:rFonts w:asciiTheme="majorHAnsi" w:eastAsia="Calibri" w:hAnsiTheme="majorHAnsi" w:cstheme="majorHAnsi"/>
          <w:sz w:val="24"/>
          <w:szCs w:val="24"/>
          <w:lang w:val="en-US"/>
        </w:rPr>
        <w:t>can</w:t>
      </w:r>
      <w:r w:rsidRPr="00696A1F">
        <w:rPr>
          <w:rFonts w:asciiTheme="majorHAnsi" w:hAnsiTheme="majorHAnsi" w:cstheme="majorHAnsi"/>
          <w:sz w:val="24"/>
          <w:lang w:val="en-US"/>
        </w:rPr>
        <w:t xml:space="preserve"> be offered as an additional prevention choice as part of combination prevention approaches. </w:t>
      </w:r>
      <w:r w:rsidR="00CA4BBC" w:rsidRPr="00511B58">
        <w:rPr>
          <w:rFonts w:asciiTheme="majorHAnsi" w:eastAsia="Calibri" w:hAnsiTheme="majorHAnsi" w:cstheme="majorBidi"/>
          <w:sz w:val="24"/>
          <w:szCs w:val="24"/>
          <w:lang w:val="en-US"/>
        </w:rPr>
        <w:t>Data are emerging on the use of CAB</w:t>
      </w:r>
      <w:r w:rsidR="00CA4BBC">
        <w:rPr>
          <w:rFonts w:asciiTheme="majorHAnsi" w:eastAsia="Calibri" w:hAnsiTheme="majorHAnsi" w:cstheme="majorBidi"/>
          <w:sz w:val="24"/>
          <w:szCs w:val="24"/>
          <w:lang w:val="en-US"/>
        </w:rPr>
        <w:t xml:space="preserve"> </w:t>
      </w:r>
      <w:proofErr w:type="spellStart"/>
      <w:r w:rsidR="00CA4BBC">
        <w:rPr>
          <w:rFonts w:asciiTheme="majorHAnsi" w:eastAsia="Calibri" w:hAnsiTheme="majorHAnsi" w:cstheme="majorBidi"/>
          <w:sz w:val="24"/>
          <w:szCs w:val="24"/>
          <w:lang w:val="en-US"/>
        </w:rPr>
        <w:t>PrEP</w:t>
      </w:r>
      <w:proofErr w:type="spellEnd"/>
      <w:r w:rsidR="00CA4BBC" w:rsidRPr="00511B58">
        <w:rPr>
          <w:rFonts w:asciiTheme="majorHAnsi" w:eastAsia="Calibri" w:hAnsiTheme="majorHAnsi" w:cstheme="majorBidi"/>
          <w:sz w:val="24"/>
          <w:szCs w:val="24"/>
          <w:lang w:val="en-US"/>
        </w:rPr>
        <w:t xml:space="preserve"> during pregnancy and breastfeeding, with research ongoing and no concerns identified</w:t>
      </w:r>
      <w:r w:rsidR="00CA4BBC">
        <w:rPr>
          <w:rFonts w:asciiTheme="majorHAnsi" w:eastAsia="Calibri" w:hAnsiTheme="majorHAnsi" w:cstheme="majorBidi"/>
          <w:sz w:val="24"/>
          <w:szCs w:val="24"/>
          <w:lang w:val="en-US"/>
        </w:rPr>
        <w:t>;</w:t>
      </w:r>
      <w:r w:rsidR="00CA4BBC" w:rsidRPr="005C5777">
        <w:t xml:space="preserve"> </w:t>
      </w:r>
      <w:r w:rsidR="00CA4BBC">
        <w:rPr>
          <w:rFonts w:asciiTheme="majorHAnsi" w:eastAsia="Calibri" w:hAnsiTheme="majorHAnsi" w:cstheme="majorBidi"/>
          <w:sz w:val="24"/>
          <w:szCs w:val="24"/>
          <w:lang w:val="en-US"/>
        </w:rPr>
        <w:t>it</w:t>
      </w:r>
      <w:r w:rsidR="00CA4BBC" w:rsidRPr="005C5777">
        <w:rPr>
          <w:rFonts w:asciiTheme="majorHAnsi" w:eastAsia="Calibri" w:hAnsiTheme="majorHAnsi" w:cstheme="majorBidi"/>
          <w:sz w:val="24"/>
          <w:szCs w:val="24"/>
          <w:lang w:val="en-US"/>
        </w:rPr>
        <w:t xml:space="preserve"> is well tolerated in pregnant women</w:t>
      </w:r>
      <w:r w:rsidR="00B93A94">
        <w:rPr>
          <w:rFonts w:asciiTheme="majorHAnsi" w:eastAsia="Calibri" w:hAnsiTheme="majorHAnsi" w:cstheme="majorBidi"/>
          <w:sz w:val="24"/>
          <w:szCs w:val="24"/>
          <w:lang w:val="en-US"/>
        </w:rPr>
        <w:t>,</w:t>
      </w:r>
      <w:r w:rsidR="00CA4BBC" w:rsidRPr="005C5777">
        <w:rPr>
          <w:rFonts w:asciiTheme="majorHAnsi" w:eastAsia="Calibri" w:hAnsiTheme="majorHAnsi" w:cstheme="majorBidi"/>
          <w:sz w:val="24"/>
          <w:szCs w:val="24"/>
          <w:lang w:val="en-US"/>
        </w:rPr>
        <w:t xml:space="preserve"> and maternal and pregnancy outcomes were consistent across study participants </w:t>
      </w:r>
      <w:proofErr w:type="gramStart"/>
      <w:r w:rsidR="00CA4BBC" w:rsidRPr="005C5777">
        <w:rPr>
          <w:rFonts w:asciiTheme="majorHAnsi" w:eastAsia="Calibri" w:hAnsiTheme="majorHAnsi" w:cstheme="majorBidi"/>
          <w:sz w:val="24"/>
          <w:szCs w:val="24"/>
          <w:lang w:val="en-US"/>
        </w:rPr>
        <w:t>and in</w:t>
      </w:r>
      <w:r w:rsidR="00CA4BBC">
        <w:rPr>
          <w:rFonts w:asciiTheme="majorHAnsi" w:eastAsia="Calibri" w:hAnsiTheme="majorHAnsi" w:cstheme="majorBidi"/>
          <w:sz w:val="24"/>
          <w:szCs w:val="24"/>
          <w:lang w:val="en-US"/>
        </w:rPr>
        <w:t xml:space="preserve"> </w:t>
      </w:r>
      <w:r w:rsidR="00CA4BBC" w:rsidRPr="005C5777">
        <w:rPr>
          <w:rFonts w:asciiTheme="majorHAnsi" w:eastAsia="Calibri" w:hAnsiTheme="majorHAnsi" w:cstheme="majorBidi"/>
          <w:sz w:val="24"/>
          <w:szCs w:val="24"/>
          <w:lang w:val="en-US"/>
        </w:rPr>
        <w:t xml:space="preserve">comparison </w:t>
      </w:r>
      <w:proofErr w:type="gramEnd"/>
      <w:r w:rsidR="00CA4BBC" w:rsidRPr="005C5777">
        <w:rPr>
          <w:rFonts w:asciiTheme="majorHAnsi" w:eastAsia="Calibri" w:hAnsiTheme="majorHAnsi" w:cstheme="majorBidi"/>
          <w:sz w:val="24"/>
          <w:szCs w:val="24"/>
          <w:lang w:val="en-US"/>
        </w:rPr>
        <w:t xml:space="preserve">to </w:t>
      </w:r>
      <w:r w:rsidR="00CA4BBC">
        <w:rPr>
          <w:rFonts w:asciiTheme="majorHAnsi" w:eastAsia="Calibri" w:hAnsiTheme="majorHAnsi" w:cstheme="majorBidi"/>
          <w:sz w:val="24"/>
          <w:szCs w:val="24"/>
          <w:lang w:val="en-US"/>
        </w:rPr>
        <w:t xml:space="preserve">study </w:t>
      </w:r>
      <w:r w:rsidR="00CA4BBC" w:rsidRPr="005C5777">
        <w:rPr>
          <w:rFonts w:asciiTheme="majorHAnsi" w:eastAsia="Calibri" w:hAnsiTheme="majorHAnsi" w:cstheme="majorBidi"/>
          <w:sz w:val="24"/>
          <w:szCs w:val="24"/>
          <w:lang w:val="en-US"/>
        </w:rPr>
        <w:t>background rates</w:t>
      </w:r>
      <w:r w:rsidR="00CA4BBC">
        <w:rPr>
          <w:rFonts w:asciiTheme="majorHAnsi" w:eastAsia="Calibri" w:hAnsiTheme="majorHAnsi" w:cstheme="majorBidi"/>
          <w:sz w:val="24"/>
          <w:szCs w:val="24"/>
          <w:lang w:val="en-US"/>
        </w:rPr>
        <w:t>.</w:t>
      </w:r>
      <w:r w:rsidR="00CA4BBC" w:rsidRPr="0033653B">
        <w:rPr>
          <w:rFonts w:asciiTheme="majorHAnsi" w:eastAsia="Calibri" w:hAnsiTheme="majorHAnsi" w:cstheme="majorBidi"/>
          <w:sz w:val="24"/>
          <w:szCs w:val="24"/>
        </w:rPr>
        <w:t xml:space="preserve"> </w:t>
      </w:r>
      <w:r w:rsidRPr="00696A1F">
        <w:rPr>
          <w:rFonts w:asciiTheme="majorHAnsi" w:hAnsiTheme="majorHAnsi" w:cstheme="majorHAnsi"/>
          <w:sz w:val="24"/>
          <w:lang w:val="en-US"/>
        </w:rPr>
        <w:t>It has not yet been studied for HIV prevention for parenteral exposure</w:t>
      </w:r>
      <w:r w:rsidRPr="008A5905">
        <w:rPr>
          <w:rFonts w:asciiTheme="majorHAnsi" w:hAnsiTheme="majorHAnsi" w:cstheme="majorHAnsi"/>
          <w:sz w:val="24"/>
          <w:lang w:val="en-US"/>
        </w:rPr>
        <w:t xml:space="preserve">. CAB </w:t>
      </w:r>
      <w:proofErr w:type="spellStart"/>
      <w:r w:rsidRPr="008A5905">
        <w:rPr>
          <w:rFonts w:asciiTheme="majorHAnsi" w:hAnsiTheme="majorHAnsi" w:cstheme="majorHAnsi"/>
          <w:sz w:val="24"/>
          <w:lang w:val="en-US"/>
        </w:rPr>
        <w:t>PrEP</w:t>
      </w:r>
      <w:proofErr w:type="spellEnd"/>
      <w:r w:rsidRPr="008A5905">
        <w:rPr>
          <w:rFonts w:asciiTheme="majorHAnsi" w:hAnsiTheme="majorHAnsi" w:cstheme="majorHAnsi"/>
          <w:sz w:val="24"/>
          <w:lang w:val="en-US"/>
        </w:rPr>
        <w:t xml:space="preserve"> may be suitable for clients seeking less frequent dosing or increased privacy around </w:t>
      </w:r>
      <w:proofErr w:type="spellStart"/>
      <w:r w:rsidRPr="008A5905">
        <w:rPr>
          <w:rFonts w:asciiTheme="majorHAnsi" w:hAnsiTheme="majorHAnsi" w:cstheme="majorHAnsi"/>
          <w:sz w:val="24"/>
          <w:lang w:val="en-US"/>
        </w:rPr>
        <w:t>PrEP</w:t>
      </w:r>
      <w:proofErr w:type="spellEnd"/>
      <w:r w:rsidRPr="008A5905">
        <w:rPr>
          <w:rFonts w:asciiTheme="majorHAnsi" w:hAnsiTheme="majorHAnsi" w:cstheme="majorHAnsi"/>
          <w:sz w:val="24"/>
          <w:lang w:val="en-US"/>
        </w:rPr>
        <w:t xml:space="preserve"> use. </w:t>
      </w:r>
    </w:p>
    <w:p w14:paraId="43C86E39" w14:textId="44A80936" w:rsidR="00DF4D25" w:rsidRPr="009C6C64" w:rsidRDefault="00DF4D25" w:rsidP="009216C5">
      <w:pPr>
        <w:spacing w:after="0" w:line="276" w:lineRule="auto"/>
        <w:rPr>
          <w:rFonts w:asciiTheme="majorHAnsi" w:eastAsia="Calibri" w:hAnsiTheme="majorHAnsi" w:cstheme="majorHAnsi"/>
          <w:sz w:val="24"/>
          <w:szCs w:val="24"/>
        </w:rPr>
      </w:pPr>
    </w:p>
    <w:p w14:paraId="23923FF1" w14:textId="69013759" w:rsidR="006835C3" w:rsidRPr="009C6C64" w:rsidRDefault="00653E29" w:rsidP="4370486F">
      <w:pPr>
        <w:spacing w:after="0" w:line="276" w:lineRule="auto"/>
        <w:rPr>
          <w:rFonts w:asciiTheme="majorHAnsi" w:hAnsiTheme="majorHAnsi" w:cstheme="majorHAnsi"/>
          <w:sz w:val="24"/>
          <w:lang w:val="en-US"/>
        </w:rPr>
      </w:pPr>
      <w:r w:rsidRPr="009C6C64">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0E1715A2" wp14:editId="069BBCC8">
                <wp:simplePos x="0" y="0"/>
                <wp:positionH relativeFrom="margin">
                  <wp:posOffset>0</wp:posOffset>
                </wp:positionH>
                <wp:positionV relativeFrom="paragraph">
                  <wp:posOffset>2726852</wp:posOffset>
                </wp:positionV>
                <wp:extent cx="5669280" cy="1885950"/>
                <wp:effectExtent l="0" t="0" r="7620" b="0"/>
                <wp:wrapTopAndBottom/>
                <wp:docPr id="5488031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69280" cy="1885950"/>
                        </a:xfrm>
                        <a:prstGeom prst="rect">
                          <a:avLst/>
                        </a:prstGeom>
                        <a:solidFill>
                          <a:schemeClr val="accent1">
                            <a:lumMod val="20000"/>
                            <a:lumOff val="80000"/>
                          </a:schemeClr>
                        </a:solidFill>
                        <a:ln w="6350">
                          <a:noFill/>
                        </a:ln>
                      </wps:spPr>
                      <wps:txbx>
                        <w:txbxContent>
                          <w:p w14:paraId="4758FF87" w14:textId="77777777" w:rsidR="006835C3" w:rsidRPr="00481222" w:rsidRDefault="00B77A49" w:rsidP="00B77A49">
                            <w:pPr>
                              <w:spacing w:after="0" w:line="276" w:lineRule="auto"/>
                            </w:pPr>
                            <w:r w:rsidRPr="004F1D65">
                              <w:rPr>
                                <w:rFonts w:ascii="Calibri" w:hAnsi="Calibri" w:cs="Calibri"/>
                                <w:b/>
                                <w:bCs/>
                                <w:sz w:val="24"/>
                                <w:szCs w:val="24"/>
                              </w:rPr>
                              <w:t xml:space="preserve">For </w:t>
                            </w:r>
                            <w:r>
                              <w:rPr>
                                <w:rFonts w:ascii="Calibri" w:hAnsi="Calibri" w:cs="Calibri"/>
                                <w:b/>
                                <w:bCs/>
                                <w:sz w:val="24"/>
                                <w:szCs w:val="24"/>
                              </w:rPr>
                              <w:t>c</w:t>
                            </w:r>
                            <w:r w:rsidRPr="004F1D65">
                              <w:rPr>
                                <w:rFonts w:ascii="Calibri" w:hAnsi="Calibri" w:cs="Calibri"/>
                                <w:b/>
                                <w:bCs/>
                                <w:sz w:val="24"/>
                                <w:szCs w:val="24"/>
                              </w:rPr>
                              <w:t xml:space="preserve">onsideration: </w:t>
                            </w:r>
                            <w:r w:rsidRPr="004F1D65">
                              <w:rPr>
                                <w:rFonts w:ascii="Calibri" w:hAnsi="Calibri" w:cs="Calibri"/>
                                <w:sz w:val="24"/>
                                <w:szCs w:val="24"/>
                              </w:rPr>
                              <w:t xml:space="preserve">WHO recommends </w:t>
                            </w:r>
                            <w:r w:rsidR="002335AC">
                              <w:rPr>
                                <w:rFonts w:ascii="Calibri" w:hAnsi="Calibri" w:cs="Calibri"/>
                                <w:sz w:val="24"/>
                                <w:szCs w:val="24"/>
                              </w:rPr>
                              <w:t xml:space="preserve">long-acting injectable </w:t>
                            </w:r>
                            <w:r w:rsidRPr="004F1D65">
                              <w:rPr>
                                <w:rFonts w:ascii="Calibri" w:hAnsi="Calibri" w:cs="Calibri"/>
                                <w:sz w:val="24"/>
                                <w:szCs w:val="24"/>
                              </w:rPr>
                              <w:t xml:space="preserve">cabotegravir as a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 for PWID, specifically for preventing HIV through sexual exposure. However, the efficacy of CAB</w:t>
                            </w:r>
                            <w:r>
                              <w:rPr>
                                <w:rFonts w:ascii="Calibri" w:hAnsi="Calibri" w:cs="Calibri"/>
                                <w:sz w:val="24"/>
                                <w:szCs w:val="24"/>
                              </w:rPr>
                              <w:t xml:space="preserve"> </w:t>
                            </w:r>
                            <w:proofErr w:type="spellStart"/>
                            <w:r>
                              <w:rPr>
                                <w:rFonts w:ascii="Calibri" w:hAnsi="Calibri" w:cs="Calibri"/>
                                <w:sz w:val="24"/>
                                <w:szCs w:val="24"/>
                              </w:rPr>
                              <w:t>PrEP</w:t>
                            </w:r>
                            <w:proofErr w:type="spellEnd"/>
                            <w:r w:rsidRPr="004F1D65">
                              <w:rPr>
                                <w:rFonts w:ascii="Calibri" w:hAnsi="Calibri" w:cs="Calibri"/>
                                <w:sz w:val="24"/>
                                <w:szCs w:val="24"/>
                              </w:rPr>
                              <w:t xml:space="preserve"> in preventing HIV through parenteral (injection) routes has not yet been determined. Research indicates that long-acting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options </w:t>
                            </w:r>
                            <w:r w:rsidR="000A6436">
                              <w:rPr>
                                <w:rFonts w:ascii="Calibri" w:hAnsi="Calibri" w:cs="Calibri"/>
                                <w:sz w:val="24"/>
                                <w:szCs w:val="24"/>
                              </w:rPr>
                              <w:t>such as</w:t>
                            </w:r>
                            <w:r w:rsidRPr="004F1D65">
                              <w:rPr>
                                <w:rFonts w:ascii="Calibri" w:hAnsi="Calibri" w:cs="Calibri"/>
                                <w:sz w:val="24"/>
                                <w:szCs w:val="24"/>
                              </w:rPr>
                              <w:t xml:space="preserve"> CAB are generally acceptable and preferred among PWID. Nonetheless, there is significant need </w:t>
                            </w:r>
                            <w:r w:rsidR="00477571">
                              <w:rPr>
                                <w:rFonts w:ascii="Calibri" w:hAnsi="Calibri" w:cs="Calibri"/>
                                <w:sz w:val="24"/>
                                <w:szCs w:val="24"/>
                              </w:rPr>
                              <w:t>among</w:t>
                            </w:r>
                            <w:r w:rsidRPr="004F1D65">
                              <w:rPr>
                                <w:rFonts w:ascii="Calibri" w:hAnsi="Calibri" w:cs="Calibri"/>
                                <w:sz w:val="24"/>
                                <w:szCs w:val="24"/>
                              </w:rPr>
                              <w:t xml:space="preserve"> the PWID community to integrate CAB </w:t>
                            </w:r>
                            <w:proofErr w:type="spellStart"/>
                            <w:r>
                              <w:rPr>
                                <w:rFonts w:ascii="Calibri" w:hAnsi="Calibri" w:cs="Calibri"/>
                                <w:sz w:val="24"/>
                                <w:szCs w:val="24"/>
                              </w:rPr>
                              <w:t>PrEP</w:t>
                            </w:r>
                            <w:proofErr w:type="spellEnd"/>
                            <w:r>
                              <w:rPr>
                                <w:rFonts w:ascii="Calibri" w:hAnsi="Calibri" w:cs="Calibri"/>
                                <w:sz w:val="24"/>
                                <w:szCs w:val="24"/>
                              </w:rPr>
                              <w:t xml:space="preserve"> </w:t>
                            </w:r>
                            <w:r w:rsidRPr="004F1D65">
                              <w:rPr>
                                <w:rFonts w:ascii="Calibri" w:hAnsi="Calibri" w:cs="Calibri"/>
                                <w:sz w:val="24"/>
                                <w:szCs w:val="24"/>
                              </w:rPr>
                              <w:t>into a broader range of harm reduction services, including opioid agonist therapy, medication-assisted treatment, and needle and syringe programs, rather than limiting its use solely to HIV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15A2" id="Text Box 12" o:spid="_x0000_s1028" type="#_x0000_t202" style="position:absolute;margin-left:0;margin-top:214.7pt;width:446.4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GRaQIAAMsEAAAOAAAAZHJzL2Uyb0RvYy54bWysVFFv2jAQfp+0/2D5fQ2wwiBqqBgV0yTW&#10;VqJTn43jkGiOzzsbEvbre3ZCYd2epr0Y++5y391333Fz29aaHRS6CkzGh1cDzpSRkFdml/HvT6sP&#10;U86cFyYXGozK+FE5fjt//+6msakaQQk6V8goiXFpYzNeem/TJHGyVLVwV2CVIWcBWAtPT9wlOYqG&#10;stc6GQ0Gk6QBzC2CVM6R9a5z8nnMXxRK+oeicMoznXGqzccT47kNZzK/EekOhS0r2Zch/qGKWlSG&#10;QF9T3Qkv2B6rP1LVlURwUPgrCXUCRVFJFXugboaDN91sSmFV7IXIcfaVJvf/0sr7w8Y+IvPtZ2hp&#10;gLEJZ9cgfzhmYFkKs1MLRGhKJXICHgbKksa6tP80UO1SR0lC/22BdfilzhjlI8qPrzSr1jNJxvFk&#10;MhtNySXJN5xOx7NxHERy/tyi818U1CxcMo40x1iZOKydDwWI9BQS0BzoKl9VWsdH0I5aamQHQVMX&#10;Uirju8b0vv4GeWcn9Qz6+ZOZVNKZpyczQUQVhkwR8DcQbViT8clHqjxgGgjoXWHa9AR1nAR2fLtt&#10;WZVnfBTYC5Yt5EeiHaFTpLNyVVGra+H8o0CSINFDa+Uf6Cg0EBb0N85KwF9/s4d4UgZ5OWtI0hl3&#10;P/cCFWf6q6HRzYbX12EH4uN6/GlED7z0bC89Zl8vgfgb0gJbGa8h3uvTtUCon2n7FgGVXMJIws64&#10;P12Xvls02l6pFosYRKq3wq/NxsqT2sIgn9pngbaftieh3MNJ/CJ9M/QutmN9sfdQVFERZ1Z7+mlj&#10;4tz67Q4refmOUef/oPkLAAAA//8DAFBLAwQUAAYACAAAACEA451FUd4AAAAIAQAADwAAAGRycy9k&#10;b3ducmV2LnhtbEyP0U6DQBBF3038h82Y+GLsIiG1RYaGmJjYhyYt+gELOwKB3SXsQvHvHZ/0cXIn&#10;956THVYziIUm3zmL8LSJQJCtne5sg/D58fa4A+GDsloNzhLCN3k45Lc3mUq1u9oLLWVoBJdYnyqE&#10;NoQxldLXLRnlN24ky9mXm4wKfE6N1JO6crkZZBxFW2lUZ3mhVSO9tlT35WwQzn0xu9NDH52PVJWn&#10;yC3vxXFBvL9bixcQgdbw9wy/+IwOOTNVbrbaiwGBRQJCEu8TEBzv9jGbVAjP8TYBmWfyv0D+AwAA&#10;//8DAFBLAQItABQABgAIAAAAIQC2gziS/gAAAOEBAAATAAAAAAAAAAAAAAAAAAAAAABbQ29udGVu&#10;dF9UeXBlc10ueG1sUEsBAi0AFAAGAAgAAAAhADj9If/WAAAAlAEAAAsAAAAAAAAAAAAAAAAALwEA&#10;AF9yZWxzLy5yZWxzUEsBAi0AFAAGAAgAAAAhADWsEZFpAgAAywQAAA4AAAAAAAAAAAAAAAAALgIA&#10;AGRycy9lMm9Eb2MueG1sUEsBAi0AFAAGAAgAAAAhAOOdRVHeAAAACAEAAA8AAAAAAAAAAAAAAAAA&#10;wwQAAGRycy9kb3ducmV2LnhtbFBLBQYAAAAABAAEAPMAAADOBQAAAAA=&#10;" fillcolor="#dbe5f1 [660]" stroked="f" strokeweight=".5pt">
                <v:textbox>
                  <w:txbxContent>
                    <w:p w14:paraId="4758FF87" w14:textId="77777777" w:rsidR="006835C3" w:rsidRPr="00481222" w:rsidRDefault="00B77A49" w:rsidP="00B77A49">
                      <w:pPr>
                        <w:spacing w:after="0" w:line="276" w:lineRule="auto"/>
                      </w:pPr>
                      <w:r w:rsidRPr="004F1D65">
                        <w:rPr>
                          <w:rFonts w:ascii="Calibri" w:hAnsi="Calibri" w:cs="Calibri"/>
                          <w:b/>
                          <w:bCs/>
                          <w:sz w:val="24"/>
                          <w:szCs w:val="24"/>
                        </w:rPr>
                        <w:t xml:space="preserve">For </w:t>
                      </w:r>
                      <w:r>
                        <w:rPr>
                          <w:rFonts w:ascii="Calibri" w:hAnsi="Calibri" w:cs="Calibri"/>
                          <w:b/>
                          <w:bCs/>
                          <w:sz w:val="24"/>
                          <w:szCs w:val="24"/>
                        </w:rPr>
                        <w:t>c</w:t>
                      </w:r>
                      <w:r w:rsidRPr="004F1D65">
                        <w:rPr>
                          <w:rFonts w:ascii="Calibri" w:hAnsi="Calibri" w:cs="Calibri"/>
                          <w:b/>
                          <w:bCs/>
                          <w:sz w:val="24"/>
                          <w:szCs w:val="24"/>
                        </w:rPr>
                        <w:t xml:space="preserve">onsideration: </w:t>
                      </w:r>
                      <w:r w:rsidRPr="004F1D65">
                        <w:rPr>
                          <w:rFonts w:ascii="Calibri" w:hAnsi="Calibri" w:cs="Calibri"/>
                          <w:sz w:val="24"/>
                          <w:szCs w:val="24"/>
                        </w:rPr>
                        <w:t xml:space="preserve">WHO recommends </w:t>
                      </w:r>
                      <w:r w:rsidR="002335AC">
                        <w:rPr>
                          <w:rFonts w:ascii="Calibri" w:hAnsi="Calibri" w:cs="Calibri"/>
                          <w:sz w:val="24"/>
                          <w:szCs w:val="24"/>
                        </w:rPr>
                        <w:t xml:space="preserve">long-acting injectable </w:t>
                      </w:r>
                      <w:r w:rsidRPr="004F1D65">
                        <w:rPr>
                          <w:rFonts w:ascii="Calibri" w:hAnsi="Calibri" w:cs="Calibri"/>
                          <w:sz w:val="24"/>
                          <w:szCs w:val="24"/>
                        </w:rPr>
                        <w:t xml:space="preserve">cabotegravir as a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 for PWID, specifically for preventing HIV through sexual exposure. However, the efficacy of CAB</w:t>
                      </w:r>
                      <w:r>
                        <w:rPr>
                          <w:rFonts w:ascii="Calibri" w:hAnsi="Calibri" w:cs="Calibri"/>
                          <w:sz w:val="24"/>
                          <w:szCs w:val="24"/>
                        </w:rPr>
                        <w:t xml:space="preserve"> </w:t>
                      </w:r>
                      <w:proofErr w:type="spellStart"/>
                      <w:r>
                        <w:rPr>
                          <w:rFonts w:ascii="Calibri" w:hAnsi="Calibri" w:cs="Calibri"/>
                          <w:sz w:val="24"/>
                          <w:szCs w:val="24"/>
                        </w:rPr>
                        <w:t>PrEP</w:t>
                      </w:r>
                      <w:proofErr w:type="spellEnd"/>
                      <w:r w:rsidRPr="004F1D65">
                        <w:rPr>
                          <w:rFonts w:ascii="Calibri" w:hAnsi="Calibri" w:cs="Calibri"/>
                          <w:sz w:val="24"/>
                          <w:szCs w:val="24"/>
                        </w:rPr>
                        <w:t xml:space="preserve"> in preventing HIV through parenteral (injection) routes has not yet been determined. Research indicates that long-acting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options </w:t>
                      </w:r>
                      <w:r w:rsidR="000A6436">
                        <w:rPr>
                          <w:rFonts w:ascii="Calibri" w:hAnsi="Calibri" w:cs="Calibri"/>
                          <w:sz w:val="24"/>
                          <w:szCs w:val="24"/>
                        </w:rPr>
                        <w:t>such as</w:t>
                      </w:r>
                      <w:r w:rsidRPr="004F1D65">
                        <w:rPr>
                          <w:rFonts w:ascii="Calibri" w:hAnsi="Calibri" w:cs="Calibri"/>
                          <w:sz w:val="24"/>
                          <w:szCs w:val="24"/>
                        </w:rPr>
                        <w:t xml:space="preserve"> CAB are generally acceptable and preferred among PWID. Nonetheless, there is significant need </w:t>
                      </w:r>
                      <w:r w:rsidR="00477571">
                        <w:rPr>
                          <w:rFonts w:ascii="Calibri" w:hAnsi="Calibri" w:cs="Calibri"/>
                          <w:sz w:val="24"/>
                          <w:szCs w:val="24"/>
                        </w:rPr>
                        <w:t>among</w:t>
                      </w:r>
                      <w:r w:rsidRPr="004F1D65">
                        <w:rPr>
                          <w:rFonts w:ascii="Calibri" w:hAnsi="Calibri" w:cs="Calibri"/>
                          <w:sz w:val="24"/>
                          <w:szCs w:val="24"/>
                        </w:rPr>
                        <w:t xml:space="preserve"> the PWID community to integrate CAB </w:t>
                      </w:r>
                      <w:proofErr w:type="spellStart"/>
                      <w:r>
                        <w:rPr>
                          <w:rFonts w:ascii="Calibri" w:hAnsi="Calibri" w:cs="Calibri"/>
                          <w:sz w:val="24"/>
                          <w:szCs w:val="24"/>
                        </w:rPr>
                        <w:t>PrEP</w:t>
                      </w:r>
                      <w:proofErr w:type="spellEnd"/>
                      <w:r>
                        <w:rPr>
                          <w:rFonts w:ascii="Calibri" w:hAnsi="Calibri" w:cs="Calibri"/>
                          <w:sz w:val="24"/>
                          <w:szCs w:val="24"/>
                        </w:rPr>
                        <w:t xml:space="preserve"> </w:t>
                      </w:r>
                      <w:r w:rsidRPr="004F1D65">
                        <w:rPr>
                          <w:rFonts w:ascii="Calibri" w:hAnsi="Calibri" w:cs="Calibri"/>
                          <w:sz w:val="24"/>
                          <w:szCs w:val="24"/>
                        </w:rPr>
                        <w:t>into a broader range of harm reduction services, including opioid agonist therapy, medication-assisted treatment, and needle and syringe programs, rather than limiting its use solely to HIV prevention.</w:t>
                      </w:r>
                    </w:p>
                  </w:txbxContent>
                </v:textbox>
                <w10:wrap type="topAndBottom" anchorx="margin"/>
              </v:shape>
            </w:pict>
          </mc:Fallback>
        </mc:AlternateContent>
      </w:r>
      <w:r w:rsidR="00DF4D25" w:rsidRPr="00696A1F">
        <w:rPr>
          <w:rFonts w:asciiTheme="majorHAnsi" w:hAnsiTheme="majorHAnsi" w:cstheme="majorHAnsi"/>
          <w:sz w:val="24"/>
          <w:lang w:val="en-US"/>
        </w:rPr>
        <w:t xml:space="preserve">In clinical trials,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has been shown to be highly effective in cisgender</w:t>
      </w:r>
      <w:r w:rsidR="00DF4D25" w:rsidRPr="00696A1F">
        <w:rPr>
          <w:rFonts w:asciiTheme="majorHAnsi" w:hAnsiTheme="majorHAnsi" w:cstheme="majorHAnsi"/>
          <w:color w:val="FF0000"/>
          <w:sz w:val="24"/>
          <w:lang w:val="en-US"/>
        </w:rPr>
        <w:t xml:space="preserve"> </w:t>
      </w:r>
      <w:r w:rsidR="00DF4D25" w:rsidRPr="00696A1F">
        <w:rPr>
          <w:rFonts w:asciiTheme="majorHAnsi" w:hAnsiTheme="majorHAnsi" w:cstheme="majorHAnsi"/>
          <w:color w:val="000000" w:themeColor="text1"/>
          <w:sz w:val="24"/>
          <w:lang w:val="en-US"/>
        </w:rPr>
        <w:t xml:space="preserve">and transgender women </w:t>
      </w:r>
      <w:r w:rsidR="00DF4D25" w:rsidRPr="009C6C64">
        <w:rPr>
          <w:rFonts w:asciiTheme="majorHAnsi" w:eastAsia="Calibri" w:hAnsiTheme="majorHAnsi" w:cstheme="majorHAnsi"/>
          <w:sz w:val="24"/>
          <w:szCs w:val="24"/>
        </w:rPr>
        <w:t>and cisgender men</w:t>
      </w:r>
      <w:r w:rsidR="00C92BC5" w:rsidRPr="009C6C64">
        <w:rPr>
          <w:rFonts w:asciiTheme="majorHAnsi" w:eastAsia="Calibri" w:hAnsiTheme="majorHAnsi" w:cstheme="majorHAnsi"/>
          <w:sz w:val="24"/>
          <w:szCs w:val="24"/>
        </w:rPr>
        <w:t>, including MSM</w:t>
      </w:r>
      <w:r w:rsidR="00DF4D25" w:rsidRPr="009C6C64">
        <w:rPr>
          <w:rFonts w:asciiTheme="majorHAnsi" w:eastAsia="Calibri" w:hAnsiTheme="majorHAnsi" w:cstheme="majorHAnsi"/>
          <w:sz w:val="24"/>
          <w:szCs w:val="24"/>
        </w:rPr>
        <w:t xml:space="preserve">. </w:t>
      </w:r>
      <w:r w:rsidR="00DF4D25" w:rsidRPr="00696A1F">
        <w:rPr>
          <w:rFonts w:asciiTheme="majorHAnsi" w:hAnsiTheme="majorHAnsi" w:cstheme="majorHAnsi"/>
          <w:color w:val="000000" w:themeColor="text1"/>
          <w:sz w:val="24"/>
          <w:lang w:val="en-US"/>
        </w:rPr>
        <w:t xml:space="preserve">Although data on CAB </w:t>
      </w:r>
      <w:proofErr w:type="spellStart"/>
      <w:r w:rsidR="00DF4D25" w:rsidRPr="00696A1F">
        <w:rPr>
          <w:rFonts w:asciiTheme="majorHAnsi" w:hAnsiTheme="majorHAnsi" w:cstheme="majorHAnsi"/>
          <w:color w:val="000000" w:themeColor="text1"/>
          <w:sz w:val="24"/>
          <w:lang w:val="en-US"/>
        </w:rPr>
        <w:t>PrEP</w:t>
      </w:r>
      <w:proofErr w:type="spellEnd"/>
      <w:r w:rsidR="00DF4D25" w:rsidRPr="00696A1F">
        <w:rPr>
          <w:rFonts w:asciiTheme="majorHAnsi" w:hAnsiTheme="majorHAnsi" w:cstheme="majorHAnsi"/>
          <w:color w:val="000000" w:themeColor="text1"/>
          <w:sz w:val="24"/>
          <w:lang w:val="en-US"/>
        </w:rPr>
        <w:t xml:space="preserve"> use amo</w:t>
      </w:r>
      <w:r w:rsidR="00DF4D25" w:rsidRPr="00696A1F">
        <w:rPr>
          <w:rFonts w:asciiTheme="majorHAnsi" w:hAnsiTheme="majorHAnsi" w:cstheme="majorHAnsi"/>
          <w:sz w:val="24"/>
          <w:lang w:val="en-US"/>
        </w:rPr>
        <w:t xml:space="preserve">ng transgender men and nonbinary people is limited, it is likely that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has a similar safety and effectiveness profile in these populations. In recent randomized controlled trials,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was shown to be more effective than oral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though that is likely due largely to better adherence to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If a client is using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for HIV prevention, it is important they keep up with regular appointments for injections to make sure that there is enough cabotegravir in their body to continue to prevent HIV. When a client misses a scheduled injection or discontinues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concentrations of the medication in the body slowly decline. During this pharmacokinetic “tail,”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becomes gradually less protective against HIV acquisition, and seroconversion may occur if the client continues to be exposed to HIV. </w:t>
      </w:r>
    </w:p>
    <w:p w14:paraId="6B74DF5E" w14:textId="38214AE2" w:rsidR="00C96901" w:rsidRPr="009C6C64" w:rsidRDefault="00C96901" w:rsidP="4370486F">
      <w:pPr>
        <w:spacing w:after="0" w:line="276" w:lineRule="auto"/>
        <w:rPr>
          <w:rFonts w:asciiTheme="majorHAnsi" w:hAnsiTheme="majorHAnsi" w:cstheme="majorHAnsi"/>
          <w:sz w:val="24"/>
          <w:lang w:val="en-US"/>
        </w:rPr>
      </w:pPr>
    </w:p>
    <w:p w14:paraId="63EE3006" w14:textId="77777777" w:rsidR="00DF4D25" w:rsidRPr="009C6C64" w:rsidRDefault="00DF4D25" w:rsidP="009216C5">
      <w:pPr>
        <w:spacing w:after="0" w:line="276" w:lineRule="auto"/>
        <w:rPr>
          <w:rFonts w:asciiTheme="majorHAnsi" w:eastAsia="Calibri" w:hAnsiTheme="majorHAnsi" w:cstheme="majorHAnsi"/>
          <w:sz w:val="24"/>
          <w:szCs w:val="24"/>
        </w:rPr>
      </w:pPr>
    </w:p>
    <w:p w14:paraId="1C4D1B78" w14:textId="5D27CA92" w:rsidR="00DF4D25" w:rsidRPr="00E60324" w:rsidRDefault="00DF4D25" w:rsidP="393B2C22">
      <w:pPr>
        <w:pStyle w:val="Heading3"/>
        <w:rPr>
          <w:rFonts w:cstheme="majorHAnsi"/>
          <w:sz w:val="24"/>
          <w:lang w:val="en-US"/>
        </w:rPr>
      </w:pPr>
      <w:bookmarkStart w:id="18" w:name="_Toc135814849"/>
      <w:bookmarkStart w:id="19" w:name="_Toc178752011"/>
      <w:r w:rsidRPr="393B2C22">
        <w:rPr>
          <w:color w:val="984806" w:themeColor="accent6" w:themeShade="80"/>
          <w:sz w:val="28"/>
          <w:szCs w:val="28"/>
          <w:lang w:val="en-US"/>
        </w:rPr>
        <w:lastRenderedPageBreak/>
        <w:t xml:space="preserve">CAB </w:t>
      </w:r>
      <w:proofErr w:type="spellStart"/>
      <w:r w:rsidRPr="393B2C22">
        <w:rPr>
          <w:color w:val="984806" w:themeColor="accent6" w:themeShade="80"/>
          <w:sz w:val="28"/>
          <w:szCs w:val="28"/>
          <w:lang w:val="en-US"/>
        </w:rPr>
        <w:t>PrEP</w:t>
      </w:r>
      <w:proofErr w:type="spellEnd"/>
      <w:r w:rsidRPr="393B2C22">
        <w:rPr>
          <w:color w:val="984806" w:themeColor="accent6" w:themeShade="80"/>
          <w:sz w:val="28"/>
          <w:szCs w:val="28"/>
          <w:lang w:val="en-US"/>
        </w:rPr>
        <w:t xml:space="preserve"> summary of key evidence</w:t>
      </w:r>
      <w:bookmarkEnd w:id="18"/>
      <w:bookmarkEnd w:id="19"/>
    </w:p>
    <w:p w14:paraId="55238DA7" w14:textId="25A6B8C9" w:rsidR="00DF4D25" w:rsidRPr="00E60324" w:rsidRDefault="00DF4D25" w:rsidP="004E63E1">
      <w:pPr>
        <w:spacing w:after="0" w:line="276" w:lineRule="auto"/>
        <w:rPr>
          <w:rFonts w:asciiTheme="majorHAnsi" w:hAnsiTheme="majorHAnsi" w:cstheme="majorHAnsi"/>
          <w:sz w:val="24"/>
          <w:lang w:val="en-US"/>
        </w:rPr>
      </w:pPr>
      <w:r w:rsidRPr="005D2C1C">
        <w:rPr>
          <w:rFonts w:asciiTheme="majorHAnsi" w:hAnsiTheme="majorHAnsi" w:cstheme="majorHAnsi"/>
          <w:b/>
          <w:sz w:val="24"/>
          <w:lang w:val="en-US"/>
        </w:rPr>
        <w:t>Efficacy:</w:t>
      </w:r>
      <w:r w:rsidRPr="00E60324">
        <w:rPr>
          <w:rFonts w:asciiTheme="majorHAnsi" w:hAnsiTheme="majorHAnsi" w:cstheme="majorHAnsi"/>
          <w:sz w:val="24"/>
          <w:lang w:val="en-US"/>
        </w:rPr>
        <w:t xml:space="preserve"> 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was shown to be statistically superior to daily oral tenofovir/emtricitabine (TDF/FTC) in preventing HIV acquisition when administered every </w:t>
      </w:r>
      <w:r w:rsidR="00FF32BC" w:rsidRPr="009C6C64">
        <w:rPr>
          <w:rFonts w:asciiTheme="majorHAnsi" w:hAnsiTheme="majorHAnsi" w:cstheme="majorHAnsi"/>
          <w:sz w:val="24"/>
          <w:lang w:val="en-US"/>
        </w:rPr>
        <w:t>two months</w:t>
      </w:r>
      <w:r w:rsidRPr="00E60324">
        <w:rPr>
          <w:rFonts w:asciiTheme="majorHAnsi" w:hAnsiTheme="majorHAnsi" w:cstheme="majorHAnsi"/>
          <w:sz w:val="24"/>
          <w:lang w:val="en-US"/>
        </w:rPr>
        <w:t xml:space="preserve"> among cisgender men, transgender women, and </w:t>
      </w:r>
      <w:r w:rsidRPr="009C6C64">
        <w:rPr>
          <w:rFonts w:asciiTheme="majorHAnsi" w:eastAsia="Calibri" w:hAnsiTheme="majorHAnsi" w:cstheme="majorHAnsi"/>
          <w:sz w:val="24"/>
          <w:szCs w:val="24"/>
        </w:rPr>
        <w:t xml:space="preserve">people assigned female at birth (AFAB) who were mostly cisgender </w:t>
      </w:r>
      <w:r w:rsidRPr="00E60324">
        <w:rPr>
          <w:rFonts w:asciiTheme="majorHAnsi" w:hAnsiTheme="majorHAnsi" w:cstheme="majorHAnsi"/>
          <w:color w:val="000000" w:themeColor="text1"/>
          <w:sz w:val="24"/>
          <w:lang w:val="en-US"/>
        </w:rPr>
        <w:t>women</w:t>
      </w:r>
      <w:r w:rsidRPr="009C6C64">
        <w:rPr>
          <w:rFonts w:asciiTheme="majorHAnsi" w:eastAsia="Calibri" w:hAnsiTheme="majorHAnsi" w:cstheme="majorHAnsi"/>
          <w:color w:val="000000" w:themeColor="text1"/>
          <w:sz w:val="24"/>
          <w:szCs w:val="24"/>
          <w:lang w:val="en-US"/>
        </w:rPr>
        <w:t xml:space="preserve"> </w:t>
      </w:r>
      <w:r w:rsidRPr="00E60324">
        <w:rPr>
          <w:rFonts w:asciiTheme="majorHAnsi" w:hAnsiTheme="majorHAnsi" w:cstheme="majorHAnsi"/>
          <w:color w:val="000000" w:themeColor="text1"/>
          <w:sz w:val="24"/>
          <w:lang w:val="en-US"/>
        </w:rPr>
        <w:t xml:space="preserve">in two large clinical trials. </w:t>
      </w:r>
      <w:bookmarkStart w:id="20" w:name="OLE_LINK1"/>
      <w:r w:rsidRPr="00E60324">
        <w:rPr>
          <w:rFonts w:asciiTheme="majorHAnsi" w:hAnsiTheme="majorHAnsi" w:cstheme="majorHAnsi"/>
          <w:color w:val="000000" w:themeColor="text1"/>
          <w:sz w:val="24"/>
          <w:lang w:val="en-US"/>
        </w:rPr>
        <w:t>HPTN 083, a Phase 2B/3 double-blind study among cisgender men</w:t>
      </w:r>
      <w:r w:rsidR="00BE2D39" w:rsidRPr="009C6C64">
        <w:rPr>
          <w:rFonts w:asciiTheme="majorHAnsi" w:hAnsiTheme="majorHAnsi" w:cstheme="majorHAnsi"/>
          <w:color w:val="000000" w:themeColor="text1"/>
          <w:sz w:val="24"/>
          <w:lang w:val="en-US"/>
        </w:rPr>
        <w:t>,</w:t>
      </w:r>
      <w:r w:rsidRPr="00E60324">
        <w:rPr>
          <w:rFonts w:asciiTheme="majorHAnsi" w:hAnsiTheme="majorHAnsi" w:cstheme="majorHAnsi"/>
          <w:color w:val="000000" w:themeColor="text1"/>
          <w:sz w:val="24"/>
          <w:lang w:val="en-US"/>
        </w:rPr>
        <w:t xml:space="preserve"> </w:t>
      </w:r>
      <w:r w:rsidR="00A27E1C" w:rsidRPr="009C6C64">
        <w:rPr>
          <w:rFonts w:asciiTheme="majorHAnsi" w:eastAsia="Calibri" w:hAnsiTheme="majorHAnsi" w:cstheme="majorHAnsi"/>
          <w:color w:val="000000" w:themeColor="text1"/>
          <w:sz w:val="24"/>
          <w:szCs w:val="24"/>
          <w:lang w:val="en-US"/>
        </w:rPr>
        <w:t>including MSM</w:t>
      </w:r>
      <w:r w:rsidR="00970139">
        <w:rPr>
          <w:rFonts w:asciiTheme="majorHAnsi" w:eastAsia="Calibri" w:hAnsiTheme="majorHAnsi" w:cstheme="majorHAnsi"/>
          <w:color w:val="000000" w:themeColor="text1"/>
          <w:sz w:val="24"/>
          <w:szCs w:val="24"/>
          <w:lang w:val="en-US"/>
        </w:rPr>
        <w:t>,</w:t>
      </w:r>
      <w:r w:rsidR="00A27E1C" w:rsidRPr="009C6C64">
        <w:rPr>
          <w:rFonts w:asciiTheme="majorHAnsi" w:eastAsia="Calibri" w:hAnsiTheme="majorHAnsi" w:cstheme="majorHAnsi"/>
          <w:color w:val="000000" w:themeColor="text1"/>
          <w:sz w:val="24"/>
          <w:szCs w:val="24"/>
          <w:lang w:val="en-US"/>
        </w:rPr>
        <w:t xml:space="preserve"> </w:t>
      </w:r>
      <w:r w:rsidRPr="00E60324">
        <w:rPr>
          <w:rFonts w:asciiTheme="majorHAnsi" w:hAnsiTheme="majorHAnsi" w:cstheme="majorHAnsi"/>
          <w:color w:val="000000" w:themeColor="text1"/>
          <w:sz w:val="24"/>
          <w:lang w:val="en-US"/>
        </w:rPr>
        <w:t xml:space="preserve">and transgender women, found a 66% </w:t>
      </w:r>
      <w:r w:rsidR="005F6F8A">
        <w:rPr>
          <w:rFonts w:asciiTheme="majorHAnsi" w:hAnsiTheme="majorHAnsi" w:cstheme="majorHAnsi"/>
          <w:color w:val="000000" w:themeColor="text1"/>
          <w:sz w:val="24"/>
          <w:lang w:val="en-US"/>
        </w:rPr>
        <w:t xml:space="preserve">greater </w:t>
      </w:r>
      <w:r w:rsidRPr="00E60324">
        <w:rPr>
          <w:rFonts w:asciiTheme="majorHAnsi" w:hAnsiTheme="majorHAnsi" w:cstheme="majorHAnsi"/>
          <w:color w:val="000000" w:themeColor="text1"/>
          <w:sz w:val="24"/>
          <w:lang w:val="en-US"/>
        </w:rPr>
        <w:t xml:space="preserve">reduction in risk of HIV acquisition compared to oral </w:t>
      </w:r>
      <w:proofErr w:type="spellStart"/>
      <w:r w:rsidRPr="00E60324">
        <w:rPr>
          <w:rFonts w:asciiTheme="majorHAnsi" w:hAnsiTheme="majorHAnsi" w:cstheme="majorHAnsi"/>
          <w:color w:val="000000" w:themeColor="text1"/>
          <w:sz w:val="24"/>
          <w:lang w:val="en-US"/>
        </w:rPr>
        <w:t>PrEP.</w:t>
      </w:r>
      <w:bookmarkStart w:id="21" w:name="_Ref148430818"/>
      <w:proofErr w:type="spellEnd"/>
      <w:r w:rsidRPr="00E60324">
        <w:rPr>
          <w:rStyle w:val="FootnoteReference"/>
          <w:rFonts w:asciiTheme="majorHAnsi" w:hAnsiTheme="majorHAnsi" w:cstheme="majorHAnsi"/>
          <w:color w:val="000000" w:themeColor="text1"/>
          <w:sz w:val="24"/>
          <w:lang w:val="en-US"/>
        </w:rPr>
        <w:footnoteReference w:id="3"/>
      </w:r>
      <w:bookmarkEnd w:id="21"/>
      <w:r w:rsidRPr="00E60324">
        <w:rPr>
          <w:rFonts w:asciiTheme="majorHAnsi" w:hAnsiTheme="majorHAnsi" w:cstheme="majorHAnsi"/>
          <w:color w:val="000000" w:themeColor="text1"/>
          <w:sz w:val="24"/>
          <w:lang w:val="en-US"/>
        </w:rPr>
        <w:t xml:space="preserve"> </w:t>
      </w:r>
      <w:bookmarkEnd w:id="20"/>
      <w:r w:rsidRPr="00E60324">
        <w:rPr>
          <w:rFonts w:asciiTheme="majorHAnsi" w:hAnsiTheme="majorHAnsi" w:cstheme="majorHAnsi"/>
          <w:color w:val="000000" w:themeColor="text1"/>
          <w:sz w:val="24"/>
          <w:lang w:val="en-US"/>
        </w:rPr>
        <w:t xml:space="preserve">In HPTN 084, a Phase 3 double-blind study among </w:t>
      </w:r>
      <w:r w:rsidRPr="009C6C64">
        <w:rPr>
          <w:rFonts w:asciiTheme="majorHAnsi" w:eastAsia="Calibri" w:hAnsiTheme="majorHAnsi" w:cstheme="majorHAnsi"/>
          <w:sz w:val="24"/>
          <w:szCs w:val="24"/>
        </w:rPr>
        <w:t>people AFAB,</w:t>
      </w:r>
      <w:r w:rsidRPr="00E60324">
        <w:rPr>
          <w:rFonts w:asciiTheme="majorHAnsi" w:hAnsiTheme="majorHAnsi" w:cstheme="majorHAnsi"/>
          <w:color w:val="000000" w:themeColor="text1"/>
          <w:sz w:val="24"/>
          <w:lang w:val="en-US"/>
        </w:rPr>
        <w:t xml:space="preserve"> participants in the CAB </w:t>
      </w:r>
      <w:proofErr w:type="spellStart"/>
      <w:r w:rsidRPr="00E60324">
        <w:rPr>
          <w:rFonts w:asciiTheme="majorHAnsi" w:hAnsiTheme="majorHAnsi" w:cstheme="majorHAnsi"/>
          <w:color w:val="000000" w:themeColor="text1"/>
          <w:sz w:val="24"/>
          <w:lang w:val="en-US"/>
        </w:rPr>
        <w:t>PrEP</w:t>
      </w:r>
      <w:proofErr w:type="spellEnd"/>
      <w:r w:rsidRPr="00E60324">
        <w:rPr>
          <w:rFonts w:asciiTheme="majorHAnsi" w:hAnsiTheme="majorHAnsi" w:cstheme="majorHAnsi"/>
          <w:color w:val="000000" w:themeColor="text1"/>
          <w:sz w:val="24"/>
          <w:lang w:val="en-US"/>
        </w:rPr>
        <w:t xml:space="preserve"> arm were found to have an 89% </w:t>
      </w:r>
      <w:r w:rsidR="009A7912">
        <w:rPr>
          <w:rFonts w:asciiTheme="majorHAnsi" w:hAnsiTheme="majorHAnsi" w:cstheme="majorHAnsi"/>
          <w:color w:val="000000" w:themeColor="text1"/>
          <w:sz w:val="24"/>
          <w:lang w:val="en-US"/>
        </w:rPr>
        <w:t xml:space="preserve">greater </w:t>
      </w:r>
      <w:r w:rsidRPr="00E60324">
        <w:rPr>
          <w:rFonts w:asciiTheme="majorHAnsi" w:hAnsiTheme="majorHAnsi" w:cstheme="majorHAnsi"/>
          <w:color w:val="000000" w:themeColor="text1"/>
          <w:sz w:val="24"/>
          <w:lang w:val="en-US"/>
        </w:rPr>
        <w:t xml:space="preserve">reduction in risk of HIV acquisition compared to the oral </w:t>
      </w:r>
      <w:proofErr w:type="spellStart"/>
      <w:r w:rsidRPr="00E60324">
        <w:rPr>
          <w:rFonts w:asciiTheme="majorHAnsi" w:hAnsiTheme="majorHAnsi" w:cstheme="majorHAnsi"/>
          <w:color w:val="000000" w:themeColor="text1"/>
          <w:sz w:val="24"/>
          <w:lang w:val="en-US"/>
        </w:rPr>
        <w:t>PrEP</w:t>
      </w:r>
      <w:proofErr w:type="spellEnd"/>
      <w:r w:rsidRPr="00E60324">
        <w:rPr>
          <w:rFonts w:asciiTheme="majorHAnsi" w:hAnsiTheme="majorHAnsi" w:cstheme="majorHAnsi"/>
          <w:color w:val="000000" w:themeColor="text1"/>
          <w:sz w:val="24"/>
          <w:lang w:val="en-US"/>
        </w:rPr>
        <w:t xml:space="preserve"> arm</w:t>
      </w:r>
      <w:r w:rsidRPr="00E60324">
        <w:rPr>
          <w:rFonts w:asciiTheme="majorHAnsi" w:hAnsiTheme="majorHAnsi" w:cstheme="majorHAnsi"/>
          <w:sz w:val="24"/>
          <w:lang w:val="en-US"/>
        </w:rPr>
        <w:t>.</w:t>
      </w:r>
      <w:bookmarkStart w:id="22" w:name="_Ref148430983"/>
      <w:r w:rsidRPr="00E60324">
        <w:rPr>
          <w:rStyle w:val="FootnoteReference"/>
          <w:rFonts w:asciiTheme="majorHAnsi" w:hAnsiTheme="majorHAnsi" w:cstheme="majorHAnsi"/>
          <w:sz w:val="24"/>
          <w:lang w:val="en-US"/>
        </w:rPr>
        <w:footnoteReference w:id="4"/>
      </w:r>
      <w:bookmarkEnd w:id="22"/>
    </w:p>
    <w:p w14:paraId="4FFE2F4F" w14:textId="77777777" w:rsidR="00DF4D25" w:rsidRPr="009C6C64" w:rsidRDefault="00DF4D25" w:rsidP="009216C5">
      <w:pPr>
        <w:spacing w:after="0" w:line="276" w:lineRule="auto"/>
        <w:rPr>
          <w:rFonts w:asciiTheme="majorHAnsi" w:eastAsia="Calibri" w:hAnsiTheme="majorHAnsi" w:cstheme="majorHAnsi"/>
          <w:sz w:val="24"/>
          <w:szCs w:val="24"/>
        </w:rPr>
      </w:pPr>
    </w:p>
    <w:p w14:paraId="2E5ED9C0" w14:textId="500BE443" w:rsidR="00B566C2" w:rsidRDefault="00DF4D25" w:rsidP="00C325CD">
      <w:pPr>
        <w:spacing w:after="0" w:line="276" w:lineRule="auto"/>
        <w:rPr>
          <w:rFonts w:asciiTheme="majorHAnsi" w:hAnsiTheme="majorHAnsi" w:cstheme="majorHAnsi"/>
          <w:sz w:val="24"/>
          <w:lang w:val="en-US"/>
        </w:rPr>
      </w:pPr>
      <w:r w:rsidRPr="00F85C4E">
        <w:rPr>
          <w:rFonts w:asciiTheme="majorHAnsi" w:hAnsiTheme="majorHAnsi" w:cstheme="majorHAnsi"/>
          <w:b/>
          <w:sz w:val="24"/>
          <w:lang w:val="en-US"/>
        </w:rPr>
        <w:t>Safety profile:</w:t>
      </w:r>
      <w:r w:rsidRPr="00E60324">
        <w:rPr>
          <w:rFonts w:asciiTheme="majorHAnsi" w:hAnsiTheme="majorHAnsi" w:cstheme="majorHAnsi"/>
          <w:sz w:val="24"/>
          <w:lang w:val="en-US"/>
        </w:rPr>
        <w:t xml:space="preserve"> Two Phase 3 clinical trials (HPTN 083, 084) established that 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administered every </w:t>
      </w:r>
      <w:r w:rsidR="00EB57E6" w:rsidRPr="009C6C64">
        <w:rPr>
          <w:rFonts w:asciiTheme="majorHAnsi" w:hAnsiTheme="majorHAnsi" w:cstheme="majorHAnsi"/>
          <w:sz w:val="24"/>
          <w:lang w:val="en-US"/>
        </w:rPr>
        <w:t>two months</w:t>
      </w:r>
      <w:r w:rsidRPr="00E60324">
        <w:rPr>
          <w:rFonts w:asciiTheme="majorHAnsi" w:hAnsiTheme="majorHAnsi" w:cstheme="majorHAnsi"/>
          <w:sz w:val="24"/>
          <w:lang w:val="en-US"/>
        </w:rPr>
        <w:t xml:space="preserve"> for HIV prevention was well-tolerated among cisgender men, transgender women, and </w:t>
      </w:r>
      <w:r w:rsidRPr="009C6C64">
        <w:rPr>
          <w:rFonts w:asciiTheme="majorHAnsi" w:eastAsia="Calibri" w:hAnsiTheme="majorHAnsi" w:cstheme="majorHAnsi"/>
          <w:sz w:val="24"/>
          <w:szCs w:val="24"/>
        </w:rPr>
        <w:t>people AFAB</w:t>
      </w:r>
      <w:r w:rsidRPr="00E60324">
        <w:rPr>
          <w:rFonts w:asciiTheme="majorHAnsi" w:hAnsiTheme="majorHAnsi" w:cstheme="majorHAnsi"/>
          <w:color w:val="FF0000"/>
          <w:sz w:val="24"/>
          <w:lang w:val="en-US"/>
        </w:rPr>
        <w:t xml:space="preserve"> </w:t>
      </w:r>
      <w:r w:rsidRPr="00E60324">
        <w:rPr>
          <w:rFonts w:asciiTheme="majorHAnsi" w:hAnsiTheme="majorHAnsi" w:cstheme="majorHAnsi"/>
          <w:sz w:val="24"/>
          <w:lang w:val="en-US"/>
        </w:rPr>
        <w:t>in eastern and southern Africa.</w:t>
      </w:r>
      <w:bookmarkStart w:id="23" w:name="_Ref148431007"/>
      <w:r w:rsidRPr="00E60324">
        <w:rPr>
          <w:rStyle w:val="FootnoteReference"/>
          <w:rFonts w:asciiTheme="majorHAnsi" w:hAnsiTheme="majorHAnsi" w:cstheme="majorHAnsi"/>
          <w:sz w:val="24"/>
          <w:lang w:val="en-US"/>
        </w:rPr>
        <w:footnoteReference w:id="5"/>
      </w:r>
      <w:bookmarkEnd w:id="23"/>
      <w:r w:rsidRPr="00E60324">
        <w:rPr>
          <w:rFonts w:asciiTheme="majorHAnsi" w:hAnsiTheme="majorHAnsi" w:cstheme="majorHAnsi"/>
          <w:sz w:val="24"/>
          <w:lang w:val="en-US"/>
        </w:rPr>
        <w:t xml:space="preserve"> Injection site reactions were usually mild, associated with pain, and typically occurred after the first injection. HPTN 077 evaluated injectable cabotegravir safety, tolerability</w:t>
      </w:r>
      <w:r w:rsidR="00F3352A">
        <w:rPr>
          <w:rFonts w:asciiTheme="majorHAnsi" w:hAnsiTheme="majorHAnsi" w:cstheme="majorHAnsi"/>
          <w:sz w:val="24"/>
          <w:lang w:val="en-US"/>
        </w:rPr>
        <w:t>,</w:t>
      </w:r>
      <w:r w:rsidRPr="00E60324">
        <w:rPr>
          <w:rFonts w:asciiTheme="majorHAnsi" w:hAnsiTheme="majorHAnsi" w:cstheme="majorHAnsi"/>
          <w:sz w:val="24"/>
          <w:lang w:val="en-US"/>
        </w:rPr>
        <w:t xml:space="preserve"> and pharmacokinetics among HIV-uninfected males and females in sequentially enrolled cohorts of two dosing strategies; preferences for injectable versus other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methods were found to be higher among U.S. m</w:t>
      </w:r>
      <w:r w:rsidR="00AC1583">
        <w:rPr>
          <w:rFonts w:asciiTheme="majorHAnsi" w:hAnsiTheme="majorHAnsi" w:cstheme="majorHAnsi"/>
          <w:sz w:val="24"/>
          <w:lang w:val="en-US"/>
        </w:rPr>
        <w:t>en</w:t>
      </w:r>
      <w:r w:rsidRPr="00E60324">
        <w:rPr>
          <w:rFonts w:asciiTheme="majorHAnsi" w:hAnsiTheme="majorHAnsi" w:cstheme="majorHAnsi"/>
          <w:sz w:val="24"/>
          <w:lang w:val="en-US"/>
        </w:rPr>
        <w:t xml:space="preserve"> than </w:t>
      </w:r>
      <w:r w:rsidR="00AC1583">
        <w:rPr>
          <w:rFonts w:asciiTheme="majorHAnsi" w:hAnsiTheme="majorHAnsi" w:cstheme="majorHAnsi"/>
          <w:sz w:val="24"/>
          <w:lang w:val="en-US"/>
        </w:rPr>
        <w:t>wo</w:t>
      </w:r>
      <w:r w:rsidR="00FE04DA">
        <w:rPr>
          <w:rFonts w:asciiTheme="majorHAnsi" w:hAnsiTheme="majorHAnsi" w:cstheme="majorHAnsi"/>
          <w:sz w:val="24"/>
          <w:lang w:val="en-US"/>
        </w:rPr>
        <w:t>men</w:t>
      </w:r>
      <w:r w:rsidRPr="00E60324">
        <w:rPr>
          <w:rFonts w:asciiTheme="majorHAnsi" w:hAnsiTheme="majorHAnsi" w:cstheme="majorHAnsi"/>
          <w:sz w:val="24"/>
          <w:lang w:val="en-US"/>
        </w:rPr>
        <w:t>, but higher among m</w:t>
      </w:r>
      <w:r w:rsidR="004A5A0C">
        <w:rPr>
          <w:rFonts w:asciiTheme="majorHAnsi" w:hAnsiTheme="majorHAnsi" w:cstheme="majorHAnsi"/>
          <w:sz w:val="24"/>
          <w:lang w:val="en-US"/>
        </w:rPr>
        <w:t xml:space="preserve">en </w:t>
      </w:r>
      <w:r w:rsidR="005771B2">
        <w:rPr>
          <w:rFonts w:asciiTheme="majorHAnsi" w:hAnsiTheme="majorHAnsi" w:cstheme="majorHAnsi"/>
          <w:sz w:val="24"/>
          <w:lang w:val="en-US"/>
        </w:rPr>
        <w:t>than among women</w:t>
      </w:r>
      <w:r w:rsidRPr="00E60324">
        <w:rPr>
          <w:rFonts w:asciiTheme="majorHAnsi" w:hAnsiTheme="majorHAnsi" w:cstheme="majorHAnsi"/>
          <w:sz w:val="24"/>
          <w:lang w:val="en-US"/>
        </w:rPr>
        <w:t xml:space="preserve"> in non-U.S. settings.</w:t>
      </w:r>
      <w:bookmarkStart w:id="24" w:name="_Ref148431029"/>
      <w:r w:rsidRPr="00E60324">
        <w:rPr>
          <w:rStyle w:val="FootnoteReference"/>
          <w:rFonts w:asciiTheme="majorHAnsi" w:hAnsiTheme="majorHAnsi" w:cstheme="majorHAnsi"/>
          <w:sz w:val="24"/>
          <w:lang w:val="en-US"/>
        </w:rPr>
        <w:footnoteReference w:id="6"/>
      </w:r>
      <w:bookmarkEnd w:id="24"/>
      <w:r w:rsidR="006D7AEC">
        <w:rPr>
          <w:rFonts w:asciiTheme="majorHAnsi" w:hAnsiTheme="majorHAnsi" w:cstheme="majorHAnsi"/>
          <w:sz w:val="24"/>
          <w:lang w:val="en-US"/>
        </w:rPr>
        <w:t xml:space="preserve"> </w:t>
      </w:r>
    </w:p>
    <w:p w14:paraId="731EF24A" w14:textId="77777777" w:rsidR="00B566C2" w:rsidRDefault="00B566C2" w:rsidP="00C325CD">
      <w:pPr>
        <w:spacing w:after="0" w:line="276" w:lineRule="auto"/>
        <w:rPr>
          <w:rFonts w:asciiTheme="majorHAnsi" w:hAnsiTheme="majorHAnsi" w:cstheme="majorHAnsi"/>
          <w:sz w:val="24"/>
          <w:lang w:val="en-US"/>
        </w:rPr>
      </w:pPr>
    </w:p>
    <w:p w14:paraId="2ED42A3F" w14:textId="720543C2" w:rsidR="00C325CD" w:rsidRPr="0033653B" w:rsidRDefault="00C325CD" w:rsidP="00C325CD">
      <w:pPr>
        <w:spacing w:after="0" w:line="276" w:lineRule="auto"/>
        <w:rPr>
          <w:rFonts w:asciiTheme="majorHAnsi" w:eastAsia="Calibri" w:hAnsiTheme="majorHAnsi" w:cstheme="majorBidi"/>
          <w:sz w:val="24"/>
          <w:szCs w:val="24"/>
          <w:lang w:val="en-US"/>
        </w:rPr>
      </w:pPr>
      <w:r w:rsidRPr="08A09EEC">
        <w:rPr>
          <w:rFonts w:asciiTheme="majorHAnsi" w:eastAsia="Calibri" w:hAnsiTheme="majorHAnsi" w:cstheme="majorBidi"/>
          <w:sz w:val="24"/>
          <w:szCs w:val="24"/>
          <w:lang w:val="en-US"/>
        </w:rPr>
        <w:t xml:space="preserve">Available data from a small number of women who became pregnant in clinical trials suggest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is safe during pregnancy</w:t>
      </w:r>
      <w:r w:rsidR="00BC76CC">
        <w:rPr>
          <w:rFonts w:asciiTheme="majorHAnsi" w:eastAsia="Calibri" w:hAnsiTheme="majorHAnsi" w:cstheme="majorBidi"/>
          <w:sz w:val="24"/>
          <w:szCs w:val="24"/>
          <w:lang w:val="en-US"/>
        </w:rPr>
        <w:t>.</w:t>
      </w:r>
      <w:r w:rsidRPr="08A09EEC">
        <w:rPr>
          <w:rFonts w:asciiTheme="majorHAnsi" w:eastAsia="Calibri" w:hAnsiTheme="majorHAnsi" w:cstheme="majorBidi"/>
          <w:sz w:val="24"/>
          <w:szCs w:val="24"/>
          <w:lang w:val="en-US"/>
        </w:rPr>
        <w:t xml:space="preserve">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was well tolerated, </w:t>
      </w:r>
      <w:r w:rsidR="00984559">
        <w:rPr>
          <w:rFonts w:asciiTheme="majorHAnsi" w:eastAsia="Calibri" w:hAnsiTheme="majorHAnsi" w:cstheme="majorBidi"/>
          <w:sz w:val="24"/>
          <w:szCs w:val="24"/>
          <w:lang w:val="en-US"/>
        </w:rPr>
        <w:t>with</w:t>
      </w:r>
      <w:r w:rsidRPr="08A09EEC">
        <w:rPr>
          <w:rFonts w:asciiTheme="majorHAnsi" w:eastAsia="Calibri" w:hAnsiTheme="majorHAnsi" w:cstheme="majorBidi"/>
          <w:sz w:val="24"/>
          <w:szCs w:val="24"/>
          <w:lang w:val="en-US"/>
        </w:rPr>
        <w:t xml:space="preserve"> no complications in pregnancy or delivery due to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and no congenital anomalies reported.</w:t>
      </w:r>
      <w:r>
        <w:rPr>
          <w:rStyle w:val="FootnoteReference"/>
          <w:rFonts w:asciiTheme="majorHAnsi" w:eastAsia="Calibri" w:hAnsiTheme="majorHAnsi" w:cstheme="majorBidi"/>
          <w:sz w:val="24"/>
          <w:szCs w:val="24"/>
        </w:rPr>
        <w:footnoteReference w:id="7"/>
      </w:r>
      <w:r w:rsidRPr="08A09EEC">
        <w:rPr>
          <w:rFonts w:asciiTheme="majorHAnsi" w:eastAsia="Calibri" w:hAnsiTheme="majorHAnsi" w:cstheme="majorBidi"/>
          <w:sz w:val="24"/>
          <w:szCs w:val="24"/>
          <w:vertAlign w:val="superscript"/>
          <w:lang w:val="en-US"/>
        </w:rPr>
        <w:t>,</w:t>
      </w:r>
      <w:r>
        <w:rPr>
          <w:rStyle w:val="FootnoteReference"/>
          <w:rFonts w:asciiTheme="majorHAnsi" w:eastAsia="Calibri" w:hAnsiTheme="majorHAnsi" w:cstheme="majorBidi"/>
          <w:sz w:val="24"/>
          <w:szCs w:val="24"/>
        </w:rPr>
        <w:footnoteReference w:id="8"/>
      </w:r>
      <w:r w:rsidRPr="08A09EEC">
        <w:rPr>
          <w:rFonts w:asciiTheme="majorHAnsi" w:eastAsia="Calibri" w:hAnsiTheme="majorHAnsi" w:cstheme="majorBidi"/>
          <w:sz w:val="24"/>
          <w:szCs w:val="24"/>
          <w:lang w:val="en-US"/>
        </w:rPr>
        <w:t xml:space="preserve"> Recent evidence from the HPTN 084 open-label extension included </w:t>
      </w:r>
      <w:r w:rsidR="008D0CE7">
        <w:rPr>
          <w:rFonts w:asciiTheme="majorHAnsi" w:eastAsia="Calibri" w:hAnsiTheme="majorHAnsi" w:cstheme="majorBidi"/>
          <w:sz w:val="24"/>
          <w:szCs w:val="24"/>
          <w:lang w:val="en-US"/>
        </w:rPr>
        <w:t>m</w:t>
      </w:r>
      <w:r w:rsidRPr="08A09EEC">
        <w:rPr>
          <w:rFonts w:asciiTheme="majorHAnsi" w:eastAsia="Calibri" w:hAnsiTheme="majorHAnsi" w:cstheme="majorBidi"/>
          <w:sz w:val="24"/>
          <w:szCs w:val="24"/>
          <w:lang w:val="en-US"/>
        </w:rPr>
        <w:t>or</w:t>
      </w:r>
      <w:r w:rsidR="008D0CE7">
        <w:rPr>
          <w:rFonts w:asciiTheme="majorHAnsi" w:eastAsia="Calibri" w:hAnsiTheme="majorHAnsi" w:cstheme="majorBidi"/>
          <w:sz w:val="24"/>
          <w:szCs w:val="24"/>
          <w:lang w:val="en-US"/>
        </w:rPr>
        <w:t xml:space="preserve">e </w:t>
      </w:r>
      <w:r w:rsidR="008D0CE7">
        <w:rPr>
          <w:rFonts w:asciiTheme="majorHAnsi" w:eastAsia="Calibri" w:hAnsiTheme="majorHAnsi" w:cstheme="majorBidi"/>
          <w:sz w:val="24"/>
          <w:szCs w:val="24"/>
          <w:lang w:val="en-US"/>
        </w:rPr>
        <w:lastRenderedPageBreak/>
        <w:t>than</w:t>
      </w:r>
      <w:r w:rsidR="00543CC9">
        <w:rPr>
          <w:rFonts w:asciiTheme="majorHAnsi" w:eastAsia="Calibri" w:hAnsiTheme="majorHAnsi" w:cstheme="majorBidi"/>
          <w:sz w:val="24"/>
          <w:szCs w:val="24"/>
          <w:lang w:val="en-US"/>
        </w:rPr>
        <w:t> </w:t>
      </w:r>
      <w:r w:rsidRPr="08A09EEC">
        <w:rPr>
          <w:rFonts w:asciiTheme="majorHAnsi" w:eastAsia="Calibri" w:hAnsiTheme="majorHAnsi" w:cstheme="majorBidi"/>
          <w:sz w:val="24"/>
          <w:szCs w:val="24"/>
          <w:lang w:val="en-US"/>
        </w:rPr>
        <w:t xml:space="preserve">300 individuals who became pregnant while using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and stayed on the regimen. In this group,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was well tolerated, with consistent maternal and pregnancy outcomes (infant growth, birth weight, median gestational age) across study participants and </w:t>
      </w:r>
      <w:r w:rsidR="00A969B1">
        <w:rPr>
          <w:rFonts w:asciiTheme="majorHAnsi" w:eastAsia="Calibri" w:hAnsiTheme="majorHAnsi" w:cstheme="majorBidi"/>
          <w:sz w:val="24"/>
          <w:szCs w:val="24"/>
          <w:lang w:val="en-US"/>
        </w:rPr>
        <w:t xml:space="preserve">compared to </w:t>
      </w:r>
      <w:r w:rsidRPr="08A09EEC">
        <w:rPr>
          <w:rFonts w:asciiTheme="majorHAnsi" w:eastAsia="Calibri" w:hAnsiTheme="majorHAnsi" w:cstheme="majorBidi"/>
          <w:sz w:val="24"/>
          <w:szCs w:val="24"/>
          <w:lang w:val="en-US"/>
        </w:rPr>
        <w:t>real-world background rates.</w:t>
      </w:r>
      <w:r>
        <w:rPr>
          <w:rStyle w:val="FootnoteReference"/>
          <w:rFonts w:asciiTheme="majorHAnsi" w:eastAsia="Calibri" w:hAnsiTheme="majorHAnsi" w:cstheme="majorBidi"/>
          <w:sz w:val="24"/>
          <w:szCs w:val="24"/>
        </w:rPr>
        <w:footnoteReference w:id="9"/>
      </w:r>
      <w:r w:rsidRPr="08A09EEC">
        <w:rPr>
          <w:lang w:val="en-US"/>
        </w:rPr>
        <w:t xml:space="preserve"> </w:t>
      </w:r>
      <w:r w:rsidRPr="08A09EEC">
        <w:rPr>
          <w:rFonts w:asciiTheme="majorHAnsi" w:eastAsia="Calibri" w:hAnsiTheme="majorHAnsi" w:cstheme="majorBidi"/>
          <w:sz w:val="24"/>
          <w:szCs w:val="24"/>
          <w:lang w:val="en-US"/>
        </w:rPr>
        <w:t xml:space="preserve">Available data on the pharmacokinetics of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during pregnancy suggest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concentrations decrease over time during pregnancy but remain above the minimum level needed for protection</w:t>
      </w:r>
      <w:r w:rsidR="00222EB2">
        <w:rPr>
          <w:rFonts w:asciiTheme="majorHAnsi" w:eastAsia="Calibri" w:hAnsiTheme="majorHAnsi" w:cstheme="majorBidi"/>
          <w:sz w:val="24"/>
          <w:szCs w:val="24"/>
          <w:lang w:val="en-US"/>
        </w:rPr>
        <w:t>,</w:t>
      </w:r>
      <w:r w:rsidRPr="08A09EEC">
        <w:rPr>
          <w:rFonts w:asciiTheme="majorHAnsi" w:eastAsia="Calibri" w:hAnsiTheme="majorHAnsi" w:cstheme="majorBidi"/>
          <w:sz w:val="24"/>
          <w:szCs w:val="24"/>
          <w:lang w:val="en-US"/>
        </w:rPr>
        <w:t xml:space="preserve"> so dose modifications are not likely needed;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concentrations were comparable </w:t>
      </w:r>
      <w:r w:rsidR="00222EB2">
        <w:rPr>
          <w:rFonts w:asciiTheme="majorHAnsi" w:eastAsia="Calibri" w:hAnsiTheme="majorHAnsi" w:cstheme="majorBidi"/>
          <w:sz w:val="24"/>
          <w:szCs w:val="24"/>
          <w:lang w:val="en-US"/>
        </w:rPr>
        <w:t>among</w:t>
      </w:r>
      <w:r w:rsidRPr="08A09EEC">
        <w:rPr>
          <w:rFonts w:asciiTheme="majorHAnsi" w:eastAsia="Calibri" w:hAnsiTheme="majorHAnsi" w:cstheme="majorBidi"/>
          <w:sz w:val="24"/>
          <w:szCs w:val="24"/>
          <w:lang w:val="en-US"/>
        </w:rPr>
        <w:t xml:space="preserve"> groups in pre-, during, and post-pregnancy.</w:t>
      </w:r>
      <w:r>
        <w:rPr>
          <w:rStyle w:val="FootnoteReference"/>
          <w:rFonts w:asciiTheme="majorHAnsi" w:eastAsia="Calibri" w:hAnsiTheme="majorHAnsi" w:cstheme="majorBidi"/>
          <w:sz w:val="24"/>
          <w:szCs w:val="24"/>
        </w:rPr>
        <w:footnoteReference w:id="10"/>
      </w:r>
      <w:r w:rsidRPr="08A09EEC">
        <w:rPr>
          <w:rFonts w:asciiTheme="majorHAnsi" w:eastAsia="Calibri" w:hAnsiTheme="majorHAnsi" w:cstheme="majorBidi"/>
          <w:sz w:val="24"/>
          <w:szCs w:val="24"/>
          <w:lang w:val="en-US"/>
        </w:rPr>
        <w:t xml:space="preserve"> Additional analysis is required, and research is ongoing. </w:t>
      </w:r>
      <w:r w:rsidR="00222EB2">
        <w:rPr>
          <w:rFonts w:asciiTheme="majorHAnsi" w:eastAsia="Calibri" w:hAnsiTheme="majorHAnsi" w:cstheme="majorBidi"/>
          <w:sz w:val="24"/>
          <w:szCs w:val="24"/>
          <w:lang w:val="en-US"/>
        </w:rPr>
        <w:t>N</w:t>
      </w:r>
      <w:r w:rsidRPr="08A09EEC">
        <w:rPr>
          <w:rFonts w:asciiTheme="majorHAnsi" w:eastAsia="Calibri" w:hAnsiTheme="majorHAnsi" w:cstheme="majorBidi"/>
          <w:sz w:val="24"/>
          <w:szCs w:val="24"/>
          <w:lang w:val="en-US"/>
        </w:rPr>
        <w:t xml:space="preserve">o data </w:t>
      </w:r>
      <w:r w:rsidR="00222EB2">
        <w:rPr>
          <w:rFonts w:asciiTheme="majorHAnsi" w:eastAsia="Calibri" w:hAnsiTheme="majorHAnsi" w:cstheme="majorBidi"/>
          <w:sz w:val="24"/>
          <w:szCs w:val="24"/>
          <w:lang w:val="en-US"/>
        </w:rPr>
        <w:t>are available</w:t>
      </w:r>
      <w:r w:rsidRPr="08A09EEC">
        <w:rPr>
          <w:rFonts w:asciiTheme="majorHAnsi" w:eastAsia="Calibri" w:hAnsiTheme="majorHAnsi" w:cstheme="majorBidi"/>
          <w:sz w:val="24"/>
          <w:szCs w:val="24"/>
          <w:lang w:val="en-US"/>
        </w:rPr>
        <w:t xml:space="preserve"> on whether cabotegravir is present in human milk, </w:t>
      </w:r>
      <w:r w:rsidR="00B02E5B">
        <w:rPr>
          <w:rFonts w:asciiTheme="majorHAnsi" w:eastAsia="Calibri" w:hAnsiTheme="majorHAnsi" w:cstheme="majorBidi"/>
          <w:sz w:val="24"/>
          <w:szCs w:val="24"/>
          <w:lang w:val="en-US"/>
        </w:rPr>
        <w:t>affe</w:t>
      </w:r>
      <w:r w:rsidRPr="08A09EEC">
        <w:rPr>
          <w:rFonts w:asciiTheme="majorHAnsi" w:eastAsia="Calibri" w:hAnsiTheme="majorHAnsi" w:cstheme="majorBidi"/>
          <w:sz w:val="24"/>
          <w:szCs w:val="24"/>
          <w:lang w:val="en-US"/>
        </w:rPr>
        <w:t xml:space="preserve">cts human milk production, or affects </w:t>
      </w:r>
      <w:r w:rsidR="0071672B">
        <w:rPr>
          <w:rFonts w:asciiTheme="majorHAnsi" w:eastAsia="Calibri" w:hAnsiTheme="majorHAnsi" w:cstheme="majorBidi"/>
          <w:sz w:val="24"/>
          <w:szCs w:val="24"/>
          <w:lang w:val="en-US"/>
        </w:rPr>
        <w:t xml:space="preserve">the </w:t>
      </w:r>
      <w:r w:rsidRPr="08A09EEC">
        <w:rPr>
          <w:rFonts w:asciiTheme="majorHAnsi" w:eastAsia="Calibri" w:hAnsiTheme="majorHAnsi" w:cstheme="majorBidi"/>
          <w:sz w:val="24"/>
          <w:szCs w:val="24"/>
          <w:lang w:val="en-US"/>
        </w:rPr>
        <w:t xml:space="preserve">breastfeeding infants </w:t>
      </w:r>
      <w:r w:rsidR="0071672B">
        <w:rPr>
          <w:rFonts w:asciiTheme="majorHAnsi" w:eastAsia="Calibri" w:hAnsiTheme="majorHAnsi" w:cstheme="majorBidi"/>
          <w:sz w:val="24"/>
          <w:szCs w:val="24"/>
          <w:lang w:val="en-US"/>
        </w:rPr>
        <w:t>of</w:t>
      </w:r>
      <w:r w:rsidRPr="08A09EEC">
        <w:rPr>
          <w:rFonts w:asciiTheme="majorHAnsi" w:eastAsia="Calibri" w:hAnsiTheme="majorHAnsi" w:cstheme="majorBidi"/>
          <w:sz w:val="24"/>
          <w:szCs w:val="24"/>
          <w:lang w:val="en-US"/>
        </w:rPr>
        <w:t xml:space="preserve"> clients using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w:t>
      </w:r>
    </w:p>
    <w:p w14:paraId="0C6A9FDE" w14:textId="77777777" w:rsidR="00DF4D25" w:rsidRPr="009C6C64" w:rsidRDefault="00DF4D25" w:rsidP="009216C5">
      <w:pPr>
        <w:spacing w:after="0" w:line="276" w:lineRule="auto"/>
        <w:rPr>
          <w:rFonts w:asciiTheme="majorHAnsi" w:eastAsia="Calibri" w:hAnsiTheme="majorHAnsi" w:cstheme="majorHAnsi"/>
          <w:sz w:val="24"/>
          <w:szCs w:val="24"/>
        </w:rPr>
      </w:pPr>
    </w:p>
    <w:p w14:paraId="2933EC21" w14:textId="333F9441" w:rsidR="00DF4D25" w:rsidRPr="00E60324" w:rsidRDefault="00DF4D25" w:rsidP="009216C5">
      <w:pPr>
        <w:spacing w:after="0" w:line="276" w:lineRule="auto"/>
        <w:rPr>
          <w:rFonts w:asciiTheme="majorHAnsi" w:hAnsiTheme="majorHAnsi" w:cstheme="majorHAnsi"/>
          <w:sz w:val="24"/>
          <w:lang w:val="en-US"/>
        </w:rPr>
      </w:pPr>
      <w:r w:rsidRPr="00543CC9">
        <w:rPr>
          <w:rFonts w:asciiTheme="majorHAnsi" w:hAnsiTheme="majorHAnsi" w:cstheme="majorHAnsi"/>
          <w:b/>
          <w:sz w:val="24"/>
          <w:lang w:val="en-US"/>
        </w:rPr>
        <w:t>Acceptability:</w:t>
      </w:r>
      <w:r w:rsidRPr="00E60324">
        <w:rPr>
          <w:rFonts w:asciiTheme="majorHAnsi" w:hAnsiTheme="majorHAnsi" w:cstheme="majorHAnsi"/>
          <w:sz w:val="24"/>
          <w:lang w:val="en-US"/>
        </w:rPr>
        <w:t xml:space="preserve"> Ongoing research regarding the acceptability of 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across Africa includes three studies</w:t>
      </w:r>
      <w:r w:rsidR="00EF3B36">
        <w:rPr>
          <w:rFonts w:asciiTheme="majorHAnsi" w:hAnsiTheme="majorHAnsi" w:cstheme="majorHAnsi"/>
          <w:sz w:val="24"/>
          <w:lang w:val="en-US"/>
        </w:rPr>
        <w:t>:</w:t>
      </w:r>
      <w:r w:rsidRPr="00E60324">
        <w:rPr>
          <w:rFonts w:asciiTheme="majorHAnsi" w:hAnsiTheme="majorHAnsi" w:cstheme="majorHAnsi"/>
          <w:sz w:val="24"/>
          <w:lang w:val="en-US"/>
        </w:rPr>
        <w:t xml:space="preserve"> HPTN 083, HPTN 084, and HPTN 084-01, a sub-study of HPTN 084 that has enrolled participants younger than 18. </w:t>
      </w:r>
    </w:p>
    <w:p w14:paraId="47F67625" w14:textId="77777777" w:rsidR="00DF4D25" w:rsidRPr="009C6C64" w:rsidRDefault="00DF4D25" w:rsidP="009216C5">
      <w:pPr>
        <w:spacing w:after="0" w:line="276" w:lineRule="auto"/>
        <w:rPr>
          <w:rFonts w:asciiTheme="majorHAnsi" w:eastAsia="Calibri" w:hAnsiTheme="majorHAnsi" w:cstheme="majorHAnsi"/>
          <w:sz w:val="24"/>
          <w:szCs w:val="24"/>
        </w:rPr>
      </w:pPr>
    </w:p>
    <w:p w14:paraId="551F4035" w14:textId="7413230D" w:rsidR="00DF4D25" w:rsidRPr="00E60324" w:rsidRDefault="00DF4D25" w:rsidP="126AA9F5">
      <w:pPr>
        <w:spacing w:after="0" w:line="276" w:lineRule="auto"/>
        <w:rPr>
          <w:rFonts w:asciiTheme="majorHAnsi" w:hAnsiTheme="majorHAnsi" w:cstheme="majorHAnsi"/>
          <w:sz w:val="24"/>
          <w:lang w:val="en-US"/>
        </w:rPr>
      </w:pPr>
      <w:r w:rsidRPr="00E60324">
        <w:rPr>
          <w:rFonts w:asciiTheme="majorHAnsi" w:hAnsiTheme="majorHAnsi" w:cstheme="majorHAnsi"/>
          <w:sz w:val="24"/>
          <w:lang w:val="en-US"/>
        </w:rPr>
        <w:t xml:space="preserve">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research to date has included more than 7,920 participants, including cisgender and transgender women and men.</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_Ref148430818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2</w:t>
      </w:r>
      <w:r w:rsidRPr="00E60324">
        <w:rPr>
          <w:rFonts w:asciiTheme="majorHAnsi" w:hAnsiTheme="majorHAnsi" w:cstheme="majorHAnsi"/>
        </w:rPr>
        <w:fldChar w:fldCharType="end"/>
      </w:r>
      <w:r w:rsidRPr="00E60324">
        <w:rPr>
          <w:rStyle w:val="FootnoteReference"/>
          <w:rFonts w:asciiTheme="majorHAnsi" w:hAnsiTheme="majorHAnsi" w:cstheme="majorHAnsi"/>
          <w:lang w:val="en-US"/>
        </w:rPr>
        <w:t>,</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_Ref148430983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3</w:t>
      </w:r>
      <w:r w:rsidRPr="00E60324">
        <w:rPr>
          <w:rFonts w:asciiTheme="majorHAnsi" w:hAnsiTheme="majorHAnsi" w:cstheme="majorHAnsi"/>
        </w:rPr>
        <w:fldChar w:fldCharType="end"/>
      </w:r>
      <w:r w:rsidRPr="00E60324">
        <w:rPr>
          <w:rStyle w:val="FootnoteReference"/>
          <w:rFonts w:asciiTheme="majorHAnsi" w:hAnsiTheme="majorHAnsi" w:cstheme="majorHAnsi"/>
          <w:sz w:val="24"/>
          <w:lang w:val="en-US"/>
        </w:rPr>
        <w:t>,</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_Ref148431007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4</w:t>
      </w:r>
      <w:r w:rsidRPr="00E60324">
        <w:rPr>
          <w:rFonts w:asciiTheme="majorHAnsi" w:hAnsiTheme="majorHAnsi" w:cstheme="majorHAnsi"/>
        </w:rPr>
        <w:fldChar w:fldCharType="end"/>
      </w:r>
      <w:r w:rsidRPr="00E60324">
        <w:rPr>
          <w:rStyle w:val="FootnoteReference"/>
          <w:rFonts w:asciiTheme="majorHAnsi" w:hAnsiTheme="majorHAnsi" w:cstheme="majorHAnsi"/>
          <w:sz w:val="24"/>
          <w:lang w:val="en-US"/>
        </w:rPr>
        <w:t>,</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_Ref148431029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5</w:t>
      </w:r>
      <w:r w:rsidRPr="00E60324">
        <w:rPr>
          <w:rFonts w:asciiTheme="majorHAnsi" w:hAnsiTheme="majorHAnsi" w:cstheme="majorHAnsi"/>
        </w:rPr>
        <w:fldChar w:fldCharType="end"/>
      </w:r>
    </w:p>
    <w:p w14:paraId="3955EABA" w14:textId="221DB68F" w:rsidR="00DF4D25" w:rsidRPr="00E60324" w:rsidRDefault="00DF4D25" w:rsidP="393B2C22">
      <w:pPr>
        <w:pStyle w:val="Heading3"/>
        <w:spacing w:before="120"/>
        <w:rPr>
          <w:rFonts w:cstheme="majorHAnsi"/>
          <w:sz w:val="24"/>
          <w:lang w:val="en-US"/>
        </w:rPr>
      </w:pPr>
      <w:bookmarkStart w:id="25" w:name="_Toc178752012"/>
      <w:proofErr w:type="spellStart"/>
      <w:r w:rsidRPr="393B2C22">
        <w:rPr>
          <w:color w:val="984806" w:themeColor="accent6" w:themeShade="80"/>
          <w:sz w:val="28"/>
          <w:szCs w:val="28"/>
          <w:lang w:val="en-US"/>
        </w:rPr>
        <w:t>PrEP</w:t>
      </w:r>
      <w:proofErr w:type="spellEnd"/>
      <w:r w:rsidRPr="393B2C22">
        <w:rPr>
          <w:color w:val="984806" w:themeColor="accent6" w:themeShade="80"/>
          <w:sz w:val="28"/>
          <w:szCs w:val="28"/>
          <w:lang w:val="en-US"/>
        </w:rPr>
        <w:t xml:space="preserve"> ring overview</w:t>
      </w:r>
      <w:bookmarkEnd w:id="25"/>
    </w:p>
    <w:p w14:paraId="66FD44EF" w14:textId="6387FE5B" w:rsidR="00DF4D25" w:rsidRPr="00E60324" w:rsidRDefault="00DF4D25" w:rsidP="004E63E1">
      <w:pPr>
        <w:spacing w:after="0" w:line="276" w:lineRule="auto"/>
        <w:rPr>
          <w:rFonts w:asciiTheme="majorHAnsi" w:hAnsiTheme="majorHAnsi" w:cstheme="majorHAnsi"/>
          <w:sz w:val="24"/>
          <w:lang w:val="en-US"/>
        </w:rPr>
      </w:pPr>
      <w:r w:rsidRPr="00E60324">
        <w:rPr>
          <w:rFonts w:asciiTheme="majorHAnsi" w:hAnsiTheme="majorHAnsi" w:cstheme="majorHAnsi"/>
          <w:sz w:val="24"/>
          <w:lang w:val="en-US"/>
        </w:rPr>
        <w:t xml:space="preserve">The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ring is a long-acting HIV prevention method that has been studied for HIV prevention among people </w:t>
      </w:r>
      <w:r w:rsidRPr="009C6C64">
        <w:rPr>
          <w:rFonts w:asciiTheme="majorHAnsi" w:eastAsia="Calibri" w:hAnsiTheme="majorHAnsi" w:cstheme="majorHAnsi"/>
          <w:sz w:val="24"/>
          <w:szCs w:val="24"/>
        </w:rPr>
        <w:t>AFAB</w:t>
      </w:r>
      <w:r w:rsidRPr="00E60324">
        <w:rPr>
          <w:rFonts w:asciiTheme="majorHAnsi" w:hAnsiTheme="majorHAnsi" w:cstheme="majorHAnsi"/>
          <w:sz w:val="24"/>
          <w:lang w:val="en-US"/>
        </w:rPr>
        <w:t xml:space="preserve"> and is recommended by WHO for use by cisgender women. Currently, the ring is recommended for prevention of HIV acquisition only through receptive vaginal sex. It is inserted into the vagina and should remain in place for 28 days. The ring is made of a flexible silicone material containing 25 mg of </w:t>
      </w:r>
      <w:proofErr w:type="spellStart"/>
      <w:r w:rsidRPr="00E60324">
        <w:rPr>
          <w:rFonts w:asciiTheme="majorHAnsi" w:hAnsiTheme="majorHAnsi" w:cstheme="majorHAnsi"/>
          <w:sz w:val="24"/>
          <w:lang w:val="en-US"/>
        </w:rPr>
        <w:t>dapivirine</w:t>
      </w:r>
      <w:proofErr w:type="spellEnd"/>
      <w:r w:rsidRPr="00E60324">
        <w:rPr>
          <w:rFonts w:asciiTheme="majorHAnsi" w:hAnsiTheme="majorHAnsi" w:cstheme="majorHAnsi"/>
          <w:sz w:val="24"/>
          <w:lang w:val="en-US"/>
        </w:rPr>
        <w:t xml:space="preserve">, an </w:t>
      </w:r>
      <w:r w:rsidR="00B44530">
        <w:rPr>
          <w:rFonts w:asciiTheme="majorHAnsi" w:hAnsiTheme="majorHAnsi" w:cstheme="majorHAnsi"/>
          <w:sz w:val="24"/>
          <w:lang w:val="en-US"/>
        </w:rPr>
        <w:t>antiretroviral</w:t>
      </w:r>
      <w:r w:rsidRPr="00E60324">
        <w:rPr>
          <w:rFonts w:asciiTheme="majorHAnsi" w:hAnsiTheme="majorHAnsi" w:cstheme="majorHAnsi"/>
          <w:sz w:val="24"/>
          <w:lang w:val="en-US"/>
        </w:rPr>
        <w:t xml:space="preserve"> drug. </w:t>
      </w:r>
      <w:proofErr w:type="spellStart"/>
      <w:r w:rsidRPr="00E60324">
        <w:rPr>
          <w:rFonts w:asciiTheme="majorHAnsi" w:hAnsiTheme="majorHAnsi" w:cstheme="majorHAnsi"/>
          <w:sz w:val="24"/>
          <w:lang w:val="en-US"/>
        </w:rPr>
        <w:t>Dapivirine</w:t>
      </w:r>
      <w:proofErr w:type="spellEnd"/>
      <w:r w:rsidRPr="00E60324">
        <w:rPr>
          <w:rFonts w:asciiTheme="majorHAnsi" w:hAnsiTheme="majorHAnsi" w:cstheme="majorHAnsi"/>
          <w:sz w:val="24"/>
          <w:lang w:val="en-US"/>
        </w:rPr>
        <w:t xml:space="preserve"> belongs to a class of </w:t>
      </w:r>
      <w:r w:rsidR="00B44530">
        <w:rPr>
          <w:rFonts w:asciiTheme="majorHAnsi" w:hAnsiTheme="majorHAnsi" w:cstheme="majorHAnsi"/>
          <w:sz w:val="24"/>
          <w:lang w:val="en-US"/>
        </w:rPr>
        <w:t>antiretroviral</w:t>
      </w:r>
      <w:r w:rsidRPr="00E60324">
        <w:rPr>
          <w:rFonts w:asciiTheme="majorHAnsi" w:hAnsiTheme="majorHAnsi" w:cstheme="majorHAnsi"/>
          <w:sz w:val="24"/>
          <w:lang w:val="en-US"/>
        </w:rPr>
        <w:t>s called non-nucleoside reverse transcriptase inhibitors that reduce the ability of HIV to replicate itself inside a healthy cell. The ring delivers the drug directly to the site of potential infection over the course of one month, with low absorption elsewhere in the body, lowering the likelihood of systemic side effects. Each month, clients can insert, remove, and replace the ring themselves or with the assistance of a health care provider if desired.</w:t>
      </w:r>
    </w:p>
    <w:p w14:paraId="640D79E4" w14:textId="6A374FCC" w:rsidR="00DF4D25" w:rsidRPr="00E60324" w:rsidRDefault="00DF4D25" w:rsidP="393B2C22">
      <w:pPr>
        <w:pStyle w:val="Heading3"/>
        <w:spacing w:before="120"/>
        <w:rPr>
          <w:rFonts w:cstheme="majorHAnsi"/>
          <w:sz w:val="24"/>
          <w:lang w:val="en-US"/>
        </w:rPr>
      </w:pPr>
      <w:bookmarkStart w:id="26" w:name="_Toc178752013"/>
      <w:proofErr w:type="spellStart"/>
      <w:r w:rsidRPr="393B2C22">
        <w:rPr>
          <w:color w:val="984806" w:themeColor="accent6" w:themeShade="80"/>
          <w:sz w:val="28"/>
          <w:szCs w:val="28"/>
          <w:lang w:val="en-US"/>
        </w:rPr>
        <w:t>PrEP</w:t>
      </w:r>
      <w:proofErr w:type="spellEnd"/>
      <w:r w:rsidRPr="393B2C22">
        <w:rPr>
          <w:color w:val="984806" w:themeColor="accent6" w:themeShade="80"/>
          <w:sz w:val="28"/>
          <w:szCs w:val="28"/>
          <w:lang w:val="en-US"/>
        </w:rPr>
        <w:t xml:space="preserve"> ring summary of key evidence</w:t>
      </w:r>
      <w:bookmarkEnd w:id="26"/>
    </w:p>
    <w:p w14:paraId="0CF36F74" w14:textId="24429F70" w:rsidR="00DF4D25" w:rsidRPr="00562CE4" w:rsidRDefault="00DF4D25" w:rsidP="004E63E1">
      <w:pPr>
        <w:spacing w:after="0" w:line="276" w:lineRule="auto"/>
        <w:rPr>
          <w:rFonts w:asciiTheme="majorHAnsi" w:eastAsia="Calibri" w:hAnsiTheme="majorHAnsi" w:cstheme="majorBidi"/>
          <w:sz w:val="24"/>
          <w:szCs w:val="24"/>
        </w:rPr>
      </w:pPr>
      <w:r w:rsidRPr="00543CC9">
        <w:rPr>
          <w:rFonts w:asciiTheme="majorHAnsi" w:hAnsiTheme="majorHAnsi" w:cstheme="majorHAnsi"/>
          <w:b/>
          <w:sz w:val="24"/>
          <w:lang w:val="en-US"/>
        </w:rPr>
        <w:t>Efficacy:</w:t>
      </w:r>
      <w:r w:rsidRPr="00E60324">
        <w:rPr>
          <w:rFonts w:asciiTheme="majorHAnsi" w:hAnsiTheme="majorHAnsi" w:cstheme="majorHAnsi"/>
          <w:sz w:val="24"/>
          <w:lang w:val="en-US"/>
        </w:rPr>
        <w:t xml:space="preserve"> The ring was clinically shown to reduce the likelihood of HIV-1 acquisition through vaginal sex in two randomized controlled trials: by 35% in IPM-027/The Ring Study and 27% </w:t>
      </w:r>
      <w:r w:rsidRPr="00E60324">
        <w:rPr>
          <w:rFonts w:asciiTheme="majorHAnsi" w:hAnsiTheme="majorHAnsi" w:cstheme="majorHAnsi"/>
          <w:sz w:val="24"/>
          <w:lang w:val="en-US"/>
        </w:rPr>
        <w:lastRenderedPageBreak/>
        <w:t>in MTN-020/ASPIRE</w:t>
      </w:r>
      <w:bookmarkStart w:id="27" w:name="_Ref148450583"/>
      <w:r w:rsidR="00DC47ED">
        <w:rPr>
          <w:rFonts w:asciiTheme="majorHAnsi" w:hAnsiTheme="majorHAnsi" w:cstheme="majorHAnsi"/>
          <w:sz w:val="24"/>
          <w:lang w:val="en-US"/>
        </w:rPr>
        <w:t>.</w:t>
      </w:r>
      <w:r w:rsidRPr="00E60324">
        <w:rPr>
          <w:rStyle w:val="FootnoteReference"/>
          <w:rFonts w:asciiTheme="majorHAnsi" w:hAnsiTheme="majorHAnsi" w:cstheme="majorHAnsi"/>
          <w:sz w:val="24"/>
          <w:lang w:val="en-US"/>
        </w:rPr>
        <w:footnoteReference w:id="11"/>
      </w:r>
      <w:bookmarkEnd w:id="27"/>
      <w:r w:rsidRPr="00E60324">
        <w:rPr>
          <w:rFonts w:asciiTheme="majorHAnsi" w:hAnsiTheme="majorHAnsi" w:cstheme="majorHAnsi"/>
          <w:sz w:val="24"/>
          <w:vertAlign w:val="superscript"/>
          <w:lang w:val="en-US"/>
        </w:rPr>
        <w:t>,</w:t>
      </w:r>
      <w:bookmarkStart w:id="28" w:name="_Ref148450593"/>
      <w:r w:rsidRPr="00E60324">
        <w:rPr>
          <w:rStyle w:val="FootnoteReference"/>
          <w:rFonts w:asciiTheme="majorHAnsi" w:hAnsiTheme="majorHAnsi" w:cstheme="majorHAnsi"/>
          <w:sz w:val="24"/>
          <w:lang w:val="en-US"/>
        </w:rPr>
        <w:footnoteReference w:id="12"/>
      </w:r>
      <w:bookmarkEnd w:id="28"/>
      <w:r w:rsidR="00DC47ED">
        <w:rPr>
          <w:rFonts w:asciiTheme="majorHAnsi" w:hAnsiTheme="majorHAnsi" w:cstheme="majorHAnsi"/>
          <w:sz w:val="24"/>
          <w:lang w:val="en-US"/>
        </w:rPr>
        <w:t xml:space="preserve"> </w:t>
      </w:r>
      <w:r w:rsidRPr="00E60324">
        <w:rPr>
          <w:rFonts w:asciiTheme="majorHAnsi" w:hAnsiTheme="majorHAnsi" w:cstheme="majorHAnsi"/>
          <w:sz w:val="24"/>
          <w:lang w:val="en-US"/>
        </w:rPr>
        <w:t>Two subsequent open-label extension studies—DREAM and HOPE—found increased ring adherence compared to adherence in the clinical trials. In DREAM, 95% of returned rings showed some use compared to 83% in The Ring Study</w:t>
      </w:r>
      <w:r w:rsidR="008A2E28">
        <w:rPr>
          <w:rFonts w:asciiTheme="majorHAnsi" w:hAnsiTheme="majorHAnsi" w:cstheme="majorHAnsi"/>
          <w:sz w:val="24"/>
          <w:lang w:val="en-US"/>
        </w:rPr>
        <w:t>;</w:t>
      </w:r>
      <w:r w:rsidRPr="00E60324">
        <w:rPr>
          <w:rFonts w:asciiTheme="majorHAnsi" w:hAnsiTheme="majorHAnsi" w:cstheme="majorHAnsi"/>
          <w:sz w:val="24"/>
          <w:lang w:val="en-US"/>
        </w:rPr>
        <w:t xml:space="preserve"> in HOPE, 90% of returned rings showed use compared to 77% in ASPIRE.</w:t>
      </w:r>
      <w:r w:rsidRPr="00562CE4">
        <w:rPr>
          <w:rFonts w:asciiTheme="majorHAnsi" w:hAnsiTheme="majorHAnsi" w:cstheme="majorHAnsi"/>
          <w:sz w:val="24"/>
          <w:vertAlign w:val="superscript"/>
          <w:lang w:val="en-US"/>
        </w:rPr>
        <w:footnoteReference w:id="13"/>
      </w:r>
      <w:r w:rsidRPr="00D0652B">
        <w:rPr>
          <w:rFonts w:asciiTheme="majorHAnsi" w:hAnsiTheme="majorHAnsi" w:cstheme="majorHAnsi"/>
          <w:sz w:val="24"/>
          <w:lang w:val="en-US"/>
        </w:rPr>
        <w:t xml:space="preserve"> Multiple efficacy analyses among participants who used the ring consistently suggest that the </w:t>
      </w:r>
      <w:proofErr w:type="spellStart"/>
      <w:r w:rsidRPr="00D0652B">
        <w:rPr>
          <w:rFonts w:asciiTheme="majorHAnsi" w:hAnsiTheme="majorHAnsi" w:cstheme="majorHAnsi"/>
          <w:sz w:val="24"/>
          <w:lang w:val="en-US"/>
        </w:rPr>
        <w:t>PrEP</w:t>
      </w:r>
      <w:proofErr w:type="spellEnd"/>
      <w:r w:rsidRPr="00D0652B">
        <w:rPr>
          <w:rFonts w:asciiTheme="majorHAnsi" w:hAnsiTheme="majorHAnsi" w:cstheme="majorHAnsi"/>
          <w:sz w:val="24"/>
          <w:lang w:val="en-US"/>
        </w:rPr>
        <w:t xml:space="preserve"> ring can reduce the likelihood of HIV acquisition during receptive vaginal intercourse by 50% or more with consistent use throughout the month.</w:t>
      </w:r>
      <w:r w:rsidRPr="00562CE4">
        <w:rPr>
          <w:rFonts w:asciiTheme="majorHAnsi" w:hAnsiTheme="majorHAnsi" w:cstheme="majorHAnsi"/>
          <w:sz w:val="24"/>
          <w:vertAlign w:val="superscript"/>
          <w:lang w:val="en-US"/>
        </w:rPr>
        <w:footnoteReference w:id="14"/>
      </w:r>
      <w:r w:rsidRPr="00562CE4">
        <w:rPr>
          <w:rFonts w:asciiTheme="majorHAnsi" w:hAnsiTheme="majorHAnsi" w:cstheme="majorHAnsi"/>
          <w:sz w:val="24"/>
          <w:vertAlign w:val="superscript"/>
          <w:lang w:val="en-US"/>
        </w:rPr>
        <w:t>,</w:t>
      </w:r>
      <w:r w:rsidRPr="00562CE4">
        <w:rPr>
          <w:rFonts w:asciiTheme="majorHAnsi" w:hAnsiTheme="majorHAnsi" w:cstheme="majorHAnsi"/>
          <w:sz w:val="24"/>
          <w:vertAlign w:val="superscript"/>
          <w:lang w:val="en-US"/>
        </w:rPr>
        <w:footnoteReference w:id="15"/>
      </w:r>
    </w:p>
    <w:p w14:paraId="147DBC63" w14:textId="77777777" w:rsidR="00DF4D25" w:rsidRPr="009C6C64" w:rsidRDefault="00DF4D25" w:rsidP="000946E8">
      <w:pPr>
        <w:spacing w:after="0" w:line="276" w:lineRule="auto"/>
        <w:rPr>
          <w:rFonts w:asciiTheme="majorHAnsi" w:eastAsia="Calibri" w:hAnsiTheme="majorHAnsi" w:cstheme="majorHAnsi"/>
          <w:sz w:val="24"/>
          <w:szCs w:val="24"/>
          <w:u w:val="single"/>
        </w:rPr>
      </w:pPr>
    </w:p>
    <w:p w14:paraId="1A9CAF1C" w14:textId="7838DE2A" w:rsidR="00DF4D25" w:rsidRPr="00D0652B" w:rsidRDefault="00DF4D25" w:rsidP="004E63E1">
      <w:pPr>
        <w:spacing w:after="0" w:line="276" w:lineRule="auto"/>
        <w:rPr>
          <w:rFonts w:asciiTheme="majorHAnsi" w:hAnsiTheme="majorHAnsi" w:cstheme="majorHAnsi"/>
          <w:sz w:val="24"/>
          <w:vertAlign w:val="superscript"/>
          <w:lang w:val="en-US"/>
        </w:rPr>
      </w:pPr>
      <w:r w:rsidRPr="00543CC9">
        <w:rPr>
          <w:rFonts w:asciiTheme="majorHAnsi" w:hAnsiTheme="majorHAnsi" w:cstheme="majorHAnsi"/>
          <w:b/>
          <w:sz w:val="24"/>
          <w:lang w:val="en-US"/>
        </w:rPr>
        <w:t>Safety profile:</w:t>
      </w:r>
      <w:r w:rsidRPr="00D0652B">
        <w:rPr>
          <w:rFonts w:asciiTheme="majorHAnsi" w:hAnsiTheme="majorHAnsi" w:cstheme="majorHAnsi"/>
          <w:sz w:val="24"/>
          <w:lang w:val="en-US"/>
        </w:rPr>
        <w:t xml:space="preserve"> The number of pregnancies among participants actively using the ring during the clinical trials was small; however, the data collected to date show the ring is safe during pregnancy and breastfeeding, with adverse pregnancy outcomes and complications proving uncommon and </w:t>
      </w:r>
      <w:proofErr w:type="spellStart"/>
      <w:r w:rsidRPr="00D0652B">
        <w:rPr>
          <w:rFonts w:asciiTheme="majorHAnsi" w:hAnsiTheme="majorHAnsi" w:cstheme="majorHAnsi"/>
          <w:sz w:val="24"/>
          <w:lang w:val="en-US"/>
        </w:rPr>
        <w:t>dapivirine</w:t>
      </w:r>
      <w:proofErr w:type="spellEnd"/>
      <w:r w:rsidRPr="00D0652B">
        <w:rPr>
          <w:rFonts w:asciiTheme="majorHAnsi" w:hAnsiTheme="majorHAnsi" w:cstheme="majorHAnsi"/>
          <w:sz w:val="24"/>
          <w:lang w:val="en-US"/>
        </w:rPr>
        <w:t xml:space="preserve"> concentrations detected at extremely low levels in infant plasma samples.</w:t>
      </w:r>
      <w:bookmarkStart w:id="29" w:name="_Ref149235716"/>
      <w:r w:rsidRPr="00D0652B">
        <w:rPr>
          <w:rFonts w:asciiTheme="majorHAnsi" w:hAnsiTheme="majorHAnsi" w:cstheme="majorHAnsi"/>
          <w:sz w:val="24"/>
          <w:vertAlign w:val="superscript"/>
          <w:lang w:val="en-US"/>
        </w:rPr>
        <w:footnoteReference w:id="16"/>
      </w:r>
      <w:bookmarkEnd w:id="29"/>
      <w:r w:rsidRPr="00562CE4">
        <w:rPr>
          <w:rFonts w:asciiTheme="majorHAnsi" w:hAnsiTheme="majorHAnsi" w:cstheme="majorHAnsi"/>
          <w:sz w:val="24"/>
          <w:vertAlign w:val="superscript"/>
          <w:lang w:val="en-US"/>
        </w:rPr>
        <w:t>,</w:t>
      </w:r>
      <w:bookmarkStart w:id="30" w:name="_Ref149235792"/>
      <w:r w:rsidRPr="00D0652B">
        <w:rPr>
          <w:rFonts w:asciiTheme="majorHAnsi" w:hAnsiTheme="majorHAnsi" w:cstheme="majorHAnsi"/>
          <w:sz w:val="24"/>
          <w:vertAlign w:val="superscript"/>
          <w:lang w:val="en-US"/>
        </w:rPr>
        <w:footnoteReference w:id="17"/>
      </w:r>
      <w:bookmarkEnd w:id="30"/>
      <w:r w:rsidRPr="00562CE4">
        <w:rPr>
          <w:rFonts w:asciiTheme="majorHAnsi" w:hAnsiTheme="majorHAnsi" w:cstheme="majorHAnsi"/>
          <w:sz w:val="24"/>
          <w:vertAlign w:val="superscript"/>
          <w:lang w:val="en-US"/>
        </w:rPr>
        <w:t>,</w:t>
      </w:r>
      <w:bookmarkStart w:id="31" w:name="_Ref149235794"/>
      <w:r w:rsidRPr="00D0652B">
        <w:rPr>
          <w:rFonts w:asciiTheme="majorHAnsi" w:hAnsiTheme="majorHAnsi" w:cstheme="majorHAnsi"/>
          <w:sz w:val="24"/>
          <w:vertAlign w:val="superscript"/>
          <w:lang w:val="en-US"/>
        </w:rPr>
        <w:footnoteReference w:id="18"/>
      </w:r>
      <w:bookmarkEnd w:id="31"/>
      <w:r w:rsidR="003A1312">
        <w:rPr>
          <w:rFonts w:asciiTheme="majorHAnsi" w:eastAsia="Calibri" w:hAnsiTheme="majorHAnsi" w:cstheme="majorHAnsi"/>
          <w:sz w:val="24"/>
          <w:szCs w:val="24"/>
          <w:vertAlign w:val="superscript"/>
        </w:rPr>
        <w:t>,</w:t>
      </w:r>
      <w:r w:rsidR="0010101E">
        <w:rPr>
          <w:rStyle w:val="FootnoteReference"/>
          <w:rFonts w:asciiTheme="majorHAnsi" w:eastAsia="Calibri" w:hAnsiTheme="majorHAnsi" w:cstheme="majorHAnsi"/>
          <w:sz w:val="24"/>
          <w:szCs w:val="24"/>
        </w:rPr>
        <w:footnoteReference w:id="19"/>
      </w:r>
      <w:r w:rsidR="0010101E">
        <w:rPr>
          <w:rFonts w:asciiTheme="majorHAnsi" w:eastAsia="Calibri" w:hAnsiTheme="majorHAnsi" w:cstheme="majorHAnsi"/>
          <w:sz w:val="24"/>
          <w:szCs w:val="24"/>
          <w:vertAlign w:val="superscript"/>
        </w:rPr>
        <w:t xml:space="preserve"> </w:t>
      </w:r>
      <w:r w:rsidRPr="00D0652B">
        <w:rPr>
          <w:rFonts w:asciiTheme="majorHAnsi" w:hAnsiTheme="majorHAnsi" w:cstheme="majorHAnsi"/>
          <w:sz w:val="24"/>
          <w:lang w:val="en-US"/>
        </w:rPr>
        <w:t xml:space="preserve">In a small study among lactating people, ring use was associated with low concentrations of detectable </w:t>
      </w:r>
      <w:proofErr w:type="spellStart"/>
      <w:r w:rsidRPr="00D0652B">
        <w:rPr>
          <w:rFonts w:asciiTheme="majorHAnsi" w:hAnsiTheme="majorHAnsi" w:cstheme="majorHAnsi"/>
          <w:sz w:val="24"/>
          <w:lang w:val="en-US"/>
        </w:rPr>
        <w:t>dapivirine</w:t>
      </w:r>
      <w:proofErr w:type="spellEnd"/>
      <w:r w:rsidRPr="00D0652B">
        <w:rPr>
          <w:rFonts w:asciiTheme="majorHAnsi" w:hAnsiTheme="majorHAnsi" w:cstheme="majorHAnsi"/>
          <w:sz w:val="24"/>
          <w:lang w:val="en-US"/>
        </w:rPr>
        <w:t xml:space="preserve"> in breastmilk and plasma and was shown to have a </w:t>
      </w:r>
      <w:r w:rsidRPr="00D0652B">
        <w:rPr>
          <w:rFonts w:asciiTheme="majorHAnsi" w:hAnsiTheme="majorHAnsi" w:cstheme="majorHAnsi"/>
          <w:sz w:val="24"/>
          <w:lang w:val="en-US"/>
        </w:rPr>
        <w:lastRenderedPageBreak/>
        <w:t>favorable safety profile.</w:t>
      </w:r>
      <w:bookmarkStart w:id="32" w:name="_Ref149235797"/>
      <w:r w:rsidRPr="00D0652B">
        <w:rPr>
          <w:rFonts w:asciiTheme="majorHAnsi" w:hAnsiTheme="majorHAnsi" w:cstheme="majorHAnsi"/>
          <w:sz w:val="24"/>
          <w:vertAlign w:val="superscript"/>
          <w:lang w:val="en-US"/>
        </w:rPr>
        <w:footnoteReference w:id="20"/>
      </w:r>
      <w:bookmarkEnd w:id="32"/>
      <w:r w:rsidRPr="00D0652B">
        <w:rPr>
          <w:rFonts w:asciiTheme="majorHAnsi" w:hAnsiTheme="majorHAnsi" w:cstheme="majorHAnsi"/>
          <w:sz w:val="24"/>
          <w:lang w:val="en-US"/>
        </w:rPr>
        <w:t xml:space="preserve"> Results from a clinical trial of ring use while breastfeeding demonstrated a favorable safety profile f</w:t>
      </w:r>
      <w:r w:rsidR="004F2A0D">
        <w:rPr>
          <w:rFonts w:asciiTheme="majorHAnsi" w:hAnsiTheme="majorHAnsi" w:cstheme="majorHAnsi"/>
          <w:sz w:val="24"/>
          <w:lang w:val="en-US"/>
        </w:rPr>
        <w:t>or</w:t>
      </w:r>
      <w:r w:rsidRPr="00D0652B">
        <w:rPr>
          <w:rFonts w:asciiTheme="majorHAnsi" w:hAnsiTheme="majorHAnsi" w:cstheme="majorHAnsi"/>
          <w:sz w:val="24"/>
          <w:lang w:val="en-US"/>
        </w:rPr>
        <w:t xml:space="preserve"> the ring in both breastfeeding people and infants.</w:t>
      </w:r>
      <w:bookmarkStart w:id="33" w:name="_Ref149235800"/>
      <w:r w:rsidRPr="00D0652B">
        <w:rPr>
          <w:rFonts w:asciiTheme="majorHAnsi" w:hAnsiTheme="majorHAnsi" w:cstheme="majorHAnsi"/>
          <w:sz w:val="24"/>
          <w:vertAlign w:val="superscript"/>
          <w:lang w:val="en-US"/>
        </w:rPr>
        <w:footnoteReference w:id="21"/>
      </w:r>
      <w:bookmarkEnd w:id="33"/>
    </w:p>
    <w:p w14:paraId="5E6F5F07" w14:textId="77777777" w:rsidR="00D2717A" w:rsidRPr="00D2717A" w:rsidRDefault="00D2717A" w:rsidP="004E63E1">
      <w:pPr>
        <w:spacing w:after="0" w:line="276" w:lineRule="auto"/>
        <w:rPr>
          <w:rFonts w:asciiTheme="majorHAnsi" w:hAnsiTheme="majorHAnsi" w:cstheme="majorHAnsi"/>
          <w:b/>
          <w:bCs/>
          <w:sz w:val="24"/>
          <w:lang w:val="en-US"/>
        </w:rPr>
      </w:pPr>
    </w:p>
    <w:p w14:paraId="643A12DE" w14:textId="2D6D8AB7" w:rsidR="00DF4D25" w:rsidRPr="00D0652B" w:rsidRDefault="00DF4D25" w:rsidP="004E63E1">
      <w:pPr>
        <w:spacing w:after="0" w:line="276" w:lineRule="auto"/>
        <w:rPr>
          <w:rFonts w:asciiTheme="majorHAnsi" w:hAnsiTheme="majorHAnsi" w:cstheme="majorHAnsi"/>
          <w:sz w:val="24"/>
          <w:vertAlign w:val="superscript"/>
          <w:lang w:val="en-US"/>
        </w:rPr>
      </w:pPr>
      <w:r w:rsidRPr="00D2717A">
        <w:rPr>
          <w:rFonts w:asciiTheme="majorHAnsi" w:hAnsiTheme="majorHAnsi" w:cstheme="majorHAnsi"/>
          <w:b/>
          <w:sz w:val="24"/>
          <w:lang w:val="en-US"/>
        </w:rPr>
        <w:t>Acceptability:</w:t>
      </w:r>
      <w:r w:rsidRPr="00D0652B">
        <w:rPr>
          <w:rFonts w:asciiTheme="majorHAnsi" w:hAnsiTheme="majorHAnsi" w:cstheme="majorHAnsi"/>
          <w:sz w:val="24"/>
          <w:lang w:val="en-US"/>
        </w:rPr>
        <w:t xml:space="preserve"> Studies exploring the safety and acceptability of the ring among adolescents and young </w:t>
      </w:r>
      <w:r w:rsidRPr="009C6C64">
        <w:rPr>
          <w:rFonts w:asciiTheme="majorHAnsi" w:eastAsia="Calibri" w:hAnsiTheme="majorHAnsi" w:cstheme="majorHAnsi"/>
          <w:sz w:val="24"/>
          <w:szCs w:val="24"/>
        </w:rPr>
        <w:t>people AFAB</w:t>
      </w:r>
      <w:r w:rsidRPr="00D0652B">
        <w:rPr>
          <w:rFonts w:asciiTheme="majorHAnsi" w:hAnsiTheme="majorHAnsi" w:cstheme="majorHAnsi"/>
          <w:sz w:val="24"/>
          <w:lang w:val="en-US"/>
        </w:rPr>
        <w:t xml:space="preserve"> ages 15–21 have demonstrated that the ring is acceptable to younger individuals, has a similar favorable safety profile among younger and older individuals, and can be used effectively by younger individuals with proper adherence support.</w:t>
      </w:r>
      <w:bookmarkStart w:id="34" w:name="_Ref149235803"/>
      <w:r w:rsidRPr="00D0652B">
        <w:rPr>
          <w:rFonts w:asciiTheme="majorHAnsi" w:hAnsiTheme="majorHAnsi" w:cstheme="majorHAnsi"/>
          <w:sz w:val="24"/>
          <w:vertAlign w:val="superscript"/>
          <w:lang w:val="en-US"/>
        </w:rPr>
        <w:footnoteReference w:id="22"/>
      </w:r>
      <w:bookmarkEnd w:id="34"/>
      <w:r w:rsidRPr="00D0652B">
        <w:rPr>
          <w:rFonts w:asciiTheme="majorHAnsi" w:hAnsiTheme="majorHAnsi" w:cstheme="majorHAnsi"/>
          <w:sz w:val="24"/>
          <w:vertAlign w:val="superscript"/>
          <w:lang w:val="en-US"/>
        </w:rPr>
        <w:t>,</w:t>
      </w:r>
      <w:bookmarkStart w:id="35" w:name="_Ref149235805"/>
      <w:r w:rsidRPr="00D0652B">
        <w:rPr>
          <w:rFonts w:asciiTheme="majorHAnsi" w:eastAsia="Calibri" w:hAnsiTheme="majorHAnsi" w:cstheme="majorBidi"/>
          <w:sz w:val="24"/>
          <w:szCs w:val="24"/>
          <w:vertAlign w:val="superscript"/>
        </w:rPr>
        <w:footnoteReference w:id="23"/>
      </w:r>
      <w:bookmarkEnd w:id="35"/>
    </w:p>
    <w:p w14:paraId="44A68355" w14:textId="1F2A85D3" w:rsidR="00DF4D25" w:rsidRPr="009C6C64" w:rsidRDefault="00DF4D25" w:rsidP="004E63E1">
      <w:pPr>
        <w:spacing w:after="0" w:line="276" w:lineRule="auto"/>
        <w:rPr>
          <w:rFonts w:asciiTheme="majorHAnsi" w:eastAsia="Calibri" w:hAnsiTheme="majorHAnsi" w:cstheme="majorHAnsi"/>
          <w:sz w:val="24"/>
          <w:szCs w:val="24"/>
          <w:vertAlign w:val="superscript"/>
        </w:rPr>
      </w:pPr>
    </w:p>
    <w:p w14:paraId="52731A08" w14:textId="6621BD62" w:rsidR="00DF4D25" w:rsidRPr="00D0652B" w:rsidRDefault="00DF4D25" w:rsidP="00D0652B">
      <w:pPr>
        <w:spacing w:after="0" w:line="276" w:lineRule="auto"/>
        <w:jc w:val="both"/>
        <w:rPr>
          <w:rFonts w:asciiTheme="majorHAnsi" w:hAnsiTheme="majorHAnsi" w:cstheme="majorHAnsi"/>
          <w:sz w:val="24"/>
          <w:vertAlign w:val="superscript"/>
          <w:lang w:val="en-US"/>
        </w:rPr>
      </w:pPr>
      <w:r w:rsidRPr="00D0652B">
        <w:rPr>
          <w:rFonts w:asciiTheme="majorHAnsi" w:hAnsiTheme="majorHAnsi" w:cstheme="majorHAnsi"/>
          <w:sz w:val="24"/>
          <w:lang w:val="en-US"/>
        </w:rPr>
        <w:t>Research to date on the ring has included over 8,700 participants in East</w:t>
      </w:r>
      <w:r w:rsidR="00EB5C82">
        <w:rPr>
          <w:rFonts w:asciiTheme="majorHAnsi" w:hAnsiTheme="majorHAnsi" w:cstheme="majorHAnsi"/>
          <w:sz w:val="24"/>
          <w:lang w:val="en-US"/>
        </w:rPr>
        <w:t>ern</w:t>
      </w:r>
      <w:r w:rsidRPr="00D0652B">
        <w:rPr>
          <w:rFonts w:asciiTheme="majorHAnsi" w:hAnsiTheme="majorHAnsi" w:cstheme="majorHAnsi"/>
          <w:sz w:val="24"/>
          <w:lang w:val="en-US"/>
        </w:rPr>
        <w:t xml:space="preserve"> and Southern Africa</w:t>
      </w:r>
      <w:r w:rsidR="00EB5C82">
        <w:rPr>
          <w:rFonts w:asciiTheme="majorHAnsi" w:hAnsiTheme="majorHAnsi" w:cstheme="majorHAnsi"/>
          <w:sz w:val="24"/>
          <w:lang w:val="en-US"/>
        </w:rPr>
        <w:t>,</w:t>
      </w:r>
      <w:r w:rsidRPr="00D0652B">
        <w:rPr>
          <w:rFonts w:asciiTheme="majorHAnsi" w:hAnsiTheme="majorHAnsi" w:cstheme="majorHAnsi"/>
          <w:sz w:val="24"/>
          <w:lang w:val="en-US"/>
        </w:rPr>
        <w:t xml:space="preserve"> including women of reproductive age, pregnant and breastfeeding women, adolescent girls and young women, male </w:t>
      </w:r>
      <w:r w:rsidR="003A7459" w:rsidRPr="00D0652B">
        <w:rPr>
          <w:rFonts w:asciiTheme="majorHAnsi" w:hAnsiTheme="majorHAnsi" w:cstheme="majorHAnsi"/>
          <w:sz w:val="24"/>
          <w:lang w:val="en-US"/>
        </w:rPr>
        <w:t>partners,</w:t>
      </w:r>
      <w:r w:rsidRPr="00D0652B">
        <w:rPr>
          <w:rFonts w:asciiTheme="majorHAnsi" w:hAnsiTheme="majorHAnsi" w:cstheme="majorHAnsi"/>
          <w:sz w:val="24"/>
          <w:lang w:val="en-US"/>
        </w:rPr>
        <w:t xml:space="preserve"> and other key stakeholders</w:t>
      </w:r>
      <w:r w:rsidRPr="009C6C64">
        <w:rPr>
          <w:rFonts w:asciiTheme="majorHAnsi" w:eastAsia="Calibri" w:hAnsiTheme="majorHAnsi" w:cstheme="majorHAnsi"/>
          <w:sz w:val="24"/>
          <w:szCs w:val="24"/>
          <w:lang w:val="en-US"/>
        </w:rPr>
        <w:t>.</w:t>
      </w:r>
      <w:r w:rsidRPr="00D0652B">
        <w:rPr>
          <w:rFonts w:asciiTheme="majorHAnsi" w:hAnsiTheme="majorHAnsi" w:cstheme="majorHAnsi"/>
        </w:rPr>
        <w:fldChar w:fldCharType="begin"/>
      </w:r>
      <w:r w:rsidRPr="009C6C64">
        <w:rPr>
          <w:rFonts w:asciiTheme="majorHAnsi" w:eastAsia="Calibri" w:hAnsiTheme="majorHAnsi" w:cstheme="majorHAnsi"/>
          <w:sz w:val="24"/>
          <w:szCs w:val="24"/>
          <w:vertAlign w:val="superscript"/>
        </w:rPr>
        <w:instrText xml:space="preserve"> NOTEREF _Ref149235716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9C6C64">
        <w:rPr>
          <w:rFonts w:asciiTheme="majorHAnsi" w:eastAsia="Calibri" w:hAnsiTheme="majorHAnsi" w:cstheme="majorHAnsi"/>
          <w:sz w:val="24"/>
          <w:szCs w:val="24"/>
          <w:vertAlign w:val="superscript"/>
        </w:rPr>
        <w:t>11</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eastAsia="Calibri" w:hAnsiTheme="majorHAnsi" w:cstheme="majorBidi"/>
          <w:sz w:val="24"/>
          <w:szCs w:val="24"/>
          <w:vertAlign w:val="superscript"/>
        </w:rPr>
        <w:fldChar w:fldCharType="begin"/>
      </w:r>
      <w:r w:rsidRPr="00D0652B">
        <w:rPr>
          <w:rFonts w:asciiTheme="majorHAnsi" w:hAnsiTheme="majorHAnsi" w:cstheme="majorHAnsi"/>
        </w:rPr>
        <w:instrText xml:space="preserve"> NOTEREF _Ref149235792 \f \h  \* MERGEFORMAT </w:instrText>
      </w:r>
      <w:r w:rsidRPr="00D0652B">
        <w:rPr>
          <w:rFonts w:asciiTheme="majorHAnsi" w:eastAsia="Calibri" w:hAnsiTheme="majorHAnsi" w:cstheme="majorBidi"/>
          <w:sz w:val="24"/>
          <w:szCs w:val="24"/>
          <w:vertAlign w:val="superscript"/>
        </w:rPr>
      </w:r>
      <w:r w:rsidRPr="00D0652B">
        <w:rPr>
          <w:rFonts w:asciiTheme="majorHAnsi" w:eastAsia="Calibri" w:hAnsiTheme="majorHAnsi" w:cstheme="majorBidi"/>
          <w:sz w:val="24"/>
          <w:szCs w:val="24"/>
          <w:vertAlign w:val="superscript"/>
        </w:rPr>
        <w:fldChar w:fldCharType="separate"/>
      </w:r>
      <w:r w:rsidRPr="00D0652B">
        <w:rPr>
          <w:rFonts w:asciiTheme="majorHAnsi" w:hAnsiTheme="majorHAnsi" w:cstheme="majorHAnsi"/>
          <w:sz w:val="24"/>
          <w:vertAlign w:val="superscript"/>
          <w:lang w:val="en-US"/>
        </w:rPr>
        <w:t>12</w:t>
      </w:r>
      <w:r w:rsidRPr="00D0652B">
        <w:rPr>
          <w:rFonts w:asciiTheme="majorHAnsi" w:eastAsia="Calibri" w:hAnsiTheme="majorHAnsi" w:cstheme="majorBidi"/>
          <w:sz w:val="24"/>
          <w:szCs w:val="24"/>
          <w:vertAlign w:val="superscript"/>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_Ref149235794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13</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_Ref149235797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14</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_Ref149235800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15</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_Ref149235803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16</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_Ref149235805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17</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sz w:val="24"/>
          <w:vertAlign w:val="superscript"/>
          <w:lang w:val="en-US"/>
        </w:rPr>
        <w:footnoteReference w:id="24"/>
      </w:r>
      <w:r w:rsidRPr="00D0652B">
        <w:rPr>
          <w:rFonts w:asciiTheme="majorHAnsi" w:hAnsiTheme="majorHAnsi" w:cstheme="majorHAnsi"/>
          <w:sz w:val="24"/>
          <w:vertAlign w:val="superscript"/>
          <w:lang w:val="en-US"/>
        </w:rPr>
        <w:t>,</w:t>
      </w:r>
      <w:r w:rsidRPr="00D0652B">
        <w:rPr>
          <w:rFonts w:asciiTheme="majorHAnsi" w:hAnsiTheme="majorHAnsi" w:cstheme="majorHAnsi"/>
          <w:sz w:val="24"/>
          <w:vertAlign w:val="superscript"/>
          <w:lang w:val="en-US"/>
        </w:rPr>
        <w:footnoteReference w:id="25"/>
      </w:r>
    </w:p>
    <w:p w14:paraId="50E5B2AD" w14:textId="77777777" w:rsidR="00D2717A" w:rsidRPr="00182E51" w:rsidRDefault="00D2717A" w:rsidP="00182E51">
      <w:r w:rsidRPr="00182E51">
        <w:br w:type="page"/>
      </w:r>
    </w:p>
    <w:p w14:paraId="626BD566" w14:textId="01B67CFD" w:rsidR="7355B141" w:rsidRPr="00182E51" w:rsidRDefault="0035343A" w:rsidP="0035343A">
      <w:pPr>
        <w:pStyle w:val="Heading1"/>
      </w:pPr>
      <w:bookmarkStart w:id="36" w:name="_Toc178752014"/>
      <w:r w:rsidRPr="00182E51">
        <w:lastRenderedPageBreak/>
        <w:t>SITUATION ANALYSIS</w:t>
      </w:r>
      <w:bookmarkEnd w:id="36"/>
    </w:p>
    <w:p w14:paraId="285A2C55" w14:textId="02B24381" w:rsidR="00631C60" w:rsidRPr="006E4694" w:rsidRDefault="00631C60" w:rsidP="00631C60">
      <w:pPr>
        <w:spacing w:after="0" w:line="240" w:lineRule="auto"/>
        <w:rPr>
          <w:rFonts w:asciiTheme="majorHAnsi" w:hAnsiTheme="majorHAnsi" w:cstheme="majorHAnsi"/>
          <w:i/>
          <w:sz w:val="24"/>
          <w:lang w:val="en-US"/>
        </w:rPr>
      </w:pPr>
      <w:r w:rsidRPr="006E4694">
        <w:rPr>
          <w:rFonts w:asciiTheme="majorHAnsi" w:hAnsiTheme="majorHAnsi" w:cstheme="majorHAnsi"/>
          <w:i/>
          <w:sz w:val="24"/>
          <w:lang w:val="en-US"/>
        </w:rPr>
        <w:t>[</w:t>
      </w:r>
      <w:r w:rsidRPr="00D0652B">
        <w:rPr>
          <w:rFonts w:asciiTheme="majorHAnsi" w:hAnsiTheme="majorHAnsi" w:cstheme="majorHAnsi"/>
          <w:i/>
          <w:sz w:val="24"/>
          <w:lang w:val="en-US"/>
        </w:rPr>
        <w:t xml:space="preserve">Insert the methodology for the </w:t>
      </w:r>
      <w:proofErr w:type="spellStart"/>
      <w:r w:rsidR="00056472" w:rsidRPr="00D0652B">
        <w:rPr>
          <w:rFonts w:asciiTheme="majorHAnsi" w:hAnsiTheme="majorHAnsi" w:cstheme="majorHAnsi"/>
          <w:i/>
          <w:sz w:val="24"/>
          <w:lang w:val="en-US"/>
        </w:rPr>
        <w:t>PrEP</w:t>
      </w:r>
      <w:proofErr w:type="spellEnd"/>
      <w:r w:rsidR="00056472" w:rsidRPr="00D0652B">
        <w:rPr>
          <w:rFonts w:asciiTheme="majorHAnsi" w:hAnsiTheme="majorHAnsi" w:cstheme="majorHAnsi"/>
          <w:i/>
          <w:sz w:val="24"/>
          <w:lang w:val="en-US"/>
        </w:rPr>
        <w:t xml:space="preserve"> </w:t>
      </w:r>
      <w:r w:rsidR="00D82948" w:rsidRPr="00D0652B">
        <w:rPr>
          <w:rFonts w:asciiTheme="majorHAnsi" w:hAnsiTheme="majorHAnsi" w:cstheme="majorHAnsi"/>
          <w:i/>
          <w:sz w:val="24"/>
          <w:lang w:val="en-US"/>
        </w:rPr>
        <w:t>value chain situation analysis</w:t>
      </w:r>
      <w:r w:rsidRPr="00D0652B">
        <w:rPr>
          <w:rFonts w:asciiTheme="majorHAnsi" w:hAnsiTheme="majorHAnsi" w:cstheme="majorHAnsi"/>
          <w:i/>
          <w:sz w:val="24"/>
          <w:lang w:val="en-US"/>
        </w:rPr>
        <w:t xml:space="preserve"> here (if conducted), and what the strengths and barriers were across the value chain</w:t>
      </w:r>
      <w:r w:rsidR="00E87F78" w:rsidRPr="00D0652B">
        <w:rPr>
          <w:rFonts w:asciiTheme="majorHAnsi" w:hAnsiTheme="majorHAnsi" w:cstheme="majorHAnsi"/>
          <w:i/>
          <w:sz w:val="24"/>
          <w:lang w:val="en-US"/>
        </w:rPr>
        <w:t>.</w:t>
      </w:r>
      <w:r w:rsidRPr="006E4694">
        <w:rPr>
          <w:rFonts w:asciiTheme="majorHAnsi" w:hAnsiTheme="majorHAnsi" w:cstheme="majorHAnsi"/>
          <w:i/>
          <w:sz w:val="24"/>
          <w:lang w:val="en-US"/>
        </w:rPr>
        <w:t>]</w:t>
      </w:r>
    </w:p>
    <w:p w14:paraId="5949DE7B" w14:textId="0CC4B62E" w:rsidR="00FB70C3" w:rsidRPr="009C6C64" w:rsidRDefault="00B43694" w:rsidP="007518B9">
      <w:pPr>
        <w:spacing w:before="120" w:after="0" w:line="240" w:lineRule="auto"/>
        <w:rPr>
          <w:rFonts w:asciiTheme="majorHAnsi" w:eastAsia="Times New Roman" w:hAnsiTheme="majorHAnsi" w:cstheme="majorHAnsi"/>
          <w:sz w:val="24"/>
          <w:szCs w:val="24"/>
          <w:lang w:val="en-US" w:eastAsia="en-US"/>
        </w:rPr>
      </w:pPr>
      <w:r w:rsidRPr="009C6C64">
        <w:rPr>
          <w:rFonts w:asciiTheme="majorHAnsi" w:eastAsia="Times New Roman" w:hAnsiTheme="majorHAnsi" w:cstheme="majorHAnsi"/>
          <w:sz w:val="24"/>
          <w:szCs w:val="24"/>
          <w:lang w:val="en-US" w:eastAsia="en-US"/>
        </w:rPr>
        <w:t>Example text</w:t>
      </w:r>
      <w:r w:rsidR="005A39F7" w:rsidRPr="009C6C64">
        <w:rPr>
          <w:rFonts w:asciiTheme="majorHAnsi" w:eastAsia="Times New Roman" w:hAnsiTheme="majorHAnsi" w:cstheme="majorHAnsi"/>
          <w:sz w:val="24"/>
          <w:szCs w:val="24"/>
          <w:lang w:val="en-US" w:eastAsia="en-US"/>
        </w:rPr>
        <w:t>:</w:t>
      </w:r>
      <w:r w:rsidRPr="009C6C64">
        <w:rPr>
          <w:rFonts w:asciiTheme="majorHAnsi" w:eastAsia="Times New Roman" w:hAnsiTheme="majorHAnsi" w:cstheme="majorHAnsi"/>
          <w:sz w:val="24"/>
          <w:szCs w:val="24"/>
          <w:lang w:val="en-US" w:eastAsia="en-US"/>
        </w:rPr>
        <w:t xml:space="preserve"> The situational analysis highlighted the following strengths and barriers across the value chain (</w:t>
      </w:r>
      <w:r w:rsidR="00911635" w:rsidRPr="009C6C64">
        <w:rPr>
          <w:rFonts w:asciiTheme="majorHAnsi" w:eastAsia="Times New Roman" w:hAnsiTheme="majorHAnsi" w:cstheme="majorHAnsi"/>
          <w:sz w:val="24"/>
          <w:szCs w:val="24"/>
          <w:lang w:val="en-US" w:eastAsia="en-US"/>
        </w:rPr>
        <w:t>T</w:t>
      </w:r>
      <w:r w:rsidRPr="009C6C64">
        <w:rPr>
          <w:rFonts w:asciiTheme="majorHAnsi" w:eastAsia="Times New Roman" w:hAnsiTheme="majorHAnsi" w:cstheme="majorHAnsi"/>
          <w:sz w:val="24"/>
          <w:szCs w:val="24"/>
          <w:lang w:val="en-US" w:eastAsia="en-US"/>
        </w:rPr>
        <w:t xml:space="preserve">able </w:t>
      </w:r>
      <w:r w:rsidR="00E46720" w:rsidRPr="009C6C64">
        <w:rPr>
          <w:rFonts w:asciiTheme="majorHAnsi" w:eastAsia="Times New Roman" w:hAnsiTheme="majorHAnsi" w:cstheme="majorHAnsi"/>
          <w:sz w:val="24"/>
          <w:szCs w:val="24"/>
          <w:lang w:val="en-US" w:eastAsia="en-US"/>
        </w:rPr>
        <w:t>1</w:t>
      </w:r>
      <w:r w:rsidRPr="009C6C64">
        <w:rPr>
          <w:rFonts w:asciiTheme="majorHAnsi" w:eastAsia="Times New Roman" w:hAnsiTheme="majorHAnsi" w:cstheme="majorHAnsi"/>
          <w:sz w:val="24"/>
          <w:szCs w:val="24"/>
          <w:lang w:val="en-US" w:eastAsia="en-US"/>
        </w:rPr>
        <w:t>)</w:t>
      </w:r>
      <w:r w:rsidR="00EF0494" w:rsidRPr="009C6C64">
        <w:rPr>
          <w:rFonts w:asciiTheme="majorHAnsi" w:eastAsia="Times New Roman" w:hAnsiTheme="majorHAnsi" w:cstheme="majorHAnsi"/>
          <w:sz w:val="24"/>
          <w:szCs w:val="24"/>
          <w:lang w:val="en-US" w:eastAsia="en-US"/>
        </w:rPr>
        <w:t>.</w:t>
      </w:r>
    </w:p>
    <w:p w14:paraId="7E639BE8" w14:textId="77777777" w:rsidR="00FB70C3" w:rsidRPr="009C6C64" w:rsidRDefault="00FB70C3" w:rsidP="00FB70C3">
      <w:pPr>
        <w:spacing w:after="0" w:line="240" w:lineRule="auto"/>
        <w:rPr>
          <w:rFonts w:asciiTheme="majorHAnsi" w:eastAsia="Times New Roman" w:hAnsiTheme="majorHAnsi" w:cstheme="majorHAnsi"/>
          <w:sz w:val="24"/>
          <w:szCs w:val="24"/>
          <w:lang w:val="en-US" w:eastAsia="en-US"/>
        </w:rPr>
      </w:pPr>
    </w:p>
    <w:p w14:paraId="5DC4E13B" w14:textId="3A94771C" w:rsidR="0066784B" w:rsidRPr="009C6C64" w:rsidRDefault="00CD2BD8" w:rsidP="00D665B0">
      <w:pPr>
        <w:spacing w:after="120" w:line="240" w:lineRule="auto"/>
        <w:rPr>
          <w:rFonts w:asciiTheme="majorHAnsi" w:eastAsia="Times New Roman" w:hAnsiTheme="majorHAnsi" w:cstheme="majorHAnsi"/>
          <w:b/>
          <w:bCs/>
          <w:sz w:val="24"/>
          <w:szCs w:val="24"/>
          <w:lang w:val="en-US" w:eastAsia="en-US"/>
        </w:rPr>
      </w:pPr>
      <w:r w:rsidRPr="009C6C64">
        <w:rPr>
          <w:rFonts w:asciiTheme="majorHAnsi" w:eastAsia="Times New Roman" w:hAnsiTheme="majorHAnsi" w:cstheme="majorHAnsi"/>
          <w:b/>
          <w:bCs/>
          <w:sz w:val="24"/>
          <w:szCs w:val="24"/>
          <w:lang w:val="en-US" w:eastAsia="en-US"/>
        </w:rPr>
        <w:t xml:space="preserve">Table </w:t>
      </w:r>
      <w:r w:rsidR="00E46720" w:rsidRPr="009C6C64">
        <w:rPr>
          <w:rFonts w:asciiTheme="majorHAnsi" w:eastAsia="Times New Roman" w:hAnsiTheme="majorHAnsi" w:cstheme="majorHAnsi"/>
          <w:b/>
          <w:bCs/>
          <w:sz w:val="24"/>
          <w:szCs w:val="24"/>
          <w:lang w:val="en-US" w:eastAsia="en-US"/>
        </w:rPr>
        <w:t>1</w:t>
      </w:r>
      <w:r w:rsidR="00E4262E" w:rsidRPr="009C6C64">
        <w:rPr>
          <w:rFonts w:asciiTheme="majorHAnsi" w:eastAsia="Times New Roman" w:hAnsiTheme="majorHAnsi" w:cstheme="majorHAnsi"/>
          <w:b/>
          <w:bCs/>
          <w:sz w:val="24"/>
          <w:szCs w:val="24"/>
          <w:lang w:val="en-US" w:eastAsia="en-US"/>
        </w:rPr>
        <w:t>.</w:t>
      </w:r>
      <w:r w:rsidR="00BC4026">
        <w:rPr>
          <w:rFonts w:asciiTheme="majorHAnsi" w:eastAsia="Times New Roman" w:hAnsiTheme="majorHAnsi" w:cstheme="majorHAnsi"/>
          <w:b/>
          <w:bCs/>
          <w:sz w:val="24"/>
          <w:szCs w:val="24"/>
          <w:lang w:val="en-US" w:eastAsia="en-US"/>
        </w:rPr>
        <w:t xml:space="preserve"> </w:t>
      </w:r>
      <w:r w:rsidR="00D50E03" w:rsidRPr="009C6C64">
        <w:rPr>
          <w:rFonts w:asciiTheme="majorHAnsi" w:eastAsia="Times New Roman" w:hAnsiTheme="majorHAnsi" w:cstheme="majorHAnsi"/>
          <w:b/>
          <w:bCs/>
          <w:sz w:val="24"/>
          <w:szCs w:val="24"/>
          <w:lang w:val="en-US" w:eastAsia="en-US"/>
        </w:rPr>
        <w:t xml:space="preserve">Strengths and barriers across the </w:t>
      </w:r>
      <w:r w:rsidR="0066784B" w:rsidRPr="009C6C64">
        <w:rPr>
          <w:rFonts w:asciiTheme="majorHAnsi" w:eastAsia="Times New Roman" w:hAnsiTheme="majorHAnsi" w:cstheme="majorHAnsi"/>
          <w:b/>
          <w:bCs/>
          <w:sz w:val="24"/>
          <w:szCs w:val="24"/>
          <w:lang w:val="en-US" w:eastAsia="en-US"/>
        </w:rPr>
        <w:t>value chain</w:t>
      </w:r>
    </w:p>
    <w:tbl>
      <w:tblPr>
        <w:tblStyle w:val="TableGrid"/>
        <w:tblW w:w="890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CellMar>
          <w:top w:w="58" w:type="dxa"/>
          <w:bottom w:w="58" w:type="dxa"/>
        </w:tblCellMar>
        <w:tblLook w:val="04A0" w:firstRow="1" w:lastRow="0" w:firstColumn="1" w:lastColumn="0" w:noHBand="0" w:noVBand="1"/>
      </w:tblPr>
      <w:tblGrid>
        <w:gridCol w:w="2547"/>
        <w:gridCol w:w="2938"/>
        <w:gridCol w:w="3420"/>
      </w:tblGrid>
      <w:tr w:rsidR="0066784B" w14:paraId="785BB785" w14:textId="77777777" w:rsidTr="00DB27C2">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36C0A" w:themeFill="accent6" w:themeFillShade="BF"/>
            <w:vAlign w:val="center"/>
          </w:tcPr>
          <w:p w14:paraId="65018D84" w14:textId="77777777" w:rsidR="0066784B" w:rsidRPr="009C6C64" w:rsidRDefault="0066784B" w:rsidP="00B3746B">
            <w:pPr>
              <w:spacing w:after="0"/>
              <w:rPr>
                <w:rFonts w:asciiTheme="majorHAnsi" w:hAnsiTheme="majorHAnsi" w:cstheme="majorHAnsi"/>
                <w:b/>
                <w:color w:val="FFFFFF" w:themeColor="background1"/>
                <w:sz w:val="22"/>
                <w:szCs w:val="22"/>
              </w:rPr>
            </w:pPr>
            <w:r w:rsidRPr="009C6C64">
              <w:rPr>
                <w:rFonts w:asciiTheme="majorHAnsi" w:hAnsiTheme="majorHAnsi" w:cstheme="majorHAnsi"/>
                <w:b/>
                <w:color w:val="FFFFFF" w:themeColor="background1"/>
                <w:sz w:val="22"/>
                <w:szCs w:val="22"/>
              </w:rPr>
              <w:t>Category</w:t>
            </w:r>
          </w:p>
        </w:tc>
        <w:tc>
          <w:tcPr>
            <w:tcW w:w="2938" w:type="dxa"/>
            <w:tcBorders>
              <w:top w:val="single" w:sz="4" w:space="0" w:color="808080" w:themeColor="background1" w:themeShade="80"/>
              <w:bottom w:val="single" w:sz="4" w:space="0" w:color="808080" w:themeColor="background1" w:themeShade="80"/>
            </w:tcBorders>
            <w:shd w:val="clear" w:color="auto" w:fill="E36C0A" w:themeFill="accent6" w:themeFillShade="BF"/>
            <w:vAlign w:val="center"/>
          </w:tcPr>
          <w:p w14:paraId="079EEF2D" w14:textId="77777777" w:rsidR="0066784B" w:rsidRPr="009C6C64" w:rsidRDefault="0066784B" w:rsidP="00B3746B">
            <w:pPr>
              <w:spacing w:after="0"/>
              <w:rPr>
                <w:rFonts w:asciiTheme="majorHAnsi" w:hAnsiTheme="majorHAnsi" w:cstheme="majorHAnsi"/>
                <w:b/>
                <w:color w:val="FFFFFF" w:themeColor="background1"/>
                <w:sz w:val="22"/>
                <w:szCs w:val="22"/>
              </w:rPr>
            </w:pPr>
            <w:r w:rsidRPr="009C6C64">
              <w:rPr>
                <w:rFonts w:asciiTheme="majorHAnsi" w:hAnsiTheme="majorHAnsi" w:cstheme="majorHAnsi"/>
                <w:b/>
                <w:color w:val="FFFFFF" w:themeColor="background1"/>
                <w:sz w:val="22"/>
                <w:szCs w:val="22"/>
              </w:rPr>
              <w:t>Strengths</w:t>
            </w:r>
          </w:p>
        </w:tc>
        <w:tc>
          <w:tcPr>
            <w:tcW w:w="342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36C0A" w:themeFill="accent6" w:themeFillShade="BF"/>
            <w:vAlign w:val="center"/>
          </w:tcPr>
          <w:p w14:paraId="774A4C3D" w14:textId="77777777" w:rsidR="0066784B" w:rsidRPr="009C6C64" w:rsidRDefault="0066784B" w:rsidP="00B3746B">
            <w:pPr>
              <w:spacing w:after="0"/>
              <w:rPr>
                <w:rFonts w:asciiTheme="majorHAnsi" w:hAnsiTheme="majorHAnsi" w:cstheme="majorHAnsi"/>
                <w:b/>
                <w:color w:val="FFFFFF" w:themeColor="background1"/>
                <w:sz w:val="22"/>
                <w:szCs w:val="22"/>
              </w:rPr>
            </w:pPr>
            <w:r w:rsidRPr="009C6C64">
              <w:rPr>
                <w:rFonts w:asciiTheme="majorHAnsi" w:hAnsiTheme="majorHAnsi" w:cstheme="majorHAnsi"/>
                <w:b/>
                <w:color w:val="FFFFFF" w:themeColor="background1"/>
                <w:sz w:val="22"/>
                <w:szCs w:val="22"/>
              </w:rPr>
              <w:t>Barriers and Gaps</w:t>
            </w:r>
          </w:p>
        </w:tc>
      </w:tr>
      <w:tr w:rsidR="0066784B" w14:paraId="4E35CD8A" w14:textId="77777777" w:rsidTr="00DB27C2">
        <w:tc>
          <w:tcPr>
            <w:tcW w:w="2547" w:type="dxa"/>
            <w:tcBorders>
              <w:top w:val="single" w:sz="4" w:space="0" w:color="808080" w:themeColor="background1" w:themeShade="80"/>
            </w:tcBorders>
          </w:tcPr>
          <w:p w14:paraId="719C50CA"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Planning and budgeting</w:t>
            </w:r>
          </w:p>
        </w:tc>
        <w:tc>
          <w:tcPr>
            <w:tcW w:w="2938" w:type="dxa"/>
            <w:tcBorders>
              <w:top w:val="single" w:sz="4" w:space="0" w:color="808080" w:themeColor="background1" w:themeShade="80"/>
            </w:tcBorders>
          </w:tcPr>
          <w:p w14:paraId="3003F754" w14:textId="77777777" w:rsidR="0066784B" w:rsidRPr="009C6C64" w:rsidRDefault="0066784B" w:rsidP="00F80D4A">
            <w:pPr>
              <w:pStyle w:val="ListParagraph"/>
              <w:numPr>
                <w:ilvl w:val="0"/>
                <w:numId w:val="4"/>
              </w:numPr>
              <w:spacing w:after="0"/>
              <w:rPr>
                <w:rFonts w:asciiTheme="majorHAnsi" w:hAnsiTheme="majorHAnsi" w:cstheme="majorHAnsi"/>
                <w:sz w:val="22"/>
                <w:szCs w:val="22"/>
              </w:rPr>
            </w:pPr>
          </w:p>
        </w:tc>
        <w:tc>
          <w:tcPr>
            <w:tcW w:w="3420" w:type="dxa"/>
            <w:tcBorders>
              <w:top w:val="single" w:sz="4" w:space="0" w:color="808080" w:themeColor="background1" w:themeShade="80"/>
            </w:tcBorders>
          </w:tcPr>
          <w:p w14:paraId="1C283995" w14:textId="77777777" w:rsidR="0066784B" w:rsidRPr="009C6C64" w:rsidRDefault="0066784B" w:rsidP="00F80D4A">
            <w:pPr>
              <w:pStyle w:val="ListParagraph"/>
              <w:numPr>
                <w:ilvl w:val="0"/>
                <w:numId w:val="4"/>
              </w:numPr>
              <w:spacing w:after="0"/>
              <w:rPr>
                <w:rFonts w:asciiTheme="majorHAnsi" w:hAnsiTheme="majorHAnsi" w:cstheme="majorHAnsi"/>
                <w:sz w:val="22"/>
                <w:szCs w:val="22"/>
              </w:rPr>
            </w:pPr>
          </w:p>
        </w:tc>
      </w:tr>
      <w:tr w:rsidR="0066784B" w14:paraId="14722536" w14:textId="77777777" w:rsidTr="00DB27C2">
        <w:tc>
          <w:tcPr>
            <w:tcW w:w="2547" w:type="dxa"/>
          </w:tcPr>
          <w:p w14:paraId="011AFAC2"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Supply chain management</w:t>
            </w:r>
          </w:p>
        </w:tc>
        <w:tc>
          <w:tcPr>
            <w:tcW w:w="2938" w:type="dxa"/>
          </w:tcPr>
          <w:p w14:paraId="03128CDE" w14:textId="3E2E097F" w:rsidR="0066784B" w:rsidRPr="009C6C64" w:rsidRDefault="0066784B" w:rsidP="00097DAA">
            <w:pPr>
              <w:pStyle w:val="ListParagraph"/>
              <w:numPr>
                <w:ilvl w:val="0"/>
                <w:numId w:val="34"/>
              </w:numPr>
              <w:spacing w:after="0"/>
              <w:rPr>
                <w:rFonts w:asciiTheme="majorHAnsi" w:hAnsiTheme="majorHAnsi" w:cstheme="majorHAnsi"/>
                <w:sz w:val="22"/>
                <w:szCs w:val="22"/>
              </w:rPr>
            </w:pPr>
          </w:p>
        </w:tc>
        <w:tc>
          <w:tcPr>
            <w:tcW w:w="3420" w:type="dxa"/>
          </w:tcPr>
          <w:p w14:paraId="70D77360" w14:textId="0EEB9551" w:rsidR="0066784B" w:rsidRPr="00097DAA" w:rsidRDefault="0066784B" w:rsidP="00F80D4A">
            <w:pPr>
              <w:pStyle w:val="ListParagraph"/>
              <w:numPr>
                <w:ilvl w:val="0"/>
                <w:numId w:val="4"/>
              </w:numPr>
              <w:spacing w:after="0"/>
              <w:rPr>
                <w:rFonts w:asciiTheme="majorHAnsi" w:hAnsiTheme="majorHAnsi" w:cstheme="majorHAnsi"/>
                <w:sz w:val="22"/>
                <w:lang w:val="en-US"/>
              </w:rPr>
            </w:pPr>
          </w:p>
        </w:tc>
      </w:tr>
      <w:tr w:rsidR="0066784B" w14:paraId="2842792C" w14:textId="77777777" w:rsidTr="00DB27C2">
        <w:tc>
          <w:tcPr>
            <w:tcW w:w="2547" w:type="dxa"/>
          </w:tcPr>
          <w:p w14:paraId="7A0A3B7E"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Delivery platforms</w:t>
            </w:r>
          </w:p>
        </w:tc>
        <w:tc>
          <w:tcPr>
            <w:tcW w:w="2938" w:type="dxa"/>
          </w:tcPr>
          <w:p w14:paraId="44BE6643" w14:textId="31D95CA9" w:rsidR="0066784B" w:rsidRPr="00097DAA" w:rsidRDefault="0066784B" w:rsidP="00570805">
            <w:pPr>
              <w:numPr>
                <w:ilvl w:val="0"/>
                <w:numId w:val="4"/>
              </w:numPr>
              <w:spacing w:after="0"/>
              <w:rPr>
                <w:rFonts w:asciiTheme="majorHAnsi" w:hAnsiTheme="majorHAnsi" w:cstheme="majorHAnsi"/>
                <w:sz w:val="22"/>
                <w:lang w:val="en-US"/>
              </w:rPr>
            </w:pPr>
          </w:p>
        </w:tc>
        <w:tc>
          <w:tcPr>
            <w:tcW w:w="3420" w:type="dxa"/>
          </w:tcPr>
          <w:p w14:paraId="7806644B" w14:textId="7EF55361" w:rsidR="0066784B" w:rsidRPr="00097DAA" w:rsidRDefault="0066784B" w:rsidP="00570805">
            <w:pPr>
              <w:pStyle w:val="ListParagraph"/>
              <w:numPr>
                <w:ilvl w:val="0"/>
                <w:numId w:val="5"/>
              </w:numPr>
              <w:spacing w:after="0"/>
              <w:rPr>
                <w:rFonts w:asciiTheme="majorHAnsi" w:hAnsiTheme="majorHAnsi" w:cstheme="majorHAnsi"/>
                <w:sz w:val="22"/>
                <w:lang w:val="en-US"/>
              </w:rPr>
            </w:pPr>
          </w:p>
        </w:tc>
      </w:tr>
      <w:tr w:rsidR="0066784B" w14:paraId="6762BD56" w14:textId="77777777" w:rsidTr="00DB27C2">
        <w:tc>
          <w:tcPr>
            <w:tcW w:w="2547" w:type="dxa"/>
          </w:tcPr>
          <w:p w14:paraId="192F646E"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Uptake and effective use</w:t>
            </w:r>
          </w:p>
        </w:tc>
        <w:tc>
          <w:tcPr>
            <w:tcW w:w="2938" w:type="dxa"/>
          </w:tcPr>
          <w:p w14:paraId="2895D30B" w14:textId="0BB89D42" w:rsidR="0066784B" w:rsidRPr="009C6C64" w:rsidRDefault="0066784B" w:rsidP="00570805">
            <w:pPr>
              <w:pStyle w:val="ListParagraph"/>
              <w:numPr>
                <w:ilvl w:val="0"/>
                <w:numId w:val="5"/>
              </w:numPr>
              <w:spacing w:after="0"/>
              <w:rPr>
                <w:rFonts w:asciiTheme="majorHAnsi" w:hAnsiTheme="majorHAnsi" w:cstheme="majorHAnsi"/>
                <w:sz w:val="22"/>
                <w:szCs w:val="22"/>
              </w:rPr>
            </w:pPr>
          </w:p>
        </w:tc>
        <w:tc>
          <w:tcPr>
            <w:tcW w:w="3420" w:type="dxa"/>
          </w:tcPr>
          <w:p w14:paraId="7A2B3A26" w14:textId="3C6AB1C8" w:rsidR="0066784B" w:rsidRPr="009C6C64" w:rsidRDefault="0066784B" w:rsidP="00570805">
            <w:pPr>
              <w:pStyle w:val="ListParagraph"/>
              <w:numPr>
                <w:ilvl w:val="0"/>
                <w:numId w:val="5"/>
              </w:numPr>
              <w:spacing w:after="0"/>
              <w:rPr>
                <w:rFonts w:asciiTheme="majorHAnsi" w:hAnsiTheme="majorHAnsi" w:cstheme="majorHAnsi"/>
                <w:sz w:val="22"/>
                <w:szCs w:val="22"/>
              </w:rPr>
            </w:pPr>
          </w:p>
        </w:tc>
      </w:tr>
      <w:tr w:rsidR="0066784B" w14:paraId="37598482" w14:textId="77777777" w:rsidTr="00DB27C2">
        <w:tc>
          <w:tcPr>
            <w:tcW w:w="2547" w:type="dxa"/>
          </w:tcPr>
          <w:p w14:paraId="52067E0F" w14:textId="206B7D66"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Monitoring, evaluation, and learning</w:t>
            </w:r>
          </w:p>
        </w:tc>
        <w:tc>
          <w:tcPr>
            <w:tcW w:w="2938" w:type="dxa"/>
          </w:tcPr>
          <w:p w14:paraId="60E7915F" w14:textId="71492B13" w:rsidR="0066784B" w:rsidRPr="009C6C64" w:rsidRDefault="0066784B" w:rsidP="00F80D4A">
            <w:pPr>
              <w:pStyle w:val="ListParagraph"/>
              <w:numPr>
                <w:ilvl w:val="0"/>
                <w:numId w:val="4"/>
              </w:numPr>
              <w:spacing w:after="0"/>
              <w:rPr>
                <w:rFonts w:asciiTheme="majorHAnsi" w:hAnsiTheme="majorHAnsi" w:cstheme="majorHAnsi"/>
                <w:sz w:val="22"/>
                <w:szCs w:val="22"/>
              </w:rPr>
            </w:pPr>
          </w:p>
        </w:tc>
        <w:tc>
          <w:tcPr>
            <w:tcW w:w="3420" w:type="dxa"/>
          </w:tcPr>
          <w:p w14:paraId="38CD4EEC" w14:textId="7A15FBBE" w:rsidR="0066784B" w:rsidRPr="00097DAA" w:rsidRDefault="0066784B" w:rsidP="00570805">
            <w:pPr>
              <w:pStyle w:val="ListParagraph"/>
              <w:numPr>
                <w:ilvl w:val="0"/>
                <w:numId w:val="5"/>
              </w:numPr>
              <w:spacing w:after="0"/>
              <w:rPr>
                <w:rFonts w:asciiTheme="majorHAnsi" w:hAnsiTheme="majorHAnsi" w:cstheme="majorHAnsi"/>
                <w:sz w:val="22"/>
                <w:lang w:val="en-US"/>
              </w:rPr>
            </w:pPr>
          </w:p>
        </w:tc>
      </w:tr>
    </w:tbl>
    <w:p w14:paraId="489ED671" w14:textId="77777777" w:rsidR="003D1A1D" w:rsidRPr="003D1A1D" w:rsidRDefault="003D1A1D" w:rsidP="003D1A1D"/>
    <w:p w14:paraId="540B6300" w14:textId="70EA2996" w:rsidR="003D1A1D" w:rsidRPr="003D1A1D" w:rsidRDefault="007518B9" w:rsidP="003D1A1D">
      <w:r w:rsidRPr="009C6C64">
        <w:rPr>
          <w:rFonts w:eastAsia="Times New Roman" w:cstheme="majorHAnsi"/>
          <w:noProof/>
          <w:sz w:val="24"/>
          <w:szCs w:val="24"/>
          <w:lang w:val="en-US" w:eastAsia="en-US"/>
        </w:rPr>
        <mc:AlternateContent>
          <mc:Choice Requires="wps">
            <w:drawing>
              <wp:anchor distT="0" distB="0" distL="114300" distR="114300" simplePos="0" relativeHeight="251658241" behindDoc="0" locked="0" layoutInCell="1" allowOverlap="1" wp14:anchorId="0520F515" wp14:editId="53CFF261">
                <wp:simplePos x="0" y="0"/>
                <wp:positionH relativeFrom="margin">
                  <wp:posOffset>-47625</wp:posOffset>
                </wp:positionH>
                <wp:positionV relativeFrom="paragraph">
                  <wp:posOffset>167005</wp:posOffset>
                </wp:positionV>
                <wp:extent cx="5669280" cy="2095500"/>
                <wp:effectExtent l="0" t="0" r="7620" b="0"/>
                <wp:wrapTopAndBottom/>
                <wp:docPr id="460945245" name="Text Box 460945245"/>
                <wp:cNvGraphicFramePr/>
                <a:graphic xmlns:a="http://schemas.openxmlformats.org/drawingml/2006/main">
                  <a:graphicData uri="http://schemas.microsoft.com/office/word/2010/wordprocessingShape">
                    <wps:wsp>
                      <wps:cNvSpPr txBox="1"/>
                      <wps:spPr>
                        <a:xfrm>
                          <a:off x="0" y="0"/>
                          <a:ext cx="5669280" cy="2095500"/>
                        </a:xfrm>
                        <a:prstGeom prst="rect">
                          <a:avLst/>
                        </a:prstGeom>
                        <a:solidFill>
                          <a:schemeClr val="accent1">
                            <a:lumMod val="20000"/>
                            <a:lumOff val="80000"/>
                          </a:schemeClr>
                        </a:solidFill>
                        <a:ln w="6350">
                          <a:noFill/>
                        </a:ln>
                      </wps:spPr>
                      <wps:txbx>
                        <w:txbxContent>
                          <w:p w14:paraId="545812F5" w14:textId="11C4EDB5" w:rsidR="006835C3" w:rsidRPr="00F80D4A" w:rsidRDefault="006835C3" w:rsidP="006835C3">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A value chain situation analysis (VCSA) may be conducted by policymakers and other stakeholders supporting policy development for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products. VCSAs help to assess </w:t>
                            </w:r>
                            <w:r w:rsidR="00E1564E">
                              <w:rPr>
                                <w:rFonts w:asciiTheme="majorHAnsi" w:hAnsiTheme="majorHAnsi" w:cstheme="majorHAnsi"/>
                                <w:sz w:val="24"/>
                                <w:szCs w:val="24"/>
                              </w:rPr>
                              <w:t>current</w:t>
                            </w:r>
                            <w:r>
                              <w:rPr>
                                <w:rFonts w:asciiTheme="majorHAnsi" w:hAnsiTheme="majorHAnsi" w:cstheme="majorHAnsi"/>
                                <w:sz w:val="24"/>
                                <w:szCs w:val="24"/>
                              </w:rPr>
                              <w:t xml:space="preserve">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programming in the country and establish a common understanding of what is needed to effectively introduce </w:t>
                            </w:r>
                            <w:r w:rsidR="0093445C">
                              <w:rPr>
                                <w:rFonts w:asciiTheme="majorHAnsi" w:hAnsiTheme="majorHAnsi" w:cstheme="majorHAnsi"/>
                                <w:sz w:val="24"/>
                                <w:szCs w:val="24"/>
                              </w:rPr>
                              <w:t xml:space="preserve">a </w:t>
                            </w:r>
                            <w:r>
                              <w:rPr>
                                <w:rFonts w:asciiTheme="majorHAnsi" w:hAnsiTheme="majorHAnsi" w:cstheme="majorHAnsi"/>
                                <w:sz w:val="24"/>
                                <w:szCs w:val="24"/>
                              </w:rPr>
                              <w:t>new product(s). They help identify opportunities and gaps that should inform planning for introduction and scale</w:t>
                            </w:r>
                            <w:r w:rsidR="0087628C">
                              <w:rPr>
                                <w:rFonts w:asciiTheme="majorHAnsi" w:hAnsiTheme="majorHAnsi" w:cstheme="majorHAnsi"/>
                                <w:sz w:val="24"/>
                                <w:szCs w:val="24"/>
                              </w:rPr>
                              <w:t>-</w:t>
                            </w:r>
                            <w:r>
                              <w:rPr>
                                <w:rFonts w:asciiTheme="majorHAnsi" w:hAnsiTheme="majorHAnsi" w:cstheme="majorHAnsi"/>
                                <w:sz w:val="24"/>
                                <w:szCs w:val="24"/>
                              </w:rPr>
                              <w:t xml:space="preserve">up of these products. For countries wishing to conduct a VCSA, the </w:t>
                            </w:r>
                            <w:hyperlink r:id="rId17" w:history="1">
                              <w:proofErr w:type="spellStart"/>
                              <w:r w:rsidRPr="00D10CEA">
                                <w:rPr>
                                  <w:rStyle w:val="Hyperlink"/>
                                  <w:rFonts w:asciiTheme="majorHAnsi" w:hAnsiTheme="majorHAnsi" w:cstheme="majorHAnsi"/>
                                  <w:sz w:val="24"/>
                                  <w:szCs w:val="24"/>
                                </w:rPr>
                                <w:t>PrEP</w:t>
                              </w:r>
                              <w:proofErr w:type="spellEnd"/>
                              <w:r w:rsidRPr="00D10CEA">
                                <w:rPr>
                                  <w:rStyle w:val="Hyperlink"/>
                                  <w:rFonts w:asciiTheme="majorHAnsi" w:hAnsiTheme="majorHAnsi" w:cstheme="majorHAnsi"/>
                                  <w:sz w:val="24"/>
                                  <w:szCs w:val="24"/>
                                </w:rPr>
                                <w:t xml:space="preserve"> ring interview guides, templates</w:t>
                              </w:r>
                              <w:r>
                                <w:rPr>
                                  <w:rStyle w:val="Hyperlink"/>
                                  <w:rFonts w:asciiTheme="majorHAnsi" w:hAnsiTheme="majorHAnsi" w:cstheme="majorHAnsi"/>
                                  <w:sz w:val="24"/>
                                  <w:szCs w:val="24"/>
                                </w:rPr>
                                <w:t>,</w:t>
                              </w:r>
                              <w:r w:rsidRPr="00D10CEA">
                                <w:rPr>
                                  <w:rStyle w:val="Hyperlink"/>
                                  <w:rFonts w:asciiTheme="majorHAnsi" w:hAnsiTheme="majorHAnsi" w:cstheme="majorHAnsi"/>
                                  <w:sz w:val="24"/>
                                  <w:szCs w:val="24"/>
                                </w:rPr>
                                <w:t xml:space="preserve"> and question bank</w:t>
                              </w:r>
                            </w:hyperlink>
                            <w:r>
                              <w:rPr>
                                <w:rFonts w:asciiTheme="majorHAnsi" w:hAnsiTheme="majorHAnsi" w:cstheme="majorHAnsi"/>
                                <w:sz w:val="24"/>
                                <w:szCs w:val="24"/>
                              </w:rPr>
                              <w:t xml:space="preserve">, as well as the </w:t>
                            </w:r>
                            <w:hyperlink r:id="rId18" w:history="1">
                              <w:r w:rsidRPr="00977F4A">
                                <w:rPr>
                                  <w:rStyle w:val="Hyperlink"/>
                                  <w:rFonts w:asciiTheme="majorHAnsi" w:hAnsiTheme="majorHAnsi" w:cstheme="majorHAnsi"/>
                                  <w:sz w:val="24"/>
                                  <w:szCs w:val="24"/>
                                </w:rPr>
                                <w:t xml:space="preserve">CAB </w:t>
                              </w:r>
                              <w:proofErr w:type="spellStart"/>
                              <w:r w:rsidRPr="00977F4A">
                                <w:rPr>
                                  <w:rStyle w:val="Hyperlink"/>
                                  <w:rFonts w:asciiTheme="majorHAnsi" w:hAnsiTheme="majorHAnsi" w:cstheme="majorHAnsi"/>
                                  <w:sz w:val="24"/>
                                  <w:szCs w:val="24"/>
                                </w:rPr>
                                <w:t>PrEP</w:t>
                              </w:r>
                              <w:proofErr w:type="spellEnd"/>
                              <w:r w:rsidRPr="00977F4A">
                                <w:rPr>
                                  <w:rStyle w:val="Hyperlink"/>
                                  <w:rFonts w:asciiTheme="majorHAnsi" w:hAnsiTheme="majorHAnsi" w:cstheme="majorHAnsi"/>
                                  <w:sz w:val="24"/>
                                  <w:szCs w:val="24"/>
                                </w:rPr>
                                <w:t xml:space="preserve"> overview guide</w:t>
                              </w:r>
                            </w:hyperlink>
                            <w:r>
                              <w:rPr>
                                <w:rFonts w:asciiTheme="majorHAnsi" w:hAnsiTheme="majorHAnsi" w:cstheme="majorHAnsi"/>
                                <w:sz w:val="24"/>
                                <w:szCs w:val="24"/>
                              </w:rPr>
                              <w:t xml:space="preserve"> and </w:t>
                            </w:r>
                            <w:hyperlink r:id="rId19" w:history="1">
                              <w:r w:rsidRPr="0041650F">
                                <w:rPr>
                                  <w:rStyle w:val="Hyperlink"/>
                                  <w:rFonts w:asciiTheme="majorHAnsi" w:hAnsiTheme="majorHAnsi" w:cstheme="majorHAnsi"/>
                                  <w:sz w:val="24"/>
                                  <w:szCs w:val="24"/>
                                </w:rPr>
                                <w:t>interview bank</w:t>
                              </w:r>
                            </w:hyperlink>
                            <w:r>
                              <w:rPr>
                                <w:rFonts w:asciiTheme="majorHAnsi" w:hAnsiTheme="majorHAnsi" w:cstheme="majorHAnsi"/>
                                <w:sz w:val="24"/>
                                <w:szCs w:val="24"/>
                              </w:rPr>
                              <w:t xml:space="preserve">, may prove useful. An example of a </w:t>
                            </w:r>
                            <w:hyperlink r:id="rId20" w:history="1">
                              <w:r w:rsidRPr="00EC0769">
                                <w:rPr>
                                  <w:rStyle w:val="Hyperlink"/>
                                  <w:rFonts w:asciiTheme="majorHAnsi" w:hAnsiTheme="majorHAnsi" w:cstheme="majorHAnsi"/>
                                  <w:sz w:val="24"/>
                                  <w:szCs w:val="24"/>
                                </w:rPr>
                                <w:t>completed VCSA for Nigeria</w:t>
                              </w:r>
                            </w:hyperlink>
                            <w:r>
                              <w:rPr>
                                <w:rFonts w:asciiTheme="majorHAnsi" w:hAnsiTheme="majorHAnsi" w:cstheme="majorHAnsi"/>
                                <w:sz w:val="24"/>
                                <w:szCs w:val="24"/>
                              </w:rPr>
                              <w:t xml:space="preserve"> is also available for viewing.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F515" id="Text Box 460945245" o:spid="_x0000_s1029" type="#_x0000_t202" style="position:absolute;margin-left:-3.75pt;margin-top:13.15pt;width:446.4pt;height: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etTgIAAJsEAAAOAAAAZHJzL2Uyb0RvYy54bWysVMGO2jAQvVfqP1i+lwQWKESEFWVFVYnu&#10;rsRWezaODZEcj2sbEvr1HTsE2G1PVS9mPDOZ53nzhtl9UylyFNaVoHPa76WUCM2hKPUupz9eVp8m&#10;lDjPdMEUaJHTk3D0fv7xw6w2mRjAHlQhLMEi2mW1yenee5MlieN7UTHXAyM0BiXYinm82l1SWFZj&#10;9UolgzQdJzXYwljgwjn0PrRBOo/1pRTcP0nphCcqp/g2H08bz204k/mMZTvLzL7k52ewf3hFxUqN&#10;oJdSD8wzcrDlH6WqkltwIH2PQ5WAlCUXsQfspp++62azZ0bEXpAcZy40uf9Xlj8eN+bZEt98gQYH&#10;GAipjcscOkM/jbRV+MWXEowjhacLbaLxhKNzNB5PBxMMcYwN0ulolEZik+vnxjr/VUBFgpFTi3OJ&#10;dLHj2nmExNQuJaA5UGWxKpWKl6AFsVSWHBlOkXEutO/Hz9Wh+g5F60c1tLAsQzdOvXVPOjdCRFWF&#10;ShHwDYjSpM7p+G6UxsIaAnr7MKUx/cpJsHyzbUhZ5PSu42sLxQlptNAqzBm+KrHVNXP+mVmUFNKD&#10;a+Kf8JAKEAvOFiV7sL/+5g/5OGmMUlKjRHPqfh6YFZSobxo1MO0Ph0HT8TIcfR7gxd5GtrcRfaiW&#10;gPz1cSENj2bI96ozpYXqFbdpEVAxxDRH7Jz6zlz6dnFwG7lYLGISqtgwv9Ybw0PpMK8wyJfmlVlz&#10;nrZHoTxCJ2aWvRt6mxu+1LA4eJBlVETguWX1TD9uQJzbeVvDit3eY9b1P2X+GwAA//8DAFBLAwQU&#10;AAYACAAAACEA++ej0t8AAAAJAQAADwAAAGRycy9kb3ducmV2LnhtbEyPQU+DQBCF7yb+h82YeDHt&#10;YhsqQYaGmJjYQ5OK/oCFHYHA7hJ2ofjvHU96m5n38uZ72XE1g1ho8p2zCI/bCATZ2unONgifH6+b&#10;BIQPymo1OEsI3+ThmN/eZCrV7mrfaSlDIzjE+lQhtCGMqZS+bskov3UjWda+3GRU4HVqpJ7UlcPN&#10;IHdRdJBGdZY/tGqkl5bqvpwNwqUvZnd+6KPLiaryHLnlrTgtiPd3a/EMItAa/szwi8/okDNT5War&#10;vRgQNk8xOxF2hz0I1pMk5qFC2Md8kXkm/zfIfwAAAP//AwBQSwECLQAUAAYACAAAACEAtoM4kv4A&#10;AADhAQAAEwAAAAAAAAAAAAAAAAAAAAAAW0NvbnRlbnRfVHlwZXNdLnhtbFBLAQItABQABgAIAAAA&#10;IQA4/SH/1gAAAJQBAAALAAAAAAAAAAAAAAAAAC8BAABfcmVscy8ucmVsc1BLAQItABQABgAIAAAA&#10;IQBFShetTgIAAJsEAAAOAAAAAAAAAAAAAAAAAC4CAABkcnMvZTJvRG9jLnhtbFBLAQItABQABgAI&#10;AAAAIQD756PS3wAAAAkBAAAPAAAAAAAAAAAAAAAAAKgEAABkcnMvZG93bnJldi54bWxQSwUGAAAA&#10;AAQABADzAAAAtAUAAAAA&#10;" fillcolor="#dbe5f1 [660]" stroked="f" strokeweight=".5pt">
                <v:textbox>
                  <w:txbxContent>
                    <w:p w14:paraId="545812F5" w14:textId="11C4EDB5" w:rsidR="006835C3" w:rsidRPr="00F80D4A" w:rsidRDefault="006835C3" w:rsidP="006835C3">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A value chain situation analysis (VCSA) may be conducted by policymakers and other stakeholders supporting policy development for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products. VCSAs help to assess </w:t>
                      </w:r>
                      <w:r w:rsidR="00E1564E">
                        <w:rPr>
                          <w:rFonts w:asciiTheme="majorHAnsi" w:hAnsiTheme="majorHAnsi" w:cstheme="majorHAnsi"/>
                          <w:sz w:val="24"/>
                          <w:szCs w:val="24"/>
                        </w:rPr>
                        <w:t>current</w:t>
                      </w:r>
                      <w:r>
                        <w:rPr>
                          <w:rFonts w:asciiTheme="majorHAnsi" w:hAnsiTheme="majorHAnsi" w:cstheme="majorHAnsi"/>
                          <w:sz w:val="24"/>
                          <w:szCs w:val="24"/>
                        </w:rPr>
                        <w:t xml:space="preserve">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programming in the country and establish a common understanding of what is needed to effectively introduce </w:t>
                      </w:r>
                      <w:r w:rsidR="0093445C">
                        <w:rPr>
                          <w:rFonts w:asciiTheme="majorHAnsi" w:hAnsiTheme="majorHAnsi" w:cstheme="majorHAnsi"/>
                          <w:sz w:val="24"/>
                          <w:szCs w:val="24"/>
                        </w:rPr>
                        <w:t xml:space="preserve">a </w:t>
                      </w:r>
                      <w:r>
                        <w:rPr>
                          <w:rFonts w:asciiTheme="majorHAnsi" w:hAnsiTheme="majorHAnsi" w:cstheme="majorHAnsi"/>
                          <w:sz w:val="24"/>
                          <w:szCs w:val="24"/>
                        </w:rPr>
                        <w:t>new product(s). They help identify opportunities and gaps that should inform planning for introduction and scale</w:t>
                      </w:r>
                      <w:r w:rsidR="0087628C">
                        <w:rPr>
                          <w:rFonts w:asciiTheme="majorHAnsi" w:hAnsiTheme="majorHAnsi" w:cstheme="majorHAnsi"/>
                          <w:sz w:val="24"/>
                          <w:szCs w:val="24"/>
                        </w:rPr>
                        <w:t>-</w:t>
                      </w:r>
                      <w:r>
                        <w:rPr>
                          <w:rFonts w:asciiTheme="majorHAnsi" w:hAnsiTheme="majorHAnsi" w:cstheme="majorHAnsi"/>
                          <w:sz w:val="24"/>
                          <w:szCs w:val="24"/>
                        </w:rPr>
                        <w:t xml:space="preserve">up of these products. For countries wishing to conduct a VCSA, the </w:t>
                      </w:r>
                      <w:hyperlink r:id="rId21" w:history="1">
                        <w:proofErr w:type="spellStart"/>
                        <w:r w:rsidRPr="00D10CEA">
                          <w:rPr>
                            <w:rStyle w:val="Hyperlink"/>
                            <w:rFonts w:asciiTheme="majorHAnsi" w:hAnsiTheme="majorHAnsi" w:cstheme="majorHAnsi"/>
                            <w:sz w:val="24"/>
                            <w:szCs w:val="24"/>
                          </w:rPr>
                          <w:t>PrEP</w:t>
                        </w:r>
                        <w:proofErr w:type="spellEnd"/>
                        <w:r w:rsidRPr="00D10CEA">
                          <w:rPr>
                            <w:rStyle w:val="Hyperlink"/>
                            <w:rFonts w:asciiTheme="majorHAnsi" w:hAnsiTheme="majorHAnsi" w:cstheme="majorHAnsi"/>
                            <w:sz w:val="24"/>
                            <w:szCs w:val="24"/>
                          </w:rPr>
                          <w:t xml:space="preserve"> ring interview guides, templates</w:t>
                        </w:r>
                        <w:r>
                          <w:rPr>
                            <w:rStyle w:val="Hyperlink"/>
                            <w:rFonts w:asciiTheme="majorHAnsi" w:hAnsiTheme="majorHAnsi" w:cstheme="majorHAnsi"/>
                            <w:sz w:val="24"/>
                            <w:szCs w:val="24"/>
                          </w:rPr>
                          <w:t>,</w:t>
                        </w:r>
                        <w:r w:rsidRPr="00D10CEA">
                          <w:rPr>
                            <w:rStyle w:val="Hyperlink"/>
                            <w:rFonts w:asciiTheme="majorHAnsi" w:hAnsiTheme="majorHAnsi" w:cstheme="majorHAnsi"/>
                            <w:sz w:val="24"/>
                            <w:szCs w:val="24"/>
                          </w:rPr>
                          <w:t xml:space="preserve"> and question bank</w:t>
                        </w:r>
                      </w:hyperlink>
                      <w:r>
                        <w:rPr>
                          <w:rFonts w:asciiTheme="majorHAnsi" w:hAnsiTheme="majorHAnsi" w:cstheme="majorHAnsi"/>
                          <w:sz w:val="24"/>
                          <w:szCs w:val="24"/>
                        </w:rPr>
                        <w:t xml:space="preserve">, as well as the </w:t>
                      </w:r>
                      <w:hyperlink r:id="rId22" w:history="1">
                        <w:r w:rsidRPr="00977F4A">
                          <w:rPr>
                            <w:rStyle w:val="Hyperlink"/>
                            <w:rFonts w:asciiTheme="majorHAnsi" w:hAnsiTheme="majorHAnsi" w:cstheme="majorHAnsi"/>
                            <w:sz w:val="24"/>
                            <w:szCs w:val="24"/>
                          </w:rPr>
                          <w:t xml:space="preserve">CAB </w:t>
                        </w:r>
                        <w:proofErr w:type="spellStart"/>
                        <w:r w:rsidRPr="00977F4A">
                          <w:rPr>
                            <w:rStyle w:val="Hyperlink"/>
                            <w:rFonts w:asciiTheme="majorHAnsi" w:hAnsiTheme="majorHAnsi" w:cstheme="majorHAnsi"/>
                            <w:sz w:val="24"/>
                            <w:szCs w:val="24"/>
                          </w:rPr>
                          <w:t>PrEP</w:t>
                        </w:r>
                        <w:proofErr w:type="spellEnd"/>
                        <w:r w:rsidRPr="00977F4A">
                          <w:rPr>
                            <w:rStyle w:val="Hyperlink"/>
                            <w:rFonts w:asciiTheme="majorHAnsi" w:hAnsiTheme="majorHAnsi" w:cstheme="majorHAnsi"/>
                            <w:sz w:val="24"/>
                            <w:szCs w:val="24"/>
                          </w:rPr>
                          <w:t xml:space="preserve"> overview guide</w:t>
                        </w:r>
                      </w:hyperlink>
                      <w:r>
                        <w:rPr>
                          <w:rFonts w:asciiTheme="majorHAnsi" w:hAnsiTheme="majorHAnsi" w:cstheme="majorHAnsi"/>
                          <w:sz w:val="24"/>
                          <w:szCs w:val="24"/>
                        </w:rPr>
                        <w:t xml:space="preserve"> and </w:t>
                      </w:r>
                      <w:hyperlink r:id="rId23" w:history="1">
                        <w:r w:rsidRPr="0041650F">
                          <w:rPr>
                            <w:rStyle w:val="Hyperlink"/>
                            <w:rFonts w:asciiTheme="majorHAnsi" w:hAnsiTheme="majorHAnsi" w:cstheme="majorHAnsi"/>
                            <w:sz w:val="24"/>
                            <w:szCs w:val="24"/>
                          </w:rPr>
                          <w:t>interview bank</w:t>
                        </w:r>
                      </w:hyperlink>
                      <w:r>
                        <w:rPr>
                          <w:rFonts w:asciiTheme="majorHAnsi" w:hAnsiTheme="majorHAnsi" w:cstheme="majorHAnsi"/>
                          <w:sz w:val="24"/>
                          <w:szCs w:val="24"/>
                        </w:rPr>
                        <w:t xml:space="preserve">, may prove useful. An example of a </w:t>
                      </w:r>
                      <w:hyperlink r:id="rId24" w:history="1">
                        <w:r w:rsidRPr="00EC0769">
                          <w:rPr>
                            <w:rStyle w:val="Hyperlink"/>
                            <w:rFonts w:asciiTheme="majorHAnsi" w:hAnsiTheme="majorHAnsi" w:cstheme="majorHAnsi"/>
                            <w:sz w:val="24"/>
                            <w:szCs w:val="24"/>
                          </w:rPr>
                          <w:t>completed VCSA for Nigeria</w:t>
                        </w:r>
                      </w:hyperlink>
                      <w:r>
                        <w:rPr>
                          <w:rFonts w:asciiTheme="majorHAnsi" w:hAnsiTheme="majorHAnsi" w:cstheme="majorHAnsi"/>
                          <w:sz w:val="24"/>
                          <w:szCs w:val="24"/>
                        </w:rPr>
                        <w:t xml:space="preserve"> is also available for viewing. </w:t>
                      </w:r>
                    </w:p>
                  </w:txbxContent>
                </v:textbox>
                <w10:wrap type="topAndBottom" anchorx="margin"/>
              </v:shape>
            </w:pict>
          </mc:Fallback>
        </mc:AlternateContent>
      </w:r>
      <w:r w:rsidR="003D1A1D" w:rsidRPr="003D1A1D">
        <w:br w:type="page"/>
      </w:r>
    </w:p>
    <w:p w14:paraId="09BF6A3A" w14:textId="10958B3D" w:rsidR="002338D9" w:rsidRPr="009C6C64" w:rsidRDefault="006F5565" w:rsidP="00182E51">
      <w:pPr>
        <w:pStyle w:val="Heading1"/>
      </w:pPr>
      <w:bookmarkStart w:id="37" w:name="_Toc178752015"/>
      <w:r w:rsidRPr="009C6C64">
        <w:lastRenderedPageBreak/>
        <w:t>IMPLEMENTATION FRAMEWORK</w:t>
      </w:r>
      <w:bookmarkEnd w:id="37"/>
    </w:p>
    <w:p w14:paraId="65E025E3" w14:textId="01E778EC" w:rsidR="0083359D" w:rsidRDefault="005D53FA" w:rsidP="00146B03">
      <w:pPr>
        <w:spacing w:after="0" w:line="276" w:lineRule="auto"/>
        <w:rPr>
          <w:rFonts w:asciiTheme="majorHAnsi" w:hAnsiTheme="majorHAnsi" w:cstheme="majorHAnsi"/>
          <w:sz w:val="24"/>
          <w:szCs w:val="24"/>
        </w:rPr>
      </w:pPr>
      <w:r w:rsidRPr="006E4694">
        <w:rPr>
          <w:rFonts w:asciiTheme="majorHAnsi" w:hAnsiTheme="majorHAnsi" w:cstheme="majorHAnsi"/>
          <w:i/>
          <w:sz w:val="24"/>
          <w:lang w:val="en-US"/>
        </w:rPr>
        <w:t>[</w:t>
      </w:r>
      <w:r w:rsidRPr="00097DAA">
        <w:rPr>
          <w:rFonts w:asciiTheme="majorHAnsi" w:hAnsiTheme="majorHAnsi" w:cstheme="majorHAnsi"/>
          <w:i/>
          <w:sz w:val="24"/>
          <w:lang w:val="en-US"/>
        </w:rPr>
        <w:t xml:space="preserve">This </w:t>
      </w:r>
      <w:r w:rsidR="009F399D">
        <w:rPr>
          <w:rFonts w:asciiTheme="majorHAnsi" w:hAnsiTheme="majorHAnsi" w:cstheme="majorHAnsi"/>
          <w:i/>
          <w:sz w:val="24"/>
          <w:lang w:val="en-US"/>
        </w:rPr>
        <w:t xml:space="preserve">introductory </w:t>
      </w:r>
      <w:r w:rsidRPr="00097DAA">
        <w:rPr>
          <w:rFonts w:asciiTheme="majorHAnsi" w:hAnsiTheme="majorHAnsi" w:cstheme="majorHAnsi"/>
          <w:i/>
          <w:sz w:val="24"/>
          <w:lang w:val="en-US"/>
        </w:rPr>
        <w:t xml:space="preserve">section outlines the </w:t>
      </w:r>
      <w:r w:rsidR="001A06C9" w:rsidRPr="00097DAA">
        <w:rPr>
          <w:rFonts w:asciiTheme="majorHAnsi" w:hAnsiTheme="majorHAnsi" w:cstheme="majorHAnsi"/>
          <w:i/>
          <w:sz w:val="24"/>
          <w:lang w:val="en-US"/>
        </w:rPr>
        <w:t xml:space="preserve">vision, goal, </w:t>
      </w:r>
      <w:r w:rsidRPr="00097DAA">
        <w:rPr>
          <w:rFonts w:asciiTheme="majorHAnsi" w:hAnsiTheme="majorHAnsi" w:cstheme="majorHAnsi"/>
          <w:i/>
          <w:sz w:val="24"/>
          <w:lang w:val="en-US"/>
        </w:rPr>
        <w:t>objectives</w:t>
      </w:r>
      <w:r w:rsidR="00354320">
        <w:rPr>
          <w:rFonts w:asciiTheme="majorHAnsi" w:hAnsiTheme="majorHAnsi" w:cstheme="majorHAnsi"/>
          <w:i/>
          <w:sz w:val="24"/>
          <w:lang w:val="en-US"/>
        </w:rPr>
        <w:t>,</w:t>
      </w:r>
      <w:r w:rsidRPr="00097DAA">
        <w:rPr>
          <w:rFonts w:asciiTheme="majorHAnsi" w:hAnsiTheme="majorHAnsi" w:cstheme="majorHAnsi"/>
          <w:i/>
          <w:sz w:val="24"/>
          <w:lang w:val="en-US"/>
        </w:rPr>
        <w:t xml:space="preserve"> and expected activities needed to introduce new </w:t>
      </w:r>
      <w:proofErr w:type="spellStart"/>
      <w:r w:rsidRPr="00097DAA">
        <w:rPr>
          <w:rFonts w:asciiTheme="majorHAnsi" w:hAnsiTheme="majorHAnsi" w:cstheme="majorHAnsi"/>
          <w:i/>
          <w:sz w:val="24"/>
          <w:lang w:val="en-US"/>
        </w:rPr>
        <w:t>PrEP</w:t>
      </w:r>
      <w:proofErr w:type="spellEnd"/>
      <w:r w:rsidRPr="00097DAA">
        <w:rPr>
          <w:rFonts w:asciiTheme="majorHAnsi" w:hAnsiTheme="majorHAnsi" w:cstheme="majorHAnsi"/>
          <w:i/>
          <w:sz w:val="24"/>
          <w:lang w:val="en-US"/>
        </w:rPr>
        <w:t xml:space="preserve"> products within existing </w:t>
      </w:r>
      <w:proofErr w:type="spellStart"/>
      <w:r w:rsidRPr="00097DAA">
        <w:rPr>
          <w:rFonts w:asciiTheme="majorHAnsi" w:hAnsiTheme="majorHAnsi" w:cstheme="majorHAnsi"/>
          <w:i/>
          <w:sz w:val="24"/>
          <w:lang w:val="en-US"/>
        </w:rPr>
        <w:t>PrEP</w:t>
      </w:r>
      <w:proofErr w:type="spellEnd"/>
      <w:r w:rsidRPr="00097DAA">
        <w:rPr>
          <w:rFonts w:asciiTheme="majorHAnsi" w:hAnsiTheme="majorHAnsi" w:cstheme="majorHAnsi"/>
          <w:i/>
          <w:sz w:val="24"/>
          <w:lang w:val="en-US"/>
        </w:rPr>
        <w:t xml:space="preserve"> programs.</w:t>
      </w:r>
      <w:r w:rsidR="00DE3845" w:rsidRPr="00097DAA">
        <w:rPr>
          <w:rFonts w:asciiTheme="majorHAnsi" w:hAnsiTheme="majorHAnsi" w:cstheme="majorHAnsi"/>
          <w:i/>
          <w:sz w:val="24"/>
          <w:lang w:val="en-US"/>
        </w:rPr>
        <w:t xml:space="preserve"> </w:t>
      </w:r>
      <w:r w:rsidR="00DE7CC1" w:rsidRPr="00097DAA">
        <w:rPr>
          <w:rFonts w:asciiTheme="majorHAnsi" w:hAnsiTheme="majorHAnsi" w:cstheme="majorHAnsi"/>
          <w:i/>
          <w:sz w:val="24"/>
          <w:lang w:val="en-US"/>
        </w:rPr>
        <w:t>Th</w:t>
      </w:r>
      <w:r w:rsidR="009F399D">
        <w:rPr>
          <w:rFonts w:asciiTheme="majorHAnsi" w:hAnsiTheme="majorHAnsi" w:cstheme="majorHAnsi"/>
          <w:i/>
          <w:sz w:val="24"/>
          <w:lang w:val="en-US"/>
        </w:rPr>
        <w:t>e</w:t>
      </w:r>
      <w:r w:rsidR="004C425C" w:rsidRPr="00097DAA">
        <w:rPr>
          <w:rFonts w:asciiTheme="majorHAnsi" w:hAnsiTheme="majorHAnsi" w:cstheme="majorHAnsi"/>
          <w:i/>
          <w:sz w:val="24"/>
          <w:lang w:val="en-US"/>
        </w:rPr>
        <w:t xml:space="preserve"> </w:t>
      </w:r>
      <w:r w:rsidR="00DE7CC1" w:rsidRPr="00097DAA">
        <w:rPr>
          <w:rFonts w:asciiTheme="majorHAnsi" w:hAnsiTheme="majorHAnsi" w:cstheme="majorHAnsi"/>
          <w:i/>
          <w:sz w:val="24"/>
          <w:lang w:val="en-US"/>
        </w:rPr>
        <w:t xml:space="preserve">section can be adapted to include or exclude any </w:t>
      </w:r>
      <w:r w:rsidR="004C425C" w:rsidRPr="00097DAA">
        <w:rPr>
          <w:rFonts w:asciiTheme="majorHAnsi" w:hAnsiTheme="majorHAnsi" w:cstheme="majorHAnsi"/>
          <w:i/>
          <w:sz w:val="24"/>
          <w:lang w:val="en-US"/>
        </w:rPr>
        <w:t>element</w:t>
      </w:r>
      <w:r w:rsidR="00DE7CC1" w:rsidRPr="00097DAA">
        <w:rPr>
          <w:rFonts w:asciiTheme="majorHAnsi" w:hAnsiTheme="majorHAnsi" w:cstheme="majorHAnsi"/>
          <w:i/>
          <w:sz w:val="24"/>
          <w:lang w:val="en-US"/>
        </w:rPr>
        <w:t xml:space="preserve">s as needed. </w:t>
      </w:r>
      <w:r w:rsidR="00DE3845" w:rsidRPr="00097DAA">
        <w:rPr>
          <w:rFonts w:asciiTheme="majorHAnsi" w:hAnsiTheme="majorHAnsi" w:cstheme="majorHAnsi"/>
          <w:i/>
          <w:sz w:val="24"/>
          <w:lang w:val="en-US"/>
        </w:rPr>
        <w:t>Describe the objectives and</w:t>
      </w:r>
      <w:r w:rsidR="00EB261A" w:rsidRPr="00097DAA">
        <w:rPr>
          <w:rFonts w:asciiTheme="majorHAnsi" w:hAnsiTheme="majorHAnsi" w:cstheme="majorHAnsi"/>
          <w:i/>
          <w:sz w:val="24"/>
          <w:lang w:val="en-US"/>
        </w:rPr>
        <w:t xml:space="preserve"> outline </w:t>
      </w:r>
      <w:r w:rsidR="006C2176" w:rsidRPr="00097DAA">
        <w:rPr>
          <w:rFonts w:asciiTheme="majorHAnsi" w:hAnsiTheme="majorHAnsi" w:cstheme="majorHAnsi"/>
          <w:i/>
          <w:sz w:val="24"/>
          <w:lang w:val="en-US"/>
        </w:rPr>
        <w:t xml:space="preserve">how </w:t>
      </w:r>
      <w:r w:rsidR="00EB261A" w:rsidRPr="00097DAA">
        <w:rPr>
          <w:rFonts w:asciiTheme="majorHAnsi" w:hAnsiTheme="majorHAnsi" w:cstheme="majorHAnsi"/>
          <w:i/>
          <w:sz w:val="24"/>
          <w:lang w:val="en-US"/>
        </w:rPr>
        <w:t>they</w:t>
      </w:r>
      <w:r w:rsidR="006C2176" w:rsidRPr="00097DAA">
        <w:rPr>
          <w:rFonts w:asciiTheme="majorHAnsi" w:hAnsiTheme="majorHAnsi" w:cstheme="majorHAnsi"/>
          <w:i/>
          <w:sz w:val="24"/>
          <w:lang w:val="en-US"/>
        </w:rPr>
        <w:t xml:space="preserve"> will be </w:t>
      </w:r>
      <w:r w:rsidR="000952ED" w:rsidRPr="00097DAA">
        <w:rPr>
          <w:rFonts w:asciiTheme="majorHAnsi" w:hAnsiTheme="majorHAnsi" w:cstheme="majorHAnsi"/>
          <w:i/>
          <w:sz w:val="24"/>
          <w:lang w:val="en-US"/>
        </w:rPr>
        <w:t>implemented at national and sub</w:t>
      </w:r>
      <w:r w:rsidR="003D6F6E" w:rsidRPr="00097DAA">
        <w:rPr>
          <w:rFonts w:asciiTheme="majorHAnsi" w:hAnsiTheme="majorHAnsi" w:cstheme="majorHAnsi"/>
          <w:i/>
          <w:sz w:val="24"/>
          <w:lang w:val="en-US"/>
        </w:rPr>
        <w:t>-</w:t>
      </w:r>
      <w:r w:rsidR="000952ED" w:rsidRPr="00097DAA">
        <w:rPr>
          <w:rFonts w:asciiTheme="majorHAnsi" w:hAnsiTheme="majorHAnsi" w:cstheme="majorHAnsi"/>
          <w:i/>
          <w:sz w:val="24"/>
          <w:lang w:val="en-US"/>
        </w:rPr>
        <w:t xml:space="preserve">national levels. </w:t>
      </w:r>
      <w:r w:rsidR="00BE7797" w:rsidRPr="009C6C64">
        <w:rPr>
          <w:rFonts w:asciiTheme="majorHAnsi" w:hAnsiTheme="majorHAnsi" w:cstheme="majorHAnsi"/>
          <w:i/>
          <w:sz w:val="24"/>
          <w:szCs w:val="24"/>
          <w:lang w:val="en-US"/>
        </w:rPr>
        <w:t xml:space="preserve">Describe how this </w:t>
      </w:r>
      <w:r w:rsidR="00BE7797" w:rsidRPr="009C6C64">
        <w:rPr>
          <w:rFonts w:asciiTheme="majorHAnsi" w:hAnsiTheme="majorHAnsi" w:cstheme="majorHAnsi"/>
          <w:i/>
          <w:sz w:val="24"/>
          <w:szCs w:val="24"/>
        </w:rPr>
        <w:t xml:space="preserve">implementation </w:t>
      </w:r>
      <w:r w:rsidR="00496DBD" w:rsidRPr="009C6C64">
        <w:rPr>
          <w:rFonts w:asciiTheme="majorHAnsi" w:hAnsiTheme="majorHAnsi" w:cstheme="majorHAnsi"/>
          <w:i/>
          <w:sz w:val="24"/>
          <w:szCs w:val="24"/>
        </w:rPr>
        <w:t>plan</w:t>
      </w:r>
      <w:r w:rsidR="00BE7797" w:rsidRPr="009C6C64">
        <w:rPr>
          <w:rFonts w:asciiTheme="majorHAnsi" w:hAnsiTheme="majorHAnsi" w:cstheme="majorHAnsi"/>
          <w:i/>
          <w:sz w:val="24"/>
          <w:szCs w:val="24"/>
        </w:rPr>
        <w:t xml:space="preserve"> will take into consideration the needs of </w:t>
      </w:r>
      <w:r w:rsidR="005D34A1" w:rsidRPr="009C6C64">
        <w:rPr>
          <w:rFonts w:asciiTheme="majorHAnsi" w:hAnsiTheme="majorHAnsi" w:cstheme="majorHAnsi"/>
          <w:i/>
          <w:sz w:val="24"/>
          <w:szCs w:val="24"/>
        </w:rPr>
        <w:t>k</w:t>
      </w:r>
      <w:r w:rsidR="00BE7797" w:rsidRPr="009C6C64">
        <w:rPr>
          <w:rFonts w:asciiTheme="majorHAnsi" w:hAnsiTheme="majorHAnsi" w:cstheme="majorHAnsi"/>
          <w:i/>
          <w:sz w:val="24"/>
          <w:szCs w:val="24"/>
        </w:rPr>
        <w:t xml:space="preserve">ey </w:t>
      </w:r>
      <w:r w:rsidR="006835C3" w:rsidRPr="009C6C64">
        <w:rPr>
          <w:rFonts w:asciiTheme="majorHAnsi" w:hAnsiTheme="majorHAnsi" w:cstheme="majorHAnsi"/>
          <w:i/>
          <w:sz w:val="24"/>
          <w:szCs w:val="24"/>
        </w:rPr>
        <w:t>p</w:t>
      </w:r>
      <w:r w:rsidR="00BE7797" w:rsidRPr="009C6C64">
        <w:rPr>
          <w:rFonts w:asciiTheme="majorHAnsi" w:hAnsiTheme="majorHAnsi" w:cstheme="majorHAnsi"/>
          <w:i/>
          <w:sz w:val="24"/>
          <w:szCs w:val="24"/>
        </w:rPr>
        <w:t>opulations (</w:t>
      </w:r>
      <w:r w:rsidR="006835C3" w:rsidRPr="009C6C64">
        <w:rPr>
          <w:rFonts w:asciiTheme="majorHAnsi" w:hAnsiTheme="majorHAnsi" w:cstheme="majorHAnsi"/>
          <w:i/>
          <w:sz w:val="24"/>
          <w:szCs w:val="24"/>
        </w:rPr>
        <w:t>MSM</w:t>
      </w:r>
      <w:r w:rsidR="00BE7797" w:rsidRPr="009C6C64">
        <w:rPr>
          <w:rFonts w:asciiTheme="majorHAnsi" w:hAnsiTheme="majorHAnsi" w:cstheme="majorHAnsi"/>
          <w:i/>
          <w:sz w:val="24"/>
          <w:szCs w:val="24"/>
        </w:rPr>
        <w:t>,</w:t>
      </w:r>
      <w:r w:rsidR="006835C3" w:rsidRPr="009C6C64">
        <w:rPr>
          <w:rFonts w:asciiTheme="majorHAnsi" w:hAnsiTheme="majorHAnsi" w:cstheme="majorHAnsi"/>
          <w:i/>
          <w:sz w:val="24"/>
          <w:szCs w:val="24"/>
        </w:rPr>
        <w:t xml:space="preserve"> SW</w:t>
      </w:r>
      <w:r w:rsidR="00124C3D">
        <w:rPr>
          <w:rFonts w:asciiTheme="majorHAnsi" w:hAnsiTheme="majorHAnsi" w:cstheme="majorHAnsi"/>
          <w:i/>
          <w:sz w:val="24"/>
          <w:szCs w:val="24"/>
        </w:rPr>
        <w:t>s</w:t>
      </w:r>
      <w:r w:rsidR="006835C3" w:rsidRPr="009C6C64">
        <w:rPr>
          <w:rFonts w:asciiTheme="majorHAnsi" w:hAnsiTheme="majorHAnsi" w:cstheme="majorHAnsi"/>
          <w:i/>
          <w:sz w:val="24"/>
          <w:szCs w:val="24"/>
        </w:rPr>
        <w:t>, PWID</w:t>
      </w:r>
      <w:r w:rsidR="00BE7797" w:rsidRPr="009C6C64">
        <w:rPr>
          <w:rFonts w:asciiTheme="majorHAnsi" w:hAnsiTheme="majorHAnsi" w:cstheme="majorHAnsi"/>
          <w:i/>
          <w:sz w:val="24"/>
          <w:szCs w:val="24"/>
        </w:rPr>
        <w:t xml:space="preserve">, </w:t>
      </w:r>
      <w:r w:rsidR="00541260" w:rsidRPr="009C6C64">
        <w:rPr>
          <w:rFonts w:asciiTheme="majorHAnsi" w:hAnsiTheme="majorHAnsi" w:cstheme="majorHAnsi"/>
          <w:i/>
          <w:sz w:val="24"/>
          <w:szCs w:val="24"/>
        </w:rPr>
        <w:t>t</w:t>
      </w:r>
      <w:r w:rsidR="00BE7797" w:rsidRPr="009C6C64">
        <w:rPr>
          <w:rFonts w:asciiTheme="majorHAnsi" w:hAnsiTheme="majorHAnsi" w:cstheme="majorHAnsi"/>
          <w:i/>
          <w:sz w:val="24"/>
          <w:szCs w:val="24"/>
        </w:rPr>
        <w:t xml:space="preserve">ransgender </w:t>
      </w:r>
      <w:r w:rsidR="00541260" w:rsidRPr="009C6C64">
        <w:rPr>
          <w:rFonts w:asciiTheme="majorHAnsi" w:hAnsiTheme="majorHAnsi" w:cstheme="majorHAnsi"/>
          <w:i/>
          <w:sz w:val="24"/>
          <w:szCs w:val="24"/>
        </w:rPr>
        <w:t>p</w:t>
      </w:r>
      <w:r w:rsidR="006835C3" w:rsidRPr="009C6C64">
        <w:rPr>
          <w:rFonts w:asciiTheme="majorHAnsi" w:hAnsiTheme="majorHAnsi" w:cstheme="majorHAnsi"/>
          <w:i/>
          <w:sz w:val="24"/>
          <w:szCs w:val="24"/>
        </w:rPr>
        <w:t>eople</w:t>
      </w:r>
      <w:r w:rsidR="00BE7797" w:rsidRPr="009C6C64">
        <w:rPr>
          <w:rFonts w:asciiTheme="majorHAnsi" w:hAnsiTheme="majorHAnsi" w:cstheme="majorHAnsi"/>
          <w:i/>
          <w:sz w:val="24"/>
          <w:szCs w:val="24"/>
        </w:rPr>
        <w:t>) and AGYW</w:t>
      </w:r>
      <w:r w:rsidR="005D5206" w:rsidRPr="009C6C64">
        <w:rPr>
          <w:rFonts w:asciiTheme="majorHAnsi" w:hAnsiTheme="majorHAnsi" w:cstheme="majorHAnsi"/>
          <w:i/>
          <w:sz w:val="24"/>
          <w:szCs w:val="24"/>
        </w:rPr>
        <w:t>.</w:t>
      </w:r>
      <w:r w:rsidR="000952ED" w:rsidRPr="009C6C64">
        <w:rPr>
          <w:rFonts w:asciiTheme="majorHAnsi" w:hAnsiTheme="majorHAnsi" w:cstheme="majorHAnsi"/>
          <w:i/>
          <w:sz w:val="24"/>
          <w:szCs w:val="24"/>
          <w:lang w:val="en-US"/>
        </w:rPr>
        <w:t xml:space="preserve"> </w:t>
      </w:r>
      <w:r w:rsidR="00E8534D" w:rsidRPr="00097DAA">
        <w:rPr>
          <w:rFonts w:asciiTheme="majorHAnsi" w:eastAsia="Calibri" w:hAnsiTheme="majorHAnsi" w:cstheme="majorHAnsi"/>
          <w:i/>
          <w:iCs/>
          <w:sz w:val="24"/>
          <w:szCs w:val="24"/>
          <w:lang w:val="en-US"/>
        </w:rPr>
        <w:t>Relevant</w:t>
      </w:r>
      <w:r w:rsidR="00A404E2" w:rsidRPr="00097DAA">
        <w:rPr>
          <w:rFonts w:asciiTheme="majorHAnsi" w:eastAsia="Calibri" w:hAnsiTheme="majorHAnsi" w:cstheme="majorHAnsi"/>
          <w:i/>
          <w:sz w:val="24"/>
          <w:szCs w:val="24"/>
          <w:lang w:val="en-US"/>
        </w:rPr>
        <w:t xml:space="preserve"> </w:t>
      </w:r>
      <w:r w:rsidR="00C3350C" w:rsidRPr="00097DAA">
        <w:rPr>
          <w:rFonts w:asciiTheme="majorHAnsi" w:eastAsia="Calibri" w:hAnsiTheme="majorHAnsi" w:cstheme="majorHAnsi"/>
          <w:i/>
          <w:sz w:val="24"/>
          <w:szCs w:val="24"/>
          <w:lang w:val="en-US"/>
        </w:rPr>
        <w:t>technical working groups (</w:t>
      </w:r>
      <w:r w:rsidR="00A404E2" w:rsidRPr="00097DAA">
        <w:rPr>
          <w:rFonts w:asciiTheme="majorHAnsi" w:eastAsia="Calibri" w:hAnsiTheme="majorHAnsi" w:cstheme="majorHAnsi"/>
          <w:i/>
          <w:sz w:val="24"/>
          <w:szCs w:val="24"/>
          <w:lang w:val="en-US"/>
        </w:rPr>
        <w:t>TWG</w:t>
      </w:r>
      <w:r w:rsidR="00BB3429" w:rsidRPr="00097DAA">
        <w:rPr>
          <w:rFonts w:asciiTheme="majorHAnsi" w:eastAsia="Calibri" w:hAnsiTheme="majorHAnsi" w:cstheme="majorHAnsi"/>
          <w:i/>
          <w:sz w:val="24"/>
          <w:szCs w:val="24"/>
          <w:lang w:val="en-US"/>
        </w:rPr>
        <w:t>s</w:t>
      </w:r>
      <w:r w:rsidR="00C3350C" w:rsidRPr="00097DAA">
        <w:rPr>
          <w:rFonts w:asciiTheme="majorHAnsi" w:eastAsia="Calibri" w:hAnsiTheme="majorHAnsi" w:cstheme="majorHAnsi"/>
          <w:i/>
          <w:sz w:val="24"/>
          <w:szCs w:val="24"/>
          <w:lang w:val="en-US"/>
        </w:rPr>
        <w:t>)</w:t>
      </w:r>
      <w:r w:rsidR="00A404E2" w:rsidRPr="00097DAA">
        <w:rPr>
          <w:rFonts w:asciiTheme="majorHAnsi" w:eastAsia="Calibri" w:hAnsiTheme="majorHAnsi" w:cstheme="majorHAnsi"/>
          <w:i/>
          <w:sz w:val="24"/>
          <w:szCs w:val="24"/>
          <w:lang w:val="en-US"/>
        </w:rPr>
        <w:t xml:space="preserve"> at </w:t>
      </w:r>
      <w:r w:rsidR="007A6778">
        <w:rPr>
          <w:rFonts w:asciiTheme="majorHAnsi" w:eastAsia="Calibri" w:hAnsiTheme="majorHAnsi" w:cstheme="majorHAnsi"/>
          <w:i/>
          <w:sz w:val="24"/>
          <w:szCs w:val="24"/>
          <w:lang w:val="en-US"/>
        </w:rPr>
        <w:t xml:space="preserve">the </w:t>
      </w:r>
      <w:r w:rsidR="00A404E2" w:rsidRPr="00097DAA">
        <w:rPr>
          <w:rFonts w:asciiTheme="majorHAnsi" w:eastAsia="Calibri" w:hAnsiTheme="majorHAnsi" w:cstheme="majorHAnsi"/>
          <w:i/>
          <w:sz w:val="24"/>
          <w:szCs w:val="24"/>
          <w:lang w:val="en-US"/>
        </w:rPr>
        <w:t>national level</w:t>
      </w:r>
      <w:r w:rsidR="00BB3429" w:rsidRPr="00097DAA">
        <w:rPr>
          <w:rFonts w:asciiTheme="majorHAnsi" w:eastAsia="Calibri" w:hAnsiTheme="majorHAnsi" w:cstheme="majorHAnsi"/>
          <w:i/>
          <w:sz w:val="24"/>
          <w:szCs w:val="24"/>
          <w:lang w:val="en-US"/>
        </w:rPr>
        <w:t>, including the key population TWG, are</w:t>
      </w:r>
      <w:r w:rsidR="00A404E2" w:rsidRPr="00097DAA">
        <w:rPr>
          <w:rFonts w:asciiTheme="majorHAnsi" w:eastAsia="Calibri" w:hAnsiTheme="majorHAnsi" w:cstheme="majorHAnsi"/>
          <w:i/>
          <w:sz w:val="24"/>
          <w:szCs w:val="24"/>
          <w:lang w:val="en-US"/>
        </w:rPr>
        <w:t xml:space="preserve"> critical to engage in the development and implementation of the </w:t>
      </w:r>
      <w:r w:rsidR="00BB3429" w:rsidRPr="00097DAA">
        <w:rPr>
          <w:rFonts w:asciiTheme="majorHAnsi" w:eastAsia="Calibri" w:hAnsiTheme="majorHAnsi" w:cstheme="majorHAnsi"/>
          <w:i/>
          <w:sz w:val="24"/>
          <w:szCs w:val="24"/>
          <w:lang w:val="en-US"/>
        </w:rPr>
        <w:t>plan</w:t>
      </w:r>
      <w:r w:rsidR="00A404E2" w:rsidRPr="00097DAA">
        <w:rPr>
          <w:rFonts w:asciiTheme="majorHAnsi" w:eastAsia="Calibri" w:hAnsiTheme="majorHAnsi" w:cstheme="majorHAnsi"/>
          <w:i/>
          <w:sz w:val="24"/>
          <w:szCs w:val="24"/>
          <w:lang w:val="en-US"/>
        </w:rPr>
        <w:t>.</w:t>
      </w:r>
      <w:r w:rsidR="00A404E2" w:rsidRPr="00097DAA">
        <w:rPr>
          <w:rFonts w:asciiTheme="majorHAnsi" w:eastAsia="Calibri" w:hAnsiTheme="majorHAnsi" w:cstheme="majorHAnsi"/>
          <w:sz w:val="24"/>
          <w:szCs w:val="24"/>
          <w:lang w:val="en-US"/>
        </w:rPr>
        <w:t xml:space="preserve"> </w:t>
      </w:r>
      <w:r w:rsidR="00A07474" w:rsidRPr="00097DAA">
        <w:rPr>
          <w:rFonts w:asciiTheme="majorHAnsi" w:hAnsiTheme="majorHAnsi" w:cstheme="majorHAnsi"/>
          <w:i/>
          <w:sz w:val="24"/>
          <w:lang w:val="en-US"/>
        </w:rPr>
        <w:t>D</w:t>
      </w:r>
      <w:r w:rsidR="000952ED" w:rsidRPr="00097DAA">
        <w:rPr>
          <w:rFonts w:asciiTheme="majorHAnsi" w:hAnsiTheme="majorHAnsi" w:cstheme="majorHAnsi"/>
          <w:i/>
          <w:sz w:val="24"/>
          <w:lang w:val="en-US"/>
        </w:rPr>
        <w:t xml:space="preserve">escribe </w:t>
      </w:r>
      <w:r w:rsidR="001F0463" w:rsidRPr="00097DAA">
        <w:rPr>
          <w:rFonts w:asciiTheme="majorHAnsi" w:hAnsiTheme="majorHAnsi" w:cstheme="majorHAnsi"/>
          <w:i/>
          <w:sz w:val="24"/>
          <w:lang w:val="en-US"/>
        </w:rPr>
        <w:t xml:space="preserve">how various </w:t>
      </w:r>
      <w:r w:rsidR="000952ED" w:rsidRPr="00097DAA">
        <w:rPr>
          <w:rFonts w:asciiTheme="majorHAnsi" w:hAnsiTheme="majorHAnsi" w:cstheme="majorHAnsi"/>
          <w:i/>
          <w:sz w:val="24"/>
          <w:lang w:val="en-US"/>
        </w:rPr>
        <w:t xml:space="preserve">components of </w:t>
      </w:r>
      <w:r w:rsidR="007552FE" w:rsidRPr="00097DAA">
        <w:rPr>
          <w:rFonts w:asciiTheme="majorHAnsi" w:hAnsiTheme="majorHAnsi" w:cstheme="majorHAnsi"/>
          <w:i/>
          <w:sz w:val="24"/>
          <w:lang w:val="en-US"/>
        </w:rPr>
        <w:t xml:space="preserve">the new </w:t>
      </w:r>
      <w:proofErr w:type="spellStart"/>
      <w:r w:rsidR="007552FE" w:rsidRPr="00097DAA">
        <w:rPr>
          <w:rFonts w:asciiTheme="majorHAnsi" w:hAnsiTheme="majorHAnsi" w:cstheme="majorHAnsi"/>
          <w:i/>
          <w:sz w:val="24"/>
          <w:lang w:val="en-US"/>
        </w:rPr>
        <w:t>PrEP</w:t>
      </w:r>
      <w:proofErr w:type="spellEnd"/>
      <w:r w:rsidR="000952ED" w:rsidRPr="00097DAA">
        <w:rPr>
          <w:rFonts w:asciiTheme="majorHAnsi" w:hAnsiTheme="majorHAnsi" w:cstheme="majorHAnsi"/>
          <w:i/>
          <w:sz w:val="24"/>
          <w:lang w:val="en-US"/>
        </w:rPr>
        <w:t xml:space="preserve"> product introduction </w:t>
      </w:r>
      <w:r w:rsidR="001F0463" w:rsidRPr="00097DAA">
        <w:rPr>
          <w:rFonts w:asciiTheme="majorHAnsi" w:hAnsiTheme="majorHAnsi" w:cstheme="majorHAnsi"/>
          <w:i/>
          <w:sz w:val="24"/>
          <w:lang w:val="en-US"/>
        </w:rPr>
        <w:t xml:space="preserve">will be </w:t>
      </w:r>
      <w:r w:rsidR="008C2434" w:rsidRPr="009C6C64">
        <w:rPr>
          <w:rFonts w:asciiTheme="majorHAnsi" w:hAnsiTheme="majorHAnsi" w:cstheme="majorHAnsi"/>
          <w:i/>
          <w:iCs/>
          <w:sz w:val="24"/>
          <w:szCs w:val="24"/>
        </w:rPr>
        <w:t>implemented</w:t>
      </w:r>
      <w:r w:rsidR="0059020C">
        <w:rPr>
          <w:rFonts w:asciiTheme="majorHAnsi" w:hAnsiTheme="majorHAnsi" w:cstheme="majorHAnsi"/>
          <w:i/>
          <w:iCs/>
          <w:sz w:val="24"/>
          <w:szCs w:val="24"/>
        </w:rPr>
        <w:t>,</w:t>
      </w:r>
      <w:r w:rsidR="000952ED" w:rsidRPr="009C6C64">
        <w:rPr>
          <w:rFonts w:asciiTheme="majorHAnsi" w:hAnsiTheme="majorHAnsi" w:cstheme="majorHAnsi"/>
          <w:i/>
          <w:iCs/>
          <w:sz w:val="24"/>
          <w:szCs w:val="24"/>
        </w:rPr>
        <w:t xml:space="preserve"> </w:t>
      </w:r>
      <w:r w:rsidR="007552FE" w:rsidRPr="009C6C64">
        <w:rPr>
          <w:rFonts w:asciiTheme="majorHAnsi" w:hAnsiTheme="majorHAnsi" w:cstheme="majorHAnsi"/>
          <w:i/>
          <w:iCs/>
          <w:sz w:val="24"/>
          <w:szCs w:val="24"/>
        </w:rPr>
        <w:t>e.g.</w:t>
      </w:r>
      <w:r w:rsidR="0059020C">
        <w:rPr>
          <w:rFonts w:asciiTheme="majorHAnsi" w:hAnsiTheme="majorHAnsi" w:cstheme="majorHAnsi"/>
          <w:i/>
          <w:iCs/>
          <w:sz w:val="24"/>
          <w:szCs w:val="24"/>
        </w:rPr>
        <w:t>,</w:t>
      </w:r>
      <w:r w:rsidR="000952ED" w:rsidRPr="00097DAA">
        <w:rPr>
          <w:rFonts w:asciiTheme="majorHAnsi" w:hAnsiTheme="majorHAnsi" w:cstheme="majorHAnsi"/>
          <w:i/>
          <w:sz w:val="24"/>
          <w:lang w:val="en-US"/>
        </w:rPr>
        <w:t xml:space="preserve"> </w:t>
      </w:r>
      <w:r w:rsidR="008C2434" w:rsidRPr="00097DAA">
        <w:rPr>
          <w:rFonts w:asciiTheme="majorHAnsi" w:hAnsiTheme="majorHAnsi" w:cstheme="majorHAnsi"/>
          <w:i/>
          <w:sz w:val="24"/>
          <w:lang w:val="en-US"/>
        </w:rPr>
        <w:t xml:space="preserve">policy </w:t>
      </w:r>
      <w:r w:rsidR="004C425C" w:rsidRPr="00097DAA">
        <w:rPr>
          <w:rFonts w:asciiTheme="majorHAnsi" w:hAnsiTheme="majorHAnsi" w:cstheme="majorHAnsi"/>
          <w:i/>
          <w:sz w:val="24"/>
          <w:lang w:val="en-US"/>
        </w:rPr>
        <w:t>updates</w:t>
      </w:r>
      <w:r w:rsidR="008C2434" w:rsidRPr="00097DAA">
        <w:rPr>
          <w:rFonts w:asciiTheme="majorHAnsi" w:hAnsiTheme="majorHAnsi" w:cstheme="majorHAnsi"/>
          <w:i/>
          <w:sz w:val="24"/>
          <w:lang w:val="en-US"/>
        </w:rPr>
        <w:t xml:space="preserve">, </w:t>
      </w:r>
      <w:r w:rsidR="000952ED" w:rsidRPr="00097DAA">
        <w:rPr>
          <w:rFonts w:asciiTheme="majorHAnsi" w:hAnsiTheme="majorHAnsi" w:cstheme="majorHAnsi"/>
          <w:i/>
          <w:sz w:val="24"/>
          <w:lang w:val="en-US"/>
        </w:rPr>
        <w:t xml:space="preserve">human resources, </w:t>
      </w:r>
      <w:r w:rsidR="00547B5D" w:rsidRPr="00097DAA">
        <w:rPr>
          <w:rFonts w:asciiTheme="majorHAnsi" w:hAnsiTheme="majorHAnsi" w:cstheme="majorHAnsi"/>
          <w:i/>
          <w:sz w:val="24"/>
          <w:lang w:val="en-US"/>
        </w:rPr>
        <w:t xml:space="preserve">service delivery, </w:t>
      </w:r>
      <w:r w:rsidR="00D04B39" w:rsidRPr="00097DAA">
        <w:rPr>
          <w:rFonts w:asciiTheme="majorHAnsi" w:hAnsiTheme="majorHAnsi" w:cstheme="majorHAnsi"/>
          <w:i/>
          <w:sz w:val="24"/>
          <w:lang w:val="en-US"/>
        </w:rPr>
        <w:t>supply chain management, monitoring and evaluation</w:t>
      </w:r>
      <w:r w:rsidR="00133C80">
        <w:rPr>
          <w:rFonts w:asciiTheme="majorHAnsi" w:hAnsiTheme="majorHAnsi" w:cstheme="majorHAnsi"/>
          <w:i/>
          <w:sz w:val="24"/>
          <w:lang w:val="en-US"/>
        </w:rPr>
        <w:t xml:space="preserve"> (M</w:t>
      </w:r>
      <w:r w:rsidR="001F379F">
        <w:rPr>
          <w:rFonts w:asciiTheme="majorHAnsi" w:hAnsiTheme="majorHAnsi" w:cstheme="majorHAnsi"/>
          <w:i/>
          <w:sz w:val="24"/>
          <w:lang w:val="en-US"/>
        </w:rPr>
        <w:t>&amp;E)</w:t>
      </w:r>
      <w:r w:rsidR="00D04B39" w:rsidRPr="00097DAA">
        <w:rPr>
          <w:rFonts w:asciiTheme="majorHAnsi" w:hAnsiTheme="majorHAnsi" w:cstheme="majorHAnsi"/>
          <w:i/>
          <w:sz w:val="24"/>
          <w:lang w:val="en-US"/>
        </w:rPr>
        <w:t>, pharmacovigilance</w:t>
      </w:r>
      <w:r w:rsidR="00B61D04" w:rsidRPr="00097DAA">
        <w:rPr>
          <w:rFonts w:asciiTheme="majorHAnsi" w:hAnsiTheme="majorHAnsi" w:cstheme="majorHAnsi"/>
          <w:i/>
          <w:sz w:val="24"/>
          <w:lang w:val="en-US"/>
        </w:rPr>
        <w:t xml:space="preserve"> and resistance monitoring</w:t>
      </w:r>
      <w:r w:rsidR="00D04B39" w:rsidRPr="00097DAA">
        <w:rPr>
          <w:rFonts w:asciiTheme="majorHAnsi" w:hAnsiTheme="majorHAnsi" w:cstheme="majorHAnsi"/>
          <w:i/>
          <w:sz w:val="24"/>
          <w:lang w:val="en-US"/>
        </w:rPr>
        <w:t>, demand generation, and financing</w:t>
      </w:r>
      <w:r w:rsidR="00FD61F2" w:rsidRPr="009C6C64">
        <w:rPr>
          <w:rFonts w:asciiTheme="majorHAnsi" w:hAnsiTheme="majorHAnsi" w:cstheme="majorHAnsi"/>
          <w:i/>
          <w:iCs/>
          <w:sz w:val="24"/>
          <w:szCs w:val="24"/>
        </w:rPr>
        <w:t>.</w:t>
      </w:r>
      <w:r w:rsidR="00FD61F2" w:rsidRPr="006E4694">
        <w:rPr>
          <w:rFonts w:asciiTheme="majorHAnsi" w:hAnsiTheme="majorHAnsi" w:cstheme="majorHAnsi"/>
          <w:i/>
          <w:sz w:val="24"/>
          <w:szCs w:val="24"/>
        </w:rPr>
        <w:t>]</w:t>
      </w:r>
    </w:p>
    <w:p w14:paraId="2F83A8F0" w14:textId="77777777" w:rsidR="00474D5D" w:rsidRPr="009C6C64" w:rsidRDefault="00474D5D" w:rsidP="00146B03">
      <w:pPr>
        <w:spacing w:after="0" w:line="276" w:lineRule="auto"/>
        <w:rPr>
          <w:rFonts w:asciiTheme="majorHAnsi" w:eastAsia="Calibri" w:hAnsiTheme="majorHAnsi" w:cstheme="majorHAnsi"/>
          <w:b/>
          <w:bCs/>
          <w:sz w:val="24"/>
          <w:szCs w:val="24"/>
        </w:rPr>
      </w:pPr>
    </w:p>
    <w:p w14:paraId="0C37625C" w14:textId="77777777" w:rsidR="001F08B4" w:rsidRPr="009C6C64" w:rsidRDefault="001F08B4" w:rsidP="001F08B4">
      <w:pPr>
        <w:spacing w:after="0" w:line="276" w:lineRule="auto"/>
        <w:rPr>
          <w:rFonts w:asciiTheme="majorHAnsi" w:eastAsia="Calibri" w:hAnsiTheme="majorHAnsi" w:cstheme="majorHAnsi"/>
          <w:sz w:val="24"/>
          <w:szCs w:val="24"/>
        </w:rPr>
      </w:pPr>
      <w:r w:rsidRPr="009C6C64">
        <w:rPr>
          <w:rFonts w:asciiTheme="majorHAnsi" w:eastAsia="Calibri" w:hAnsiTheme="majorHAnsi" w:cstheme="majorHAnsi"/>
          <w:b/>
          <w:bCs/>
          <w:sz w:val="24"/>
          <w:szCs w:val="24"/>
        </w:rPr>
        <w:t>Vision:</w:t>
      </w:r>
      <w:r w:rsidRPr="009C6C64">
        <w:rPr>
          <w:rFonts w:asciiTheme="majorHAnsi" w:eastAsia="Calibri" w:hAnsiTheme="majorHAnsi" w:cstheme="majorHAnsi"/>
          <w:sz w:val="24"/>
          <w:szCs w:val="24"/>
        </w:rPr>
        <w:t> </w:t>
      </w:r>
    </w:p>
    <w:p w14:paraId="53A6E76D" w14:textId="2816B1C1" w:rsidR="001F08B4" w:rsidRDefault="006835C3" w:rsidP="001F08B4">
      <w:pPr>
        <w:spacing w:after="0" w:line="276" w:lineRule="auto"/>
        <w:rPr>
          <w:rFonts w:asciiTheme="majorHAnsi" w:eastAsia="Calibri" w:hAnsiTheme="majorHAnsi" w:cstheme="majorHAnsi"/>
          <w:sz w:val="24"/>
          <w:szCs w:val="24"/>
          <w:lang w:val="en-US"/>
        </w:rPr>
      </w:pPr>
      <w:r w:rsidRPr="006E4694">
        <w:rPr>
          <w:rFonts w:asciiTheme="majorHAnsi" w:eastAsia="Calibri" w:hAnsiTheme="majorHAnsi" w:cstheme="majorHAnsi"/>
          <w:i/>
          <w:sz w:val="24"/>
          <w:szCs w:val="24"/>
          <w:lang w:val="en-US"/>
        </w:rPr>
        <w:t>[</w:t>
      </w:r>
      <w:r w:rsidRPr="009C6C64">
        <w:rPr>
          <w:rFonts w:asciiTheme="majorHAnsi" w:eastAsia="Calibri" w:hAnsiTheme="majorHAnsi" w:cstheme="majorHAnsi"/>
          <w:i/>
          <w:iCs/>
          <w:sz w:val="24"/>
          <w:szCs w:val="24"/>
          <w:lang w:val="en-US"/>
        </w:rPr>
        <w:t>Target population</w:t>
      </w:r>
      <w:r w:rsidR="00474D5D">
        <w:rPr>
          <w:rFonts w:asciiTheme="majorHAnsi" w:eastAsia="Calibri" w:hAnsiTheme="majorHAnsi" w:cstheme="majorHAnsi"/>
          <w:i/>
          <w:iCs/>
          <w:sz w:val="24"/>
          <w:szCs w:val="24"/>
          <w:lang w:val="en-US"/>
        </w:rPr>
        <w:t>,</w:t>
      </w:r>
      <w:r w:rsidRPr="009C6C64">
        <w:rPr>
          <w:rFonts w:asciiTheme="majorHAnsi" w:eastAsia="Calibri" w:hAnsiTheme="majorHAnsi" w:cstheme="majorHAnsi"/>
          <w:i/>
          <w:iCs/>
          <w:sz w:val="24"/>
          <w:szCs w:val="24"/>
          <w:lang w:val="en-US"/>
        </w:rPr>
        <w:t xml:space="preserve"> e.g.</w:t>
      </w:r>
      <w:r w:rsidR="00830833">
        <w:rPr>
          <w:rFonts w:asciiTheme="majorHAnsi" w:eastAsia="Calibri" w:hAnsiTheme="majorHAnsi" w:cstheme="majorHAnsi"/>
          <w:i/>
          <w:iCs/>
          <w:sz w:val="24"/>
          <w:szCs w:val="24"/>
          <w:lang w:val="en-US"/>
        </w:rPr>
        <w:t>,</w:t>
      </w:r>
      <w:r w:rsidRPr="009C6C64">
        <w:rPr>
          <w:rFonts w:asciiTheme="majorHAnsi" w:eastAsia="Calibri" w:hAnsiTheme="majorHAnsi" w:cstheme="majorHAnsi"/>
          <w:i/>
          <w:iCs/>
          <w:sz w:val="24"/>
          <w:szCs w:val="24"/>
          <w:lang w:val="en-US"/>
        </w:rPr>
        <w:t xml:space="preserve"> </w:t>
      </w:r>
      <w:r w:rsidRPr="009C6C64">
        <w:rPr>
          <w:rFonts w:asciiTheme="majorHAnsi" w:eastAsia="Calibri" w:hAnsiTheme="majorHAnsi" w:cstheme="majorHAnsi"/>
          <w:i/>
          <w:sz w:val="24"/>
          <w:szCs w:val="24"/>
          <w:lang w:val="en-US"/>
        </w:rPr>
        <w:t>MSM, SW</w:t>
      </w:r>
      <w:r w:rsidR="009014F1">
        <w:rPr>
          <w:rFonts w:asciiTheme="majorHAnsi" w:eastAsia="Calibri" w:hAnsiTheme="majorHAnsi" w:cstheme="majorHAnsi"/>
          <w:i/>
          <w:sz w:val="24"/>
          <w:szCs w:val="24"/>
          <w:lang w:val="en-US"/>
        </w:rPr>
        <w:t>s</w:t>
      </w:r>
      <w:r w:rsidR="00A404E2" w:rsidRPr="009C6C64">
        <w:rPr>
          <w:rFonts w:asciiTheme="majorHAnsi" w:eastAsia="Calibri" w:hAnsiTheme="majorHAnsi" w:cstheme="majorHAnsi"/>
          <w:i/>
          <w:sz w:val="24"/>
          <w:szCs w:val="24"/>
          <w:lang w:val="en-US"/>
        </w:rPr>
        <w:t xml:space="preserve">, </w:t>
      </w:r>
      <w:r w:rsidRPr="009C6C64">
        <w:rPr>
          <w:rFonts w:asciiTheme="majorHAnsi" w:eastAsia="Calibri" w:hAnsiTheme="majorHAnsi" w:cstheme="majorHAnsi"/>
          <w:i/>
          <w:sz w:val="24"/>
          <w:szCs w:val="24"/>
          <w:lang w:val="en-US"/>
        </w:rPr>
        <w:t>AGYW</w:t>
      </w:r>
      <w:r w:rsidRPr="006E4694">
        <w:rPr>
          <w:rFonts w:asciiTheme="majorHAnsi" w:eastAsia="Calibri" w:hAnsiTheme="majorHAnsi" w:cstheme="majorHAnsi"/>
          <w:i/>
          <w:sz w:val="24"/>
          <w:szCs w:val="24"/>
          <w:lang w:val="en-US"/>
        </w:rPr>
        <w:t>]</w:t>
      </w:r>
      <w:r w:rsidRPr="009C6C64">
        <w:rPr>
          <w:rFonts w:asciiTheme="majorHAnsi" w:eastAsia="Calibri" w:hAnsiTheme="majorHAnsi" w:cstheme="majorHAnsi"/>
          <w:sz w:val="24"/>
          <w:szCs w:val="24"/>
          <w:lang w:val="en-US"/>
        </w:rPr>
        <w:t xml:space="preserve"> at increased likelihood of exposure to HIV have choices to prevent HIV infection.</w:t>
      </w:r>
    </w:p>
    <w:p w14:paraId="7244F233" w14:textId="77777777" w:rsidR="000606F9" w:rsidRPr="009C6C64" w:rsidRDefault="000606F9" w:rsidP="001F08B4">
      <w:pPr>
        <w:spacing w:after="0" w:line="276" w:lineRule="auto"/>
        <w:rPr>
          <w:rFonts w:asciiTheme="majorHAnsi" w:eastAsia="Calibri" w:hAnsiTheme="majorHAnsi" w:cstheme="majorHAnsi"/>
          <w:sz w:val="24"/>
          <w:szCs w:val="24"/>
        </w:rPr>
      </w:pPr>
    </w:p>
    <w:p w14:paraId="5D616BB6" w14:textId="20E0303A" w:rsidR="00146B03" w:rsidRPr="009C6C64" w:rsidRDefault="0026200C" w:rsidP="001F08B4">
      <w:pPr>
        <w:spacing w:after="0" w:line="276" w:lineRule="auto"/>
        <w:rPr>
          <w:rFonts w:asciiTheme="majorHAnsi" w:eastAsia="Calibri" w:hAnsiTheme="majorHAnsi" w:cstheme="majorHAnsi"/>
          <w:b/>
          <w:sz w:val="24"/>
          <w:szCs w:val="24"/>
        </w:rPr>
      </w:pPr>
      <w:r w:rsidRPr="009C6C64">
        <w:rPr>
          <w:rFonts w:asciiTheme="majorHAnsi" w:eastAsia="Calibri" w:hAnsiTheme="majorHAnsi" w:cstheme="majorHAnsi"/>
          <w:b/>
          <w:bCs/>
          <w:sz w:val="24"/>
          <w:szCs w:val="24"/>
          <w:lang w:val="en-US"/>
        </w:rPr>
        <w:t>Goal:</w:t>
      </w:r>
      <w:r w:rsidR="00146B03" w:rsidRPr="009C6C64">
        <w:rPr>
          <w:rFonts w:asciiTheme="majorHAnsi" w:eastAsia="Calibri" w:hAnsiTheme="majorHAnsi" w:cstheme="majorHAnsi"/>
          <w:b/>
          <w:sz w:val="24"/>
          <w:szCs w:val="24"/>
        </w:rPr>
        <w:t> </w:t>
      </w:r>
    </w:p>
    <w:p w14:paraId="6E1DB237" w14:textId="77777777" w:rsidR="003D6E0A" w:rsidRDefault="006D153D" w:rsidP="004E603B">
      <w:pPr>
        <w:spacing w:after="0" w:line="276" w:lineRule="auto"/>
        <w:rPr>
          <w:rFonts w:asciiTheme="majorHAnsi" w:eastAsia="Calibri" w:hAnsiTheme="majorHAnsi" w:cstheme="majorBidi"/>
          <w:sz w:val="24"/>
          <w:szCs w:val="24"/>
          <w:lang w:val="en-US"/>
        </w:rPr>
      </w:pPr>
      <w:r w:rsidRPr="006E4694">
        <w:rPr>
          <w:rFonts w:asciiTheme="majorHAnsi" w:eastAsia="Calibri" w:hAnsiTheme="majorHAnsi" w:cstheme="majorBidi"/>
          <w:i/>
          <w:sz w:val="24"/>
          <w:szCs w:val="24"/>
          <w:lang w:val="en-US"/>
        </w:rPr>
        <w:t>[</w:t>
      </w:r>
      <w:r w:rsidR="00E96B02" w:rsidRPr="6B38F30A">
        <w:rPr>
          <w:rFonts w:asciiTheme="majorHAnsi" w:eastAsia="Calibri" w:hAnsiTheme="majorHAnsi" w:cstheme="majorBidi"/>
          <w:i/>
          <w:iCs/>
          <w:sz w:val="24"/>
          <w:szCs w:val="24"/>
          <w:lang w:val="en-US"/>
        </w:rPr>
        <w:t>Country</w:t>
      </w:r>
      <w:r w:rsidR="00E96B02" w:rsidRPr="006E4694">
        <w:rPr>
          <w:rFonts w:asciiTheme="majorHAnsi" w:eastAsia="Calibri" w:hAnsiTheme="majorHAnsi" w:cstheme="majorBidi"/>
          <w:i/>
          <w:sz w:val="24"/>
          <w:szCs w:val="24"/>
          <w:lang w:val="en-US"/>
        </w:rPr>
        <w:t>]</w:t>
      </w:r>
      <w:r w:rsidR="00E96B02" w:rsidRPr="6B38F30A">
        <w:rPr>
          <w:rFonts w:asciiTheme="majorHAnsi" w:eastAsia="Calibri" w:hAnsiTheme="majorHAnsi" w:cstheme="majorBidi"/>
          <w:sz w:val="24"/>
          <w:szCs w:val="24"/>
          <w:lang w:val="en-US"/>
        </w:rPr>
        <w:t xml:space="preserve"> has set a national goal to achieve [</w:t>
      </w:r>
      <w:r w:rsidR="00E96B02" w:rsidRPr="6B38F30A">
        <w:rPr>
          <w:rFonts w:asciiTheme="majorHAnsi" w:eastAsia="Calibri" w:hAnsiTheme="majorHAnsi" w:cstheme="majorBidi"/>
          <w:i/>
          <w:iCs/>
          <w:sz w:val="24"/>
          <w:szCs w:val="24"/>
          <w:lang w:val="en-US"/>
        </w:rPr>
        <w:t>insert national goal</w:t>
      </w:r>
      <w:r w:rsidR="002B6FE3" w:rsidRPr="6B38F30A">
        <w:rPr>
          <w:rFonts w:asciiTheme="majorHAnsi" w:eastAsia="Calibri" w:hAnsiTheme="majorHAnsi" w:cstheme="majorBidi"/>
          <w:sz w:val="24"/>
          <w:szCs w:val="24"/>
          <w:lang w:val="en-US"/>
        </w:rPr>
        <w:t>] by [</w:t>
      </w:r>
      <w:r w:rsidR="002B6FE3" w:rsidRPr="6B38F30A">
        <w:rPr>
          <w:rFonts w:asciiTheme="majorHAnsi" w:eastAsia="Calibri" w:hAnsiTheme="majorHAnsi" w:cstheme="majorBidi"/>
          <w:i/>
          <w:iCs/>
          <w:sz w:val="24"/>
          <w:szCs w:val="24"/>
          <w:lang w:val="en-US"/>
        </w:rPr>
        <w:t>end date of national goal</w:t>
      </w:r>
      <w:r w:rsidR="002B6FE3" w:rsidRPr="6B38F30A">
        <w:rPr>
          <w:rFonts w:asciiTheme="majorHAnsi" w:eastAsia="Calibri" w:hAnsiTheme="majorHAnsi" w:cstheme="majorBidi"/>
          <w:sz w:val="24"/>
          <w:szCs w:val="24"/>
          <w:lang w:val="en-US"/>
        </w:rPr>
        <w:t xml:space="preserve">]. </w:t>
      </w:r>
      <w:r w:rsidR="003E2E15" w:rsidRPr="6B38F30A">
        <w:rPr>
          <w:rFonts w:asciiTheme="majorHAnsi" w:eastAsia="Calibri" w:hAnsiTheme="majorHAnsi" w:cstheme="majorBidi"/>
          <w:sz w:val="24"/>
          <w:szCs w:val="24"/>
          <w:lang w:val="en-US"/>
        </w:rPr>
        <w:t xml:space="preserve">The goal of this framework is to provide guidance and strategic direction to achieve </w:t>
      </w:r>
      <w:r w:rsidR="00123D3B" w:rsidRPr="6B38F30A">
        <w:rPr>
          <w:rFonts w:asciiTheme="majorHAnsi" w:eastAsia="Calibri" w:hAnsiTheme="majorHAnsi" w:cstheme="majorBidi"/>
          <w:sz w:val="24"/>
          <w:szCs w:val="24"/>
          <w:lang w:val="en-US"/>
        </w:rPr>
        <w:t xml:space="preserve">these </w:t>
      </w:r>
      <w:r w:rsidR="003E2E15" w:rsidRPr="6B38F30A">
        <w:rPr>
          <w:rFonts w:asciiTheme="majorHAnsi" w:eastAsia="Calibri" w:hAnsiTheme="majorHAnsi" w:cstheme="majorBidi"/>
          <w:sz w:val="24"/>
          <w:szCs w:val="24"/>
          <w:lang w:val="en-US"/>
        </w:rPr>
        <w:t>results</w:t>
      </w:r>
      <w:r w:rsidR="00461EBD">
        <w:rPr>
          <w:rFonts w:asciiTheme="majorHAnsi" w:eastAsia="Calibri" w:hAnsiTheme="majorHAnsi" w:cstheme="majorBidi"/>
          <w:sz w:val="24"/>
          <w:szCs w:val="24"/>
          <w:lang w:val="en-US"/>
        </w:rPr>
        <w:t>,</w:t>
      </w:r>
      <w:r w:rsidR="003E2E15" w:rsidRPr="6B38F30A">
        <w:rPr>
          <w:rFonts w:asciiTheme="majorHAnsi" w:eastAsia="Calibri" w:hAnsiTheme="majorHAnsi" w:cstheme="majorBidi"/>
          <w:sz w:val="24"/>
          <w:szCs w:val="24"/>
          <w:lang w:val="en-US"/>
        </w:rPr>
        <w:t xml:space="preserve"> and </w:t>
      </w:r>
      <w:r w:rsidR="00123D3B" w:rsidRPr="6B38F30A">
        <w:rPr>
          <w:rFonts w:asciiTheme="majorHAnsi" w:eastAsia="Calibri" w:hAnsiTheme="majorHAnsi" w:cstheme="majorBidi"/>
          <w:sz w:val="24"/>
          <w:szCs w:val="24"/>
          <w:lang w:val="en-US"/>
        </w:rPr>
        <w:t xml:space="preserve">thus </w:t>
      </w:r>
      <w:r w:rsidR="003E2E15" w:rsidRPr="6B38F30A">
        <w:rPr>
          <w:rFonts w:asciiTheme="majorHAnsi" w:eastAsia="Calibri" w:hAnsiTheme="majorHAnsi" w:cstheme="majorBidi"/>
          <w:sz w:val="24"/>
          <w:szCs w:val="24"/>
          <w:lang w:val="en-US"/>
        </w:rPr>
        <w:t xml:space="preserve">accelerate </w:t>
      </w:r>
      <w:r w:rsidR="00424448" w:rsidRPr="6B38F30A">
        <w:rPr>
          <w:rFonts w:asciiTheme="majorHAnsi" w:eastAsia="Calibri" w:hAnsiTheme="majorHAnsi" w:cstheme="majorBidi"/>
          <w:sz w:val="24"/>
          <w:szCs w:val="24"/>
          <w:lang w:val="en-US"/>
        </w:rPr>
        <w:t xml:space="preserve">the </w:t>
      </w:r>
      <w:r w:rsidR="003E2E15" w:rsidRPr="6B38F30A">
        <w:rPr>
          <w:rFonts w:asciiTheme="majorHAnsi" w:eastAsia="Calibri" w:hAnsiTheme="majorHAnsi" w:cstheme="majorBidi"/>
          <w:sz w:val="24"/>
          <w:szCs w:val="24"/>
          <w:lang w:val="en-US"/>
        </w:rPr>
        <w:t xml:space="preserve">impact </w:t>
      </w:r>
      <w:r w:rsidR="000743C4" w:rsidRPr="6B38F30A">
        <w:rPr>
          <w:rFonts w:asciiTheme="majorHAnsi" w:eastAsia="Calibri" w:hAnsiTheme="majorHAnsi" w:cstheme="majorBidi"/>
          <w:sz w:val="24"/>
          <w:szCs w:val="24"/>
          <w:lang w:val="en-US"/>
        </w:rPr>
        <w:t xml:space="preserve">of </w:t>
      </w:r>
      <w:r w:rsidR="003D6E0A">
        <w:rPr>
          <w:rFonts w:asciiTheme="majorHAnsi" w:eastAsia="Calibri" w:hAnsiTheme="majorHAnsi" w:cstheme="majorBidi"/>
          <w:sz w:val="24"/>
          <w:szCs w:val="24"/>
          <w:lang w:val="en-US"/>
        </w:rPr>
        <w:t xml:space="preserve">the </w:t>
      </w:r>
      <w:r w:rsidR="000743C4" w:rsidRPr="6B38F30A">
        <w:rPr>
          <w:rFonts w:asciiTheme="majorHAnsi" w:eastAsia="Calibri" w:hAnsiTheme="majorHAnsi" w:cstheme="majorBidi"/>
          <w:sz w:val="24"/>
          <w:szCs w:val="24"/>
          <w:lang w:val="en-US"/>
        </w:rPr>
        <w:t xml:space="preserve">combination </w:t>
      </w:r>
      <w:r w:rsidR="00A91F22" w:rsidRPr="6B38F30A">
        <w:rPr>
          <w:rFonts w:asciiTheme="majorHAnsi" w:eastAsia="Calibri" w:hAnsiTheme="majorHAnsi" w:cstheme="majorBidi"/>
          <w:sz w:val="24"/>
          <w:szCs w:val="24"/>
          <w:lang w:val="en-US"/>
        </w:rPr>
        <w:t xml:space="preserve">HIV </w:t>
      </w:r>
      <w:r w:rsidR="000743C4" w:rsidRPr="6B38F30A">
        <w:rPr>
          <w:rFonts w:asciiTheme="majorHAnsi" w:eastAsia="Calibri" w:hAnsiTheme="majorHAnsi" w:cstheme="majorBidi"/>
          <w:sz w:val="24"/>
          <w:szCs w:val="24"/>
          <w:lang w:val="en-US"/>
        </w:rPr>
        <w:t>prevention strategy</w:t>
      </w:r>
      <w:r w:rsidR="003E2E15" w:rsidRPr="6B38F30A">
        <w:rPr>
          <w:rFonts w:asciiTheme="majorHAnsi" w:eastAsia="Calibri" w:hAnsiTheme="majorHAnsi" w:cstheme="majorBidi"/>
          <w:sz w:val="24"/>
          <w:szCs w:val="24"/>
          <w:lang w:val="en-US"/>
        </w:rPr>
        <w:t>.</w:t>
      </w:r>
    </w:p>
    <w:p w14:paraId="3F54FCE8" w14:textId="77777777" w:rsidR="003D6E0A" w:rsidRDefault="003D6E0A" w:rsidP="004E603B">
      <w:pPr>
        <w:spacing w:after="0" w:line="276" w:lineRule="auto"/>
        <w:rPr>
          <w:rFonts w:asciiTheme="majorHAnsi" w:eastAsia="Calibri" w:hAnsiTheme="majorHAnsi" w:cstheme="majorBidi"/>
          <w:sz w:val="24"/>
          <w:szCs w:val="24"/>
          <w:lang w:val="en-US"/>
        </w:rPr>
      </w:pPr>
    </w:p>
    <w:p w14:paraId="280E6451" w14:textId="14B35873" w:rsidR="004E603B" w:rsidRPr="00097DAA" w:rsidRDefault="004E603B" w:rsidP="004E603B">
      <w:pPr>
        <w:spacing w:after="0" w:line="276" w:lineRule="auto"/>
        <w:rPr>
          <w:rFonts w:asciiTheme="majorHAnsi" w:hAnsiTheme="majorHAnsi" w:cstheme="majorHAnsi"/>
          <w:b/>
          <w:sz w:val="24"/>
          <w:lang w:val="en-US"/>
        </w:rPr>
      </w:pPr>
      <w:r w:rsidRPr="00097DAA">
        <w:rPr>
          <w:rFonts w:asciiTheme="majorHAnsi" w:hAnsiTheme="majorHAnsi" w:cstheme="majorHAnsi"/>
          <w:b/>
          <w:sz w:val="24"/>
          <w:lang w:val="en-US"/>
        </w:rPr>
        <w:t xml:space="preserve">Implementation objectives: </w:t>
      </w:r>
    </w:p>
    <w:p w14:paraId="14573243" w14:textId="4DC0E911" w:rsidR="000E2D8F" w:rsidRPr="006E4694" w:rsidRDefault="009C5A5C" w:rsidP="009C5A5C">
      <w:pPr>
        <w:spacing w:after="0" w:line="276" w:lineRule="auto"/>
        <w:rPr>
          <w:rFonts w:asciiTheme="majorHAnsi" w:eastAsia="Calibri" w:hAnsiTheme="majorHAnsi" w:cstheme="majorHAnsi"/>
          <w:i/>
          <w:sz w:val="24"/>
          <w:szCs w:val="24"/>
        </w:rPr>
      </w:pPr>
      <w:r w:rsidRPr="006E4694">
        <w:rPr>
          <w:rFonts w:asciiTheme="majorHAnsi" w:hAnsiTheme="majorHAnsi" w:cstheme="majorHAnsi"/>
          <w:i/>
          <w:sz w:val="24"/>
          <w:lang w:val="en-US"/>
        </w:rPr>
        <w:t>[</w:t>
      </w:r>
      <w:r w:rsidR="008C1D1D" w:rsidRPr="00097DAA">
        <w:rPr>
          <w:rFonts w:asciiTheme="majorHAnsi" w:hAnsiTheme="majorHAnsi" w:cstheme="majorHAnsi"/>
          <w:i/>
          <w:sz w:val="24"/>
          <w:lang w:val="en-US"/>
        </w:rPr>
        <w:t xml:space="preserve">These </w:t>
      </w:r>
      <w:r w:rsidR="0051641C">
        <w:rPr>
          <w:rFonts w:asciiTheme="majorHAnsi" w:hAnsiTheme="majorHAnsi" w:cstheme="majorHAnsi"/>
          <w:i/>
          <w:sz w:val="24"/>
          <w:lang w:val="en-US"/>
        </w:rPr>
        <w:t xml:space="preserve">objectives </w:t>
      </w:r>
      <w:r w:rsidR="008C1D1D" w:rsidRPr="00097DAA">
        <w:rPr>
          <w:rFonts w:asciiTheme="majorHAnsi" w:hAnsiTheme="majorHAnsi" w:cstheme="majorHAnsi"/>
          <w:i/>
          <w:sz w:val="24"/>
          <w:lang w:val="en-US"/>
        </w:rPr>
        <w:t>should be f</w:t>
      </w:r>
      <w:r w:rsidRPr="00097DAA">
        <w:rPr>
          <w:rFonts w:asciiTheme="majorHAnsi" w:hAnsiTheme="majorHAnsi" w:cstheme="majorHAnsi"/>
          <w:i/>
          <w:sz w:val="24"/>
          <w:lang w:val="en-US"/>
        </w:rPr>
        <w:t>ocused</w:t>
      </w:r>
      <w:r w:rsidR="0051641C">
        <w:rPr>
          <w:rFonts w:asciiTheme="majorHAnsi" w:hAnsiTheme="majorHAnsi" w:cstheme="majorHAnsi"/>
          <w:i/>
          <w:sz w:val="24"/>
          <w:lang w:val="en-US"/>
        </w:rPr>
        <w:t>,</w:t>
      </w:r>
      <w:r w:rsidRPr="00097DAA">
        <w:rPr>
          <w:rFonts w:asciiTheme="majorHAnsi" w:hAnsiTheme="majorHAnsi" w:cstheme="majorHAnsi"/>
          <w:i/>
          <w:sz w:val="24"/>
          <w:lang w:val="en-US"/>
        </w:rPr>
        <w:t xml:space="preserve"> prioritized approaches that are informed by evidence from evaluation of programmatic gaps affecting achievement of national or </w:t>
      </w:r>
      <w:r w:rsidR="008C1D1D" w:rsidRPr="00097DAA">
        <w:rPr>
          <w:rFonts w:asciiTheme="majorHAnsi" w:hAnsiTheme="majorHAnsi" w:cstheme="majorHAnsi"/>
          <w:i/>
          <w:sz w:val="24"/>
          <w:lang w:val="en-US"/>
        </w:rPr>
        <w:t>sub-national</w:t>
      </w:r>
      <w:r w:rsidRPr="00097DAA">
        <w:rPr>
          <w:rFonts w:asciiTheme="majorHAnsi" w:hAnsiTheme="majorHAnsi" w:cstheme="majorHAnsi"/>
          <w:i/>
          <w:sz w:val="24"/>
          <w:lang w:val="en-US"/>
        </w:rPr>
        <w:t xml:space="preserve"> goals. The</w:t>
      </w:r>
      <w:r w:rsidR="008047C4">
        <w:rPr>
          <w:rFonts w:asciiTheme="majorHAnsi" w:hAnsiTheme="majorHAnsi" w:cstheme="majorHAnsi"/>
          <w:i/>
          <w:sz w:val="24"/>
          <w:lang w:val="en-US"/>
        </w:rPr>
        <w:t xml:space="preserve"> objective</w:t>
      </w:r>
      <w:r w:rsidR="00695738">
        <w:rPr>
          <w:rFonts w:asciiTheme="majorHAnsi" w:hAnsiTheme="majorHAnsi" w:cstheme="majorHAnsi"/>
          <w:i/>
          <w:sz w:val="24"/>
          <w:lang w:val="en-US"/>
        </w:rPr>
        <w:t>s</w:t>
      </w:r>
      <w:r w:rsidRPr="00097DAA">
        <w:rPr>
          <w:rFonts w:asciiTheme="majorHAnsi" w:hAnsiTheme="majorHAnsi" w:cstheme="majorHAnsi"/>
          <w:i/>
          <w:sz w:val="24"/>
          <w:lang w:val="en-US"/>
        </w:rPr>
        <w:t xml:space="preserve"> could be identified through data triangulation, situational analyses, or other assessments.</w:t>
      </w:r>
      <w:r w:rsidRPr="006E4694">
        <w:rPr>
          <w:rFonts w:asciiTheme="majorHAnsi" w:hAnsiTheme="majorHAnsi" w:cstheme="majorHAnsi"/>
          <w:i/>
          <w:sz w:val="24"/>
          <w:lang w:val="en-US"/>
        </w:rPr>
        <w:t>]</w:t>
      </w:r>
    </w:p>
    <w:p w14:paraId="2AB62459" w14:textId="1A9AB679" w:rsidR="009C5A5C" w:rsidRPr="009C6C64" w:rsidRDefault="009C5A5C" w:rsidP="006E4694">
      <w:pPr>
        <w:spacing w:before="120" w:after="0" w:line="276" w:lineRule="auto"/>
        <w:jc w:val="both"/>
        <w:rPr>
          <w:rFonts w:asciiTheme="majorHAnsi" w:eastAsia="Calibri" w:hAnsiTheme="majorHAnsi" w:cstheme="majorHAnsi"/>
          <w:sz w:val="24"/>
          <w:szCs w:val="24"/>
        </w:rPr>
      </w:pPr>
      <w:r w:rsidRPr="009C6C64">
        <w:rPr>
          <w:rFonts w:asciiTheme="majorHAnsi" w:eastAsia="Calibri" w:hAnsiTheme="majorHAnsi" w:cstheme="majorHAnsi"/>
          <w:sz w:val="24"/>
          <w:szCs w:val="24"/>
        </w:rPr>
        <w:t xml:space="preserve">Illustrative examples </w:t>
      </w:r>
      <w:r w:rsidR="000E2D8F" w:rsidRPr="009C6C64">
        <w:rPr>
          <w:rFonts w:asciiTheme="majorHAnsi" w:eastAsia="Calibri" w:hAnsiTheme="majorHAnsi" w:cstheme="majorHAnsi"/>
          <w:sz w:val="24"/>
          <w:szCs w:val="24"/>
        </w:rPr>
        <w:t>include</w:t>
      </w:r>
      <w:r w:rsidRPr="009C6C64">
        <w:rPr>
          <w:rFonts w:asciiTheme="majorHAnsi" w:eastAsia="Calibri" w:hAnsiTheme="majorHAnsi" w:cstheme="majorHAnsi"/>
          <w:sz w:val="24"/>
          <w:szCs w:val="24"/>
        </w:rPr>
        <w:t>:</w:t>
      </w:r>
    </w:p>
    <w:p w14:paraId="289D3C61" w14:textId="68CB559D" w:rsidR="009C5A5C" w:rsidRPr="00097DAA" w:rsidRDefault="009B7120"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To i</w:t>
      </w:r>
      <w:r w:rsidR="009C5A5C" w:rsidRPr="5B49524F">
        <w:rPr>
          <w:rFonts w:asciiTheme="majorHAnsi" w:eastAsia="Calibri" w:hAnsiTheme="majorHAnsi" w:cstheme="majorBidi"/>
          <w:sz w:val="24"/>
          <w:szCs w:val="24"/>
          <w:lang w:val="en-US"/>
        </w:rPr>
        <w:t xml:space="preserve">ncrease awareness of </w:t>
      </w:r>
      <w:r w:rsidR="00707ED3" w:rsidRPr="5B49524F">
        <w:rPr>
          <w:rFonts w:asciiTheme="majorHAnsi" w:eastAsia="Calibri" w:hAnsiTheme="majorHAnsi" w:cstheme="majorBidi"/>
          <w:sz w:val="24"/>
          <w:szCs w:val="24"/>
          <w:lang w:val="en-US"/>
        </w:rPr>
        <w:t>[</w:t>
      </w:r>
      <w:r w:rsidR="00707ED3" w:rsidRPr="5B49524F">
        <w:rPr>
          <w:rFonts w:asciiTheme="majorHAnsi" w:eastAsia="Calibri" w:hAnsiTheme="majorHAnsi" w:cstheme="majorBidi"/>
          <w:i/>
          <w:sz w:val="24"/>
          <w:szCs w:val="24"/>
          <w:lang w:val="en-US"/>
        </w:rPr>
        <w:t xml:space="preserve">insert </w:t>
      </w:r>
      <w:proofErr w:type="spellStart"/>
      <w:r w:rsidR="00707ED3" w:rsidRPr="5B49524F">
        <w:rPr>
          <w:rFonts w:asciiTheme="majorHAnsi" w:eastAsia="Calibri" w:hAnsiTheme="majorHAnsi" w:cstheme="majorBidi"/>
          <w:i/>
          <w:sz w:val="24"/>
          <w:szCs w:val="24"/>
          <w:lang w:val="en-US"/>
        </w:rPr>
        <w:t>PrEP</w:t>
      </w:r>
      <w:proofErr w:type="spellEnd"/>
      <w:r w:rsidR="00707ED3" w:rsidRPr="5B49524F">
        <w:rPr>
          <w:rFonts w:asciiTheme="majorHAnsi" w:eastAsia="Calibri" w:hAnsiTheme="majorHAnsi" w:cstheme="majorBidi"/>
          <w:i/>
          <w:sz w:val="24"/>
          <w:szCs w:val="24"/>
          <w:lang w:val="en-US"/>
        </w:rPr>
        <w:t xml:space="preserve"> method</w:t>
      </w:r>
      <w:r w:rsidR="00707ED3" w:rsidRPr="5B49524F">
        <w:rPr>
          <w:rFonts w:asciiTheme="majorHAnsi" w:eastAsia="Calibri" w:hAnsiTheme="majorHAnsi" w:cstheme="majorBidi"/>
          <w:sz w:val="24"/>
          <w:szCs w:val="24"/>
          <w:lang w:val="en-US"/>
        </w:rPr>
        <w:t>]</w:t>
      </w:r>
      <w:r w:rsidR="005C09C2" w:rsidRPr="5B49524F">
        <w:rPr>
          <w:rFonts w:asciiTheme="majorHAnsi" w:eastAsia="Calibri" w:hAnsiTheme="majorHAnsi" w:cstheme="majorBidi"/>
          <w:sz w:val="24"/>
          <w:szCs w:val="24"/>
          <w:lang w:val="en-US"/>
        </w:rPr>
        <w:t xml:space="preserve"> </w:t>
      </w:r>
      <w:r w:rsidR="009C5A5C" w:rsidRPr="5B49524F">
        <w:rPr>
          <w:rFonts w:asciiTheme="majorHAnsi" w:eastAsia="Calibri" w:hAnsiTheme="majorHAnsi" w:cstheme="majorBidi"/>
          <w:sz w:val="24"/>
          <w:szCs w:val="24"/>
          <w:lang w:val="en-US"/>
        </w:rPr>
        <w:t xml:space="preserve">among </w:t>
      </w:r>
      <w:r w:rsidR="00707ED3" w:rsidRPr="5B49524F">
        <w:rPr>
          <w:rFonts w:asciiTheme="majorHAnsi" w:eastAsia="Calibri" w:hAnsiTheme="majorHAnsi" w:cstheme="majorBidi"/>
          <w:sz w:val="24"/>
          <w:szCs w:val="24"/>
          <w:lang w:val="en-US"/>
        </w:rPr>
        <w:t>[</w:t>
      </w:r>
      <w:r w:rsidR="00707ED3" w:rsidRPr="5B49524F">
        <w:rPr>
          <w:rFonts w:asciiTheme="majorHAnsi" w:eastAsia="Calibri" w:hAnsiTheme="majorHAnsi" w:cstheme="majorBidi"/>
          <w:i/>
          <w:sz w:val="24"/>
          <w:szCs w:val="24"/>
          <w:lang w:val="en-US"/>
        </w:rPr>
        <w:t>insert population</w:t>
      </w:r>
      <w:r w:rsidR="00707ED3"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in need of HIV prevention services, with a focus on </w:t>
      </w:r>
      <w:r w:rsidR="00707ED3" w:rsidRPr="5B49524F">
        <w:rPr>
          <w:rFonts w:asciiTheme="majorHAnsi" w:eastAsia="Calibri" w:hAnsiTheme="majorHAnsi" w:cstheme="majorBidi"/>
          <w:sz w:val="24"/>
          <w:szCs w:val="24"/>
          <w:lang w:val="en-US"/>
        </w:rPr>
        <w:t>[</w:t>
      </w:r>
      <w:r w:rsidR="00707ED3" w:rsidRPr="5B49524F">
        <w:rPr>
          <w:rFonts w:asciiTheme="majorHAnsi" w:eastAsia="Calibri" w:hAnsiTheme="majorHAnsi" w:cstheme="majorBidi"/>
          <w:i/>
          <w:sz w:val="24"/>
          <w:szCs w:val="24"/>
          <w:lang w:val="en-US"/>
        </w:rPr>
        <w:t xml:space="preserve">insert age bands or other </w:t>
      </w:r>
      <w:r w:rsidR="001D4D05" w:rsidRPr="5B49524F">
        <w:rPr>
          <w:rFonts w:asciiTheme="majorHAnsi" w:eastAsia="Calibri" w:hAnsiTheme="majorHAnsi" w:cstheme="majorBidi"/>
          <w:i/>
          <w:sz w:val="24"/>
          <w:szCs w:val="24"/>
          <w:lang w:val="en-US"/>
        </w:rPr>
        <w:t>subcategory</w:t>
      </w:r>
      <w:r w:rsidR="00707ED3" w:rsidRPr="5B49524F">
        <w:rPr>
          <w:rFonts w:asciiTheme="majorHAnsi" w:eastAsia="Calibri" w:hAnsiTheme="majorHAnsi" w:cstheme="majorBidi"/>
          <w:i/>
          <w:sz w:val="24"/>
          <w:szCs w:val="24"/>
          <w:lang w:val="en-US"/>
        </w:rPr>
        <w:t xml:space="preserve"> of interest</w:t>
      </w:r>
      <w:r w:rsidR="00F84B21"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w:t>
      </w:r>
    </w:p>
    <w:p w14:paraId="33222B1B" w14:textId="313BCF6F" w:rsidR="009C5A5C" w:rsidRPr="00097DAA" w:rsidRDefault="009B7120"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 xml:space="preserve">To </w:t>
      </w:r>
      <w:r w:rsidR="00512992" w:rsidRPr="5B49524F">
        <w:rPr>
          <w:rFonts w:asciiTheme="majorHAnsi" w:eastAsia="Calibri" w:hAnsiTheme="majorHAnsi" w:cstheme="majorBidi"/>
          <w:sz w:val="24"/>
          <w:szCs w:val="24"/>
          <w:lang w:val="en-US"/>
        </w:rPr>
        <w:t>expand</w:t>
      </w:r>
      <w:r w:rsidR="009C5A5C" w:rsidRPr="5B49524F">
        <w:rPr>
          <w:rFonts w:asciiTheme="majorHAnsi" w:eastAsia="Calibri" w:hAnsiTheme="majorHAnsi" w:cstheme="majorBidi"/>
          <w:sz w:val="24"/>
          <w:szCs w:val="24"/>
          <w:lang w:val="en-US"/>
        </w:rPr>
        <w:t xml:space="preserve"> access to </w:t>
      </w:r>
      <w:r w:rsidR="00F84B21" w:rsidRPr="5B49524F">
        <w:rPr>
          <w:rFonts w:asciiTheme="majorHAnsi" w:eastAsia="Calibri" w:hAnsiTheme="majorHAnsi" w:cstheme="majorBidi"/>
          <w:sz w:val="24"/>
          <w:szCs w:val="24"/>
          <w:lang w:val="en-US"/>
        </w:rPr>
        <w:t>[</w:t>
      </w:r>
      <w:r w:rsidR="00F84B21" w:rsidRPr="5B49524F">
        <w:rPr>
          <w:rFonts w:asciiTheme="majorHAnsi" w:eastAsia="Calibri" w:hAnsiTheme="majorHAnsi" w:cstheme="majorBidi"/>
          <w:i/>
          <w:sz w:val="24"/>
          <w:szCs w:val="24"/>
          <w:lang w:val="en-US"/>
        </w:rPr>
        <w:t xml:space="preserve">insert </w:t>
      </w:r>
      <w:proofErr w:type="spellStart"/>
      <w:r w:rsidR="00F84B21" w:rsidRPr="5B49524F">
        <w:rPr>
          <w:rFonts w:asciiTheme="majorHAnsi" w:eastAsia="Calibri" w:hAnsiTheme="majorHAnsi" w:cstheme="majorBidi"/>
          <w:i/>
          <w:sz w:val="24"/>
          <w:szCs w:val="24"/>
          <w:lang w:val="en-US"/>
        </w:rPr>
        <w:t>PrEP</w:t>
      </w:r>
      <w:proofErr w:type="spellEnd"/>
      <w:r w:rsidR="00F84B21" w:rsidRPr="5B49524F">
        <w:rPr>
          <w:rFonts w:asciiTheme="majorHAnsi" w:eastAsia="Calibri" w:hAnsiTheme="majorHAnsi" w:cstheme="majorBidi"/>
          <w:i/>
          <w:sz w:val="24"/>
          <w:szCs w:val="24"/>
          <w:lang w:val="en-US"/>
        </w:rPr>
        <w:t xml:space="preserve"> method</w:t>
      </w:r>
      <w:r w:rsidR="00F84B21" w:rsidRPr="5B49524F">
        <w:rPr>
          <w:rFonts w:asciiTheme="majorHAnsi" w:eastAsia="Calibri" w:hAnsiTheme="majorHAnsi" w:cstheme="majorBidi"/>
          <w:sz w:val="24"/>
          <w:szCs w:val="24"/>
          <w:lang w:val="en-US"/>
        </w:rPr>
        <w:t xml:space="preserve">] </w:t>
      </w:r>
      <w:r w:rsidR="009C5A5C" w:rsidRPr="5B49524F">
        <w:rPr>
          <w:rFonts w:asciiTheme="majorHAnsi" w:eastAsia="Calibri" w:hAnsiTheme="majorHAnsi" w:cstheme="majorBidi"/>
          <w:sz w:val="24"/>
          <w:szCs w:val="24"/>
          <w:lang w:val="en-US"/>
        </w:rPr>
        <w:t xml:space="preserve">among </w:t>
      </w:r>
      <w:r w:rsidR="00063E9D" w:rsidRPr="5B49524F">
        <w:rPr>
          <w:rFonts w:asciiTheme="majorHAnsi" w:eastAsia="Calibri" w:hAnsiTheme="majorHAnsi" w:cstheme="majorBidi"/>
          <w:sz w:val="24"/>
          <w:szCs w:val="24"/>
          <w:lang w:val="en-US"/>
        </w:rPr>
        <w:t>[insert population]</w:t>
      </w:r>
      <w:r w:rsidR="009C5A5C" w:rsidRPr="5B49524F">
        <w:rPr>
          <w:rFonts w:asciiTheme="majorHAnsi" w:eastAsia="Calibri" w:hAnsiTheme="majorHAnsi" w:cstheme="majorBidi"/>
          <w:sz w:val="24"/>
          <w:szCs w:val="24"/>
          <w:lang w:val="en-US"/>
        </w:rPr>
        <w:t xml:space="preserve"> at </w:t>
      </w:r>
      <w:r w:rsidR="00A27529" w:rsidRPr="5B49524F">
        <w:rPr>
          <w:rFonts w:asciiTheme="majorHAnsi" w:eastAsia="Calibri" w:hAnsiTheme="majorHAnsi" w:cstheme="majorBidi"/>
          <w:sz w:val="24"/>
          <w:szCs w:val="24"/>
          <w:lang w:val="en-US"/>
        </w:rPr>
        <w:t>increased likelihood of exposure to HIV</w:t>
      </w:r>
      <w:r w:rsidR="009C5A5C" w:rsidRPr="5B49524F">
        <w:rPr>
          <w:rFonts w:asciiTheme="majorHAnsi" w:eastAsia="Calibri" w:hAnsiTheme="majorHAnsi" w:cstheme="majorBidi"/>
          <w:sz w:val="24"/>
          <w:szCs w:val="24"/>
          <w:lang w:val="en-US"/>
        </w:rPr>
        <w:t xml:space="preserve"> in [</w:t>
      </w:r>
      <w:r w:rsidR="009C5A5C" w:rsidRPr="5B49524F">
        <w:rPr>
          <w:rFonts w:asciiTheme="majorHAnsi" w:eastAsia="Calibri" w:hAnsiTheme="majorHAnsi" w:cstheme="majorBidi"/>
          <w:i/>
          <w:sz w:val="24"/>
          <w:szCs w:val="24"/>
          <w:lang w:val="en-US"/>
        </w:rPr>
        <w:t>insert country / setting</w:t>
      </w:r>
      <w:r w:rsidR="009C5A5C" w:rsidRPr="5B49524F">
        <w:rPr>
          <w:rFonts w:asciiTheme="majorHAnsi" w:eastAsia="Calibri" w:hAnsiTheme="majorHAnsi" w:cstheme="majorBidi"/>
          <w:sz w:val="24"/>
          <w:szCs w:val="24"/>
          <w:lang w:val="en-US"/>
        </w:rPr>
        <w:t xml:space="preserve">] by </w:t>
      </w:r>
      <w:r w:rsidR="00C039B2"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i/>
          <w:sz w:val="24"/>
          <w:szCs w:val="24"/>
          <w:lang w:val="en-US"/>
        </w:rPr>
        <w:t>XX%</w:t>
      </w:r>
      <w:r w:rsidR="00C92323"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by </w:t>
      </w:r>
      <w:r w:rsidR="00C92323" w:rsidRPr="5B49524F">
        <w:rPr>
          <w:rFonts w:asciiTheme="majorHAnsi" w:eastAsia="Calibri" w:hAnsiTheme="majorHAnsi" w:cstheme="majorBidi"/>
          <w:sz w:val="24"/>
          <w:szCs w:val="24"/>
          <w:lang w:val="en-US"/>
        </w:rPr>
        <w:t>[</w:t>
      </w:r>
      <w:r w:rsidR="0043559F" w:rsidRPr="5B49524F">
        <w:rPr>
          <w:rFonts w:asciiTheme="majorHAnsi" w:eastAsia="Calibri" w:hAnsiTheme="majorHAnsi" w:cstheme="majorBidi"/>
          <w:i/>
          <w:sz w:val="24"/>
          <w:szCs w:val="24"/>
          <w:lang w:val="en-US"/>
        </w:rPr>
        <w:t>insert year</w:t>
      </w:r>
      <w:r w:rsidR="0043559F"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w:t>
      </w:r>
    </w:p>
    <w:p w14:paraId="2CB749EC" w14:textId="57B1F82D" w:rsidR="00676170" w:rsidRPr="00097DAA" w:rsidRDefault="0055783A"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To i</w:t>
      </w:r>
      <w:r w:rsidR="009C5A5C" w:rsidRPr="5B49524F">
        <w:rPr>
          <w:rFonts w:asciiTheme="majorHAnsi" w:eastAsia="Calibri" w:hAnsiTheme="majorHAnsi" w:cstheme="majorBidi"/>
          <w:sz w:val="24"/>
          <w:szCs w:val="24"/>
          <w:lang w:val="en-US"/>
        </w:rPr>
        <w:t xml:space="preserve">ncrease uptake of </w:t>
      </w:r>
      <w:r w:rsidRPr="5B49524F">
        <w:rPr>
          <w:rFonts w:asciiTheme="majorHAnsi" w:eastAsia="Calibri" w:hAnsiTheme="majorHAnsi" w:cstheme="majorBidi"/>
          <w:sz w:val="24"/>
          <w:szCs w:val="24"/>
          <w:lang w:val="en-US"/>
        </w:rPr>
        <w:t>[</w:t>
      </w:r>
      <w:r w:rsidRPr="5B49524F">
        <w:rPr>
          <w:rFonts w:asciiTheme="majorHAnsi" w:eastAsia="Calibri" w:hAnsiTheme="majorHAnsi" w:cstheme="majorBidi"/>
          <w:i/>
          <w:sz w:val="24"/>
          <w:szCs w:val="24"/>
          <w:lang w:val="en-US"/>
        </w:rPr>
        <w:t xml:space="preserve">insert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method</w:t>
      </w:r>
      <w:r w:rsidRPr="5B49524F">
        <w:rPr>
          <w:rFonts w:asciiTheme="majorHAnsi" w:eastAsia="Calibri" w:hAnsiTheme="majorHAnsi" w:cstheme="majorBidi"/>
          <w:sz w:val="24"/>
          <w:szCs w:val="24"/>
          <w:lang w:val="en-US"/>
        </w:rPr>
        <w:t xml:space="preserve">] </w:t>
      </w:r>
      <w:r w:rsidR="009C5A5C" w:rsidRPr="5B49524F">
        <w:rPr>
          <w:rFonts w:asciiTheme="majorHAnsi" w:eastAsia="Calibri" w:hAnsiTheme="majorHAnsi" w:cstheme="majorBidi"/>
          <w:sz w:val="24"/>
          <w:szCs w:val="24"/>
          <w:lang w:val="en-US"/>
        </w:rPr>
        <w:t xml:space="preserve">among </w:t>
      </w:r>
      <w:r w:rsidRPr="5B49524F">
        <w:rPr>
          <w:rFonts w:asciiTheme="majorHAnsi" w:eastAsia="Calibri" w:hAnsiTheme="majorHAnsi" w:cstheme="majorBidi"/>
          <w:sz w:val="24"/>
          <w:szCs w:val="24"/>
          <w:lang w:val="en-US"/>
        </w:rPr>
        <w:t>[</w:t>
      </w:r>
      <w:r w:rsidRPr="5B49524F">
        <w:rPr>
          <w:rFonts w:asciiTheme="majorHAnsi" w:eastAsia="Calibri" w:hAnsiTheme="majorHAnsi" w:cstheme="majorBidi"/>
          <w:i/>
          <w:sz w:val="24"/>
          <w:szCs w:val="24"/>
          <w:lang w:val="en-US"/>
        </w:rPr>
        <w:t>insert population</w:t>
      </w:r>
      <w:r w:rsidRPr="5B49524F">
        <w:rPr>
          <w:rFonts w:asciiTheme="majorHAnsi" w:eastAsia="Calibri" w:hAnsiTheme="majorHAnsi" w:cstheme="majorBidi"/>
          <w:sz w:val="24"/>
          <w:szCs w:val="24"/>
          <w:lang w:val="en-US"/>
        </w:rPr>
        <w:t xml:space="preserve">] with increased likelihood of HIV exposure </w:t>
      </w:r>
      <w:r w:rsidR="009C5A5C" w:rsidRPr="5B49524F">
        <w:rPr>
          <w:rFonts w:asciiTheme="majorHAnsi" w:eastAsia="Calibri" w:hAnsiTheme="majorHAnsi" w:cstheme="majorBidi"/>
          <w:sz w:val="24"/>
          <w:szCs w:val="24"/>
          <w:lang w:val="en-US"/>
        </w:rPr>
        <w:t>to [</w:t>
      </w:r>
      <w:r w:rsidR="009C5A5C" w:rsidRPr="5B49524F">
        <w:rPr>
          <w:rFonts w:asciiTheme="majorHAnsi" w:eastAsia="Calibri" w:hAnsiTheme="majorHAnsi" w:cstheme="majorBidi"/>
          <w:i/>
          <w:sz w:val="24"/>
          <w:szCs w:val="24"/>
          <w:lang w:val="en-US"/>
        </w:rPr>
        <w:t xml:space="preserve">insert absolute </w:t>
      </w:r>
      <w:r w:rsidR="00D9765E" w:rsidRPr="5B49524F">
        <w:rPr>
          <w:rFonts w:asciiTheme="majorHAnsi" w:eastAsia="Calibri" w:hAnsiTheme="majorHAnsi" w:cstheme="majorBidi"/>
          <w:i/>
          <w:sz w:val="24"/>
          <w:szCs w:val="24"/>
          <w:lang w:val="en-US"/>
        </w:rPr>
        <w:t>number</w:t>
      </w:r>
      <w:r w:rsidR="009C5A5C" w:rsidRPr="5B49524F">
        <w:rPr>
          <w:rFonts w:asciiTheme="majorHAnsi" w:eastAsia="Calibri" w:hAnsiTheme="majorHAnsi" w:cstheme="majorBidi"/>
          <w:i/>
          <w:sz w:val="24"/>
          <w:szCs w:val="24"/>
          <w:lang w:val="en-US"/>
        </w:rPr>
        <w:t xml:space="preserve"> or relative target</w:t>
      </w:r>
      <w:r w:rsidR="00D9765E" w:rsidRPr="5B49524F">
        <w:rPr>
          <w:rFonts w:asciiTheme="majorHAnsi" w:eastAsia="Calibri" w:hAnsiTheme="majorHAnsi" w:cstheme="majorBidi"/>
          <w:i/>
          <w:sz w:val="24"/>
          <w:szCs w:val="24"/>
          <w:lang w:val="en-US"/>
        </w:rPr>
        <w:t xml:space="preserve"> </w:t>
      </w:r>
      <w:r w:rsidR="001D4D05" w:rsidRPr="5B49524F">
        <w:rPr>
          <w:rFonts w:asciiTheme="majorHAnsi" w:eastAsia="Calibri" w:hAnsiTheme="majorHAnsi" w:cstheme="majorBidi"/>
          <w:i/>
          <w:sz w:val="24"/>
          <w:szCs w:val="24"/>
          <w:lang w:val="en-US"/>
        </w:rPr>
        <w:t>percentage</w:t>
      </w:r>
      <w:r w:rsidR="00D9765E"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by </w:t>
      </w:r>
      <w:r w:rsidR="00D9765E" w:rsidRPr="5B49524F">
        <w:rPr>
          <w:rFonts w:asciiTheme="majorHAnsi" w:eastAsia="Calibri" w:hAnsiTheme="majorHAnsi" w:cstheme="majorBidi"/>
          <w:sz w:val="24"/>
          <w:szCs w:val="24"/>
          <w:lang w:val="en-US"/>
        </w:rPr>
        <w:t>[</w:t>
      </w:r>
      <w:r w:rsidR="00D9765E" w:rsidRPr="5B49524F">
        <w:rPr>
          <w:rFonts w:asciiTheme="majorHAnsi" w:eastAsia="Calibri" w:hAnsiTheme="majorHAnsi" w:cstheme="majorBidi"/>
          <w:i/>
          <w:sz w:val="24"/>
          <w:szCs w:val="24"/>
          <w:lang w:val="en-US"/>
        </w:rPr>
        <w:t>insert year</w:t>
      </w:r>
      <w:r w:rsidR="00D9765E" w:rsidRPr="5B49524F">
        <w:rPr>
          <w:rFonts w:asciiTheme="majorHAnsi" w:eastAsia="Calibri" w:hAnsiTheme="majorHAnsi" w:cstheme="majorBidi"/>
          <w:sz w:val="24"/>
          <w:szCs w:val="24"/>
          <w:lang w:val="en-US"/>
        </w:rPr>
        <w:t>]</w:t>
      </w:r>
      <w:r w:rsidR="001D4D05" w:rsidRPr="5B49524F">
        <w:rPr>
          <w:rFonts w:asciiTheme="majorHAnsi" w:eastAsia="Calibri" w:hAnsiTheme="majorHAnsi" w:cstheme="majorBidi"/>
          <w:sz w:val="24"/>
          <w:szCs w:val="24"/>
          <w:lang w:val="en-US"/>
        </w:rPr>
        <w:t>.</w:t>
      </w:r>
    </w:p>
    <w:p w14:paraId="0DA1E090" w14:textId="667E625D" w:rsidR="004630A9" w:rsidRPr="00097DAA" w:rsidRDefault="00D9765E"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To e</w:t>
      </w:r>
      <w:r w:rsidR="009C5A5C" w:rsidRPr="5B49524F">
        <w:rPr>
          <w:rFonts w:asciiTheme="majorHAnsi" w:eastAsia="Calibri" w:hAnsiTheme="majorHAnsi" w:cstheme="majorBidi"/>
          <w:sz w:val="24"/>
          <w:szCs w:val="24"/>
          <w:lang w:val="en-US"/>
        </w:rPr>
        <w:t xml:space="preserve">nsure facilities are staffed with providers who are trained to offer and support use of </w:t>
      </w:r>
      <w:r w:rsidRPr="5B49524F">
        <w:rPr>
          <w:rFonts w:asciiTheme="majorHAnsi" w:eastAsia="Calibri" w:hAnsiTheme="majorHAnsi" w:cstheme="majorBidi"/>
          <w:sz w:val="24"/>
          <w:szCs w:val="24"/>
          <w:lang w:val="en-US"/>
        </w:rPr>
        <w:t>[</w:t>
      </w:r>
      <w:r w:rsidRPr="5B49524F">
        <w:rPr>
          <w:rFonts w:asciiTheme="majorHAnsi" w:eastAsia="Calibri" w:hAnsiTheme="majorHAnsi" w:cstheme="majorBidi"/>
          <w:i/>
          <w:sz w:val="24"/>
          <w:szCs w:val="24"/>
          <w:lang w:val="en-US"/>
        </w:rPr>
        <w:t xml:space="preserve">insert </w:t>
      </w:r>
      <w:proofErr w:type="spellStart"/>
      <w:r w:rsidR="001D4D05" w:rsidRPr="5B49524F">
        <w:rPr>
          <w:rFonts w:asciiTheme="majorHAnsi" w:eastAsia="Calibri" w:hAnsiTheme="majorHAnsi" w:cstheme="majorBidi"/>
          <w:i/>
          <w:sz w:val="24"/>
          <w:szCs w:val="24"/>
          <w:lang w:val="en-US"/>
        </w:rPr>
        <w:t>PrEP</w:t>
      </w:r>
      <w:proofErr w:type="spellEnd"/>
      <w:r w:rsidR="001D4D05" w:rsidRPr="5B49524F">
        <w:rPr>
          <w:rFonts w:asciiTheme="majorHAnsi" w:eastAsia="Calibri" w:hAnsiTheme="majorHAnsi" w:cstheme="majorBidi"/>
          <w:i/>
          <w:sz w:val="24"/>
          <w:szCs w:val="24"/>
          <w:lang w:val="en-US"/>
        </w:rPr>
        <w:t xml:space="preserve"> method</w:t>
      </w:r>
      <w:r w:rsidR="001D4D05"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w:t>
      </w:r>
    </w:p>
    <w:p w14:paraId="635418F5" w14:textId="095F1D74" w:rsidR="00807CD9" w:rsidRPr="004D0F95" w:rsidRDefault="00807CD9" w:rsidP="008F426A">
      <w:pPr>
        <w:numPr>
          <w:ilvl w:val="0"/>
          <w:numId w:val="23"/>
        </w:numPr>
        <w:spacing w:after="0" w:line="276" w:lineRule="auto"/>
        <w:jc w:val="both"/>
        <w:rPr>
          <w:rFonts w:asciiTheme="majorHAnsi" w:eastAsia="Calibri" w:hAnsiTheme="majorHAnsi" w:cstheme="majorHAnsi"/>
          <w:sz w:val="24"/>
          <w:szCs w:val="24"/>
        </w:rPr>
      </w:pPr>
      <w:r w:rsidRPr="004D0F95">
        <w:rPr>
          <w:rFonts w:asciiTheme="majorHAnsi" w:eastAsia="Calibri" w:hAnsiTheme="majorHAnsi" w:cstheme="majorHAnsi"/>
          <w:color w:val="000000" w:themeColor="text1"/>
          <w:sz w:val="24"/>
          <w:szCs w:val="24"/>
          <w:lang w:val="en-US"/>
        </w:rPr>
        <w:t>To ensure facilities</w:t>
      </w:r>
      <w:r w:rsidR="00D609CD">
        <w:rPr>
          <w:rFonts w:asciiTheme="majorHAnsi" w:eastAsia="Calibri" w:hAnsiTheme="majorHAnsi" w:cstheme="majorHAnsi"/>
          <w:color w:val="000000" w:themeColor="text1"/>
          <w:sz w:val="24"/>
          <w:szCs w:val="24"/>
          <w:lang w:val="en-US"/>
        </w:rPr>
        <w:t>’</w:t>
      </w:r>
      <w:r w:rsidRPr="004D0F95">
        <w:rPr>
          <w:rFonts w:asciiTheme="majorHAnsi" w:eastAsia="Calibri" w:hAnsiTheme="majorHAnsi" w:cstheme="majorHAnsi"/>
          <w:color w:val="000000" w:themeColor="text1"/>
          <w:sz w:val="24"/>
          <w:szCs w:val="24"/>
          <w:lang w:val="en-US"/>
        </w:rPr>
        <w:t xml:space="preserve"> staff are trained </w:t>
      </w:r>
      <w:r w:rsidR="00CC358B">
        <w:rPr>
          <w:rFonts w:asciiTheme="majorHAnsi" w:eastAsia="Calibri" w:hAnsiTheme="majorHAnsi" w:cstheme="majorHAnsi"/>
          <w:color w:val="000000" w:themeColor="text1"/>
          <w:sz w:val="24"/>
          <w:szCs w:val="24"/>
          <w:lang w:val="en-US"/>
        </w:rPr>
        <w:t>i</w:t>
      </w:r>
      <w:r w:rsidRPr="004D0F95">
        <w:rPr>
          <w:rFonts w:asciiTheme="majorHAnsi" w:eastAsia="Calibri" w:hAnsiTheme="majorHAnsi" w:cstheme="majorHAnsi"/>
          <w:color w:val="000000" w:themeColor="text1"/>
          <w:sz w:val="24"/>
          <w:szCs w:val="24"/>
          <w:lang w:val="en-US"/>
        </w:rPr>
        <w:t>n providing</w:t>
      </w:r>
      <w:r w:rsidR="00E05EA0" w:rsidRPr="004D0F95">
        <w:rPr>
          <w:rFonts w:asciiTheme="majorHAnsi" w:eastAsia="Calibri" w:hAnsiTheme="majorHAnsi" w:cstheme="majorHAnsi"/>
          <w:color w:val="000000" w:themeColor="text1"/>
          <w:sz w:val="24"/>
          <w:szCs w:val="24"/>
          <w:lang w:val="en-US"/>
        </w:rPr>
        <w:t xml:space="preserve"> stigma</w:t>
      </w:r>
      <w:r w:rsidR="00211237" w:rsidRPr="004D0F95">
        <w:rPr>
          <w:rFonts w:asciiTheme="majorHAnsi" w:eastAsia="Calibri" w:hAnsiTheme="majorHAnsi" w:cstheme="majorHAnsi"/>
          <w:color w:val="000000" w:themeColor="text1"/>
          <w:sz w:val="24"/>
          <w:szCs w:val="24"/>
          <w:lang w:val="en-US"/>
        </w:rPr>
        <w:t>-</w:t>
      </w:r>
      <w:r w:rsidR="00E05EA0" w:rsidRPr="004D0F95">
        <w:rPr>
          <w:rFonts w:asciiTheme="majorHAnsi" w:eastAsia="Calibri" w:hAnsiTheme="majorHAnsi" w:cstheme="majorHAnsi"/>
          <w:color w:val="000000" w:themeColor="text1"/>
          <w:sz w:val="24"/>
          <w:szCs w:val="24"/>
          <w:lang w:val="en-US"/>
        </w:rPr>
        <w:t xml:space="preserve">free </w:t>
      </w:r>
      <w:r w:rsidR="00BE7797" w:rsidRPr="004D0F95">
        <w:rPr>
          <w:rFonts w:asciiTheme="majorHAnsi" w:eastAsia="Calibri" w:hAnsiTheme="majorHAnsi" w:cstheme="majorHAnsi"/>
          <w:color w:val="000000" w:themeColor="text1"/>
          <w:sz w:val="24"/>
          <w:szCs w:val="24"/>
          <w:lang w:val="en-US"/>
        </w:rPr>
        <w:t>and non</w:t>
      </w:r>
      <w:r w:rsidR="003D6941">
        <w:rPr>
          <w:rStyle w:val="CommentReference"/>
          <w:rFonts w:asciiTheme="majorHAnsi" w:hAnsiTheme="majorHAnsi" w:cstheme="majorHAnsi"/>
          <w:color w:val="000000" w:themeColor="text1"/>
          <w:lang w:val="en-US"/>
        </w:rPr>
        <w:t>-</w:t>
      </w:r>
      <w:r w:rsidR="00E05EA0" w:rsidRPr="004D0F95">
        <w:rPr>
          <w:rFonts w:asciiTheme="majorHAnsi" w:eastAsia="Calibri" w:hAnsiTheme="majorHAnsi" w:cstheme="majorHAnsi"/>
          <w:color w:val="000000" w:themeColor="text1"/>
          <w:sz w:val="24"/>
          <w:szCs w:val="24"/>
          <w:lang w:val="en-US"/>
        </w:rPr>
        <w:t>discriminating</w:t>
      </w:r>
      <w:r w:rsidRPr="004D0F95">
        <w:rPr>
          <w:rFonts w:asciiTheme="majorHAnsi" w:eastAsia="Calibri" w:hAnsiTheme="majorHAnsi" w:cstheme="majorHAnsi"/>
          <w:color w:val="000000" w:themeColor="text1"/>
          <w:sz w:val="24"/>
          <w:szCs w:val="24"/>
          <w:lang w:val="en-US"/>
        </w:rPr>
        <w:t xml:space="preserve"> services for </w:t>
      </w:r>
      <w:r w:rsidR="00844E65" w:rsidRPr="006E4694">
        <w:rPr>
          <w:rFonts w:asciiTheme="majorHAnsi" w:eastAsia="Calibri" w:hAnsiTheme="majorHAnsi" w:cstheme="majorHAnsi"/>
          <w:i/>
          <w:color w:val="000000" w:themeColor="text1"/>
          <w:sz w:val="24"/>
          <w:szCs w:val="24"/>
          <w:lang w:val="en-US"/>
        </w:rPr>
        <w:t>[</w:t>
      </w:r>
      <w:r w:rsidR="00844E65" w:rsidRPr="004D0F95">
        <w:rPr>
          <w:rFonts w:asciiTheme="majorHAnsi" w:eastAsia="Calibri" w:hAnsiTheme="majorHAnsi" w:cstheme="majorHAnsi"/>
          <w:i/>
          <w:iCs/>
          <w:color w:val="000000" w:themeColor="text1"/>
          <w:sz w:val="24"/>
          <w:szCs w:val="24"/>
          <w:lang w:val="en-US"/>
        </w:rPr>
        <w:t>i</w:t>
      </w:r>
      <w:r w:rsidRPr="008A5905">
        <w:rPr>
          <w:rFonts w:asciiTheme="majorHAnsi" w:eastAsia="Calibri" w:hAnsiTheme="majorHAnsi" w:cstheme="majorHAnsi"/>
          <w:i/>
          <w:iCs/>
          <w:color w:val="000000" w:themeColor="text1"/>
          <w:sz w:val="24"/>
          <w:szCs w:val="24"/>
          <w:lang w:val="en-US"/>
        </w:rPr>
        <w:t>nsert priority populations</w:t>
      </w:r>
      <w:r w:rsidR="00844E65" w:rsidRPr="008A5905">
        <w:rPr>
          <w:rFonts w:asciiTheme="majorHAnsi" w:eastAsia="Calibri" w:hAnsiTheme="majorHAnsi" w:cstheme="majorHAnsi"/>
          <w:i/>
          <w:iCs/>
          <w:color w:val="000000" w:themeColor="text1"/>
          <w:sz w:val="24"/>
          <w:szCs w:val="24"/>
          <w:lang w:val="en-US"/>
        </w:rPr>
        <w:t>].</w:t>
      </w:r>
    </w:p>
    <w:p w14:paraId="60E061AD" w14:textId="77777777" w:rsidR="00146B03" w:rsidRPr="009C6C64" w:rsidRDefault="00146B03" w:rsidP="009216C5">
      <w:pPr>
        <w:spacing w:after="0" w:line="276" w:lineRule="auto"/>
        <w:rPr>
          <w:rFonts w:asciiTheme="majorHAnsi" w:eastAsia="Calibri" w:hAnsiTheme="majorHAnsi" w:cstheme="majorHAnsi"/>
          <w:sz w:val="24"/>
          <w:szCs w:val="24"/>
        </w:rPr>
      </w:pPr>
    </w:p>
    <w:p w14:paraId="3FCE80DE" w14:textId="2C5BCCAE" w:rsidR="00201E0B" w:rsidRPr="00C05269" w:rsidRDefault="00D4544C" w:rsidP="00B410D0">
      <w:pPr>
        <w:pStyle w:val="Heading2"/>
      </w:pPr>
      <w:bookmarkStart w:id="38" w:name="_Toc178752016"/>
      <w:bookmarkStart w:id="39" w:name="_Hlk153435669"/>
      <w:r w:rsidRPr="00C05269">
        <w:lastRenderedPageBreak/>
        <w:t xml:space="preserve">Rollout </w:t>
      </w:r>
      <w:r w:rsidR="006E059C" w:rsidRPr="00C05269">
        <w:t xml:space="preserve">Plans </w:t>
      </w:r>
      <w:r w:rsidRPr="00C05269">
        <w:t>and Targets</w:t>
      </w:r>
      <w:bookmarkEnd w:id="38"/>
    </w:p>
    <w:p w14:paraId="70328B75" w14:textId="0A889111" w:rsidR="00201E0B" w:rsidRPr="00097DAA" w:rsidRDefault="00D37932" w:rsidP="00201E0B">
      <w:pPr>
        <w:spacing w:after="0" w:line="276" w:lineRule="auto"/>
        <w:rPr>
          <w:rFonts w:asciiTheme="majorHAnsi" w:hAnsiTheme="majorHAnsi" w:cstheme="majorHAnsi"/>
          <w:sz w:val="24"/>
          <w:lang w:val="en-US"/>
        </w:rPr>
      </w:pPr>
      <w:r w:rsidRPr="006E4694">
        <w:rPr>
          <w:rFonts w:ascii="Times New Roman" w:hAnsi="Times New Roman" w:cs="Times New Roman"/>
          <w:i/>
          <w:iCs/>
          <w:noProof/>
        </w:rPr>
        <mc:AlternateContent>
          <mc:Choice Requires="wps">
            <w:drawing>
              <wp:anchor distT="0" distB="0" distL="114300" distR="114300" simplePos="0" relativeHeight="251658246" behindDoc="0" locked="0" layoutInCell="1" allowOverlap="1" wp14:anchorId="72FB90C7" wp14:editId="00C3DA35">
                <wp:simplePos x="0" y="0"/>
                <wp:positionH relativeFrom="margin">
                  <wp:posOffset>19050</wp:posOffset>
                </wp:positionH>
                <wp:positionV relativeFrom="paragraph">
                  <wp:posOffset>2421255</wp:posOffset>
                </wp:positionV>
                <wp:extent cx="5669280" cy="819150"/>
                <wp:effectExtent l="0" t="0" r="7620" b="0"/>
                <wp:wrapTopAndBottom/>
                <wp:docPr id="6664929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19150"/>
                        </a:xfrm>
                        <a:prstGeom prst="rect">
                          <a:avLst/>
                        </a:prstGeom>
                        <a:solidFill>
                          <a:schemeClr val="accent1">
                            <a:lumMod val="20000"/>
                            <a:lumOff val="80000"/>
                          </a:schemeClr>
                        </a:solidFill>
                        <a:ln>
                          <a:noFill/>
                        </a:ln>
                      </wps:spPr>
                      <wps:txbx>
                        <w:txbxContent>
                          <w:p w14:paraId="4C82490F" w14:textId="77777777" w:rsidR="00E86D03" w:rsidRPr="00150C32" w:rsidRDefault="00E86D03" w:rsidP="00E86D03">
                            <w:pPr>
                              <w:spacing w:after="0"/>
                              <w:rPr>
                                <w:rFonts w:asciiTheme="majorHAnsi" w:hAnsiTheme="majorHAnsi" w:cstheme="majorHAnsi"/>
                                <w:sz w:val="24"/>
                                <w:szCs w:val="24"/>
                              </w:rPr>
                            </w:pPr>
                            <w:r w:rsidRPr="00150C32">
                              <w:rPr>
                                <w:rFonts w:asciiTheme="majorHAnsi" w:hAnsiTheme="majorHAnsi" w:cstheme="majorHAnsi"/>
                                <w:b/>
                                <w:bCs/>
                                <w:sz w:val="24"/>
                                <w:szCs w:val="24"/>
                              </w:rPr>
                              <w:t xml:space="preserve">For consideration: </w:t>
                            </w:r>
                            <w:r w:rsidRPr="00150C32">
                              <w:rPr>
                                <w:rFonts w:asciiTheme="majorHAnsi" w:hAnsiTheme="majorHAnsi" w:cstheme="majorHAnsi"/>
                                <w:sz w:val="24"/>
                                <w:szCs w:val="24"/>
                              </w:rPr>
                              <w:t xml:space="preserve">Countries may consider use of tools such as </w:t>
                            </w:r>
                            <w:hyperlink r:id="rId25" w:history="1">
                              <w:r w:rsidRPr="00150C32">
                                <w:rPr>
                                  <w:rStyle w:val="Hyperlink"/>
                                  <w:rFonts w:asciiTheme="majorHAnsi" w:hAnsiTheme="majorHAnsi" w:cstheme="majorHAnsi"/>
                                  <w:sz w:val="24"/>
                                  <w:szCs w:val="24"/>
                                </w:rPr>
                                <w:t>PrEP-it</w:t>
                              </w:r>
                            </w:hyperlink>
                            <w:r w:rsidRPr="00150C32">
                              <w:rPr>
                                <w:rFonts w:asciiTheme="majorHAnsi" w:hAnsiTheme="majorHAnsi" w:cstheme="majorHAnsi"/>
                                <w:sz w:val="24"/>
                                <w:szCs w:val="24"/>
                              </w:rPr>
                              <w:t xml:space="preserve"> to support target</w:t>
                            </w:r>
                            <w:r w:rsidR="00556458">
                              <w:rPr>
                                <w:rFonts w:asciiTheme="majorHAnsi" w:hAnsiTheme="majorHAnsi" w:cstheme="majorHAnsi"/>
                                <w:sz w:val="24"/>
                                <w:szCs w:val="24"/>
                              </w:rPr>
                              <w:t>-</w:t>
                            </w:r>
                            <w:r w:rsidRPr="00150C32">
                              <w:rPr>
                                <w:rFonts w:asciiTheme="majorHAnsi" w:hAnsiTheme="majorHAnsi" w:cstheme="majorHAnsi"/>
                                <w:sz w:val="24"/>
                                <w:szCs w:val="24"/>
                              </w:rPr>
                              <w:t>setting. For questions about rollout analyses or target</w:t>
                            </w:r>
                            <w:r w:rsidR="00556458">
                              <w:rPr>
                                <w:rFonts w:asciiTheme="majorHAnsi" w:hAnsiTheme="majorHAnsi" w:cstheme="majorHAnsi"/>
                                <w:sz w:val="24"/>
                                <w:szCs w:val="24"/>
                              </w:rPr>
                              <w:t>-</w:t>
                            </w:r>
                            <w:r w:rsidRPr="00150C32">
                              <w:rPr>
                                <w:rFonts w:asciiTheme="majorHAnsi" w:hAnsiTheme="majorHAnsi" w:cstheme="majorHAnsi"/>
                                <w:sz w:val="24"/>
                                <w:szCs w:val="24"/>
                              </w:rPr>
                              <w:t xml:space="preserve">setting, please contact the MOSAIC Consortium at </w:t>
                            </w:r>
                            <w:hyperlink r:id="rId26" w:history="1">
                              <w:r w:rsidRPr="00150C32">
                                <w:rPr>
                                  <w:rStyle w:val="Hyperlink"/>
                                  <w:rFonts w:asciiTheme="majorHAnsi" w:hAnsiTheme="majorHAnsi" w:cstheme="majorHAnsi"/>
                                  <w:sz w:val="24"/>
                                  <w:szCs w:val="24"/>
                                </w:rPr>
                                <w:t>info@prepnetwork.org</w:t>
                              </w:r>
                            </w:hyperlink>
                            <w:r w:rsidRPr="00150C32">
                              <w:rPr>
                                <w:rFonts w:asciiTheme="majorHAnsi" w:hAnsiTheme="majorHAnsi" w:cstheme="majorHAns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FB90C7" id="_x0000_s1030" type="#_x0000_t202" style="position:absolute;margin-left:1.5pt;margin-top:190.65pt;width:446.4pt;height:6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TFFAIAAA8EAAAOAAAAZHJzL2Uyb0RvYy54bWysU9uO0zAQfUfiHyy/0zRVW9qo6WrpahHS&#10;cpEWPsB1nMbC8Zix26R8PWMn7RZ4Q7xYnpnknJkzx5u7vjXspNBrsCXPJ1POlJVQaXso+bevj29W&#10;nPkgbCUMWFXys/L8bvv61aZzhZpBA6ZSyAjE+qJzJW9CcEWWedmoVvgJOGWpWAO2IlCIh6xC0RF6&#10;a7LZdLrMOsDKIUjlPWUfhiLfJvy6VjJ8rmuvAjMlp95COjGd+3hm240oDihco+XYhviHLlqhLZFe&#10;oR5EEOyI+i+oVksED3WYSGgzqGstVZqBpsmnf0zz3Ain0iwkjndXmfz/g5WfTs/uC7LQv4OeFpiG&#10;8O4J5HfPLOwaYQ/qHhG6RomKiPMoWdY5X4y/Rql94SPIvvsIFS1ZHAMkoL7GNqpCczJCpwWcr6Kr&#10;PjBJycVyuZ6tqCSptsrX+SJtJRPF5W+HPrxX0LJ4KTnSUhO6OD35ELsRxeWTSObB6OpRG5OCaCS1&#10;M8hOgiwgpFQ2DFOaY0vtDnmy0nQ0A6XJMkN6dUkTRbJkREqEv5EYG6ksRNKhn5hJIkVdBoVCv++Z&#10;rko+jwpGzfZQnUk1hMGV9Iro0gD+5KwjR5bc/zgKVJyZD5aUX+fzebRwCuaLtzMK8Layv60IKwmq&#10;5IGz4boLg+2PDvWhIaZBBQv3tK1aJyFfuhrbJ9elcccXEm19G6evXt7x9hcAAAD//wMAUEsDBBQA&#10;BgAIAAAAIQAMrYxG3gAAAAkBAAAPAAAAZHJzL2Rvd25yZXYueG1sTI/BSsNAEIbvgu+wjODNbmJI&#10;TdNsiggKgj1YfYBtdpqEZmdjdtrGt3c86WkY/uGf76s2sx/UGafYBzKQLhJQSE1wPbUGPj+e7wpQ&#10;kS05OwRCA98YYVNfX1W2dOFC73jecaukhGJpDXTMY6l1bDr0Ni7CiCTZIUzesqxTq91kL1LuB32f&#10;JEvtbU/yobMjPnXYHHcnb2C7fA2rfpv7l754+OKGozvOb8bc3syPa1CMM/8dwy++oEMtTPtwIhfV&#10;YCATE5ZRpBkoyYtVLip7A3maZKDrSv83qH8AAAD//wMAUEsBAi0AFAAGAAgAAAAhALaDOJL+AAAA&#10;4QEAABMAAAAAAAAAAAAAAAAAAAAAAFtDb250ZW50X1R5cGVzXS54bWxQSwECLQAUAAYACAAAACEA&#10;OP0h/9YAAACUAQAACwAAAAAAAAAAAAAAAAAvAQAAX3JlbHMvLnJlbHNQSwECLQAUAAYACAAAACEA&#10;SuWExRQCAAAPBAAADgAAAAAAAAAAAAAAAAAuAgAAZHJzL2Uyb0RvYy54bWxQSwECLQAUAAYACAAA&#10;ACEADK2MRt4AAAAJAQAADwAAAAAAAAAAAAAAAABuBAAAZHJzL2Rvd25yZXYueG1sUEsFBgAAAAAE&#10;AAQA8wAAAHkFAAAAAA==&#10;" fillcolor="#dbe5f1 [660]" stroked="f">
                <v:textbox>
                  <w:txbxContent>
                    <w:p w14:paraId="4C82490F" w14:textId="77777777" w:rsidR="00E86D03" w:rsidRPr="00150C32" w:rsidRDefault="00E86D03" w:rsidP="00E86D03">
                      <w:pPr>
                        <w:spacing w:after="0"/>
                        <w:rPr>
                          <w:rFonts w:asciiTheme="majorHAnsi" w:hAnsiTheme="majorHAnsi" w:cstheme="majorHAnsi"/>
                          <w:sz w:val="24"/>
                          <w:szCs w:val="24"/>
                        </w:rPr>
                      </w:pPr>
                      <w:r w:rsidRPr="00150C32">
                        <w:rPr>
                          <w:rFonts w:asciiTheme="majorHAnsi" w:hAnsiTheme="majorHAnsi" w:cstheme="majorHAnsi"/>
                          <w:b/>
                          <w:bCs/>
                          <w:sz w:val="24"/>
                          <w:szCs w:val="24"/>
                        </w:rPr>
                        <w:t xml:space="preserve">For consideration: </w:t>
                      </w:r>
                      <w:r w:rsidRPr="00150C32">
                        <w:rPr>
                          <w:rFonts w:asciiTheme="majorHAnsi" w:hAnsiTheme="majorHAnsi" w:cstheme="majorHAnsi"/>
                          <w:sz w:val="24"/>
                          <w:szCs w:val="24"/>
                        </w:rPr>
                        <w:t xml:space="preserve">Countries may consider use of tools such as </w:t>
                      </w:r>
                      <w:hyperlink r:id="rId27" w:history="1">
                        <w:r w:rsidRPr="00150C32">
                          <w:rPr>
                            <w:rStyle w:val="Hyperlink"/>
                            <w:rFonts w:asciiTheme="majorHAnsi" w:hAnsiTheme="majorHAnsi" w:cstheme="majorHAnsi"/>
                            <w:sz w:val="24"/>
                            <w:szCs w:val="24"/>
                          </w:rPr>
                          <w:t>PrEP-it</w:t>
                        </w:r>
                      </w:hyperlink>
                      <w:r w:rsidRPr="00150C32">
                        <w:rPr>
                          <w:rFonts w:asciiTheme="majorHAnsi" w:hAnsiTheme="majorHAnsi" w:cstheme="majorHAnsi"/>
                          <w:sz w:val="24"/>
                          <w:szCs w:val="24"/>
                        </w:rPr>
                        <w:t xml:space="preserve"> to support target</w:t>
                      </w:r>
                      <w:r w:rsidR="00556458">
                        <w:rPr>
                          <w:rFonts w:asciiTheme="majorHAnsi" w:hAnsiTheme="majorHAnsi" w:cstheme="majorHAnsi"/>
                          <w:sz w:val="24"/>
                          <w:szCs w:val="24"/>
                        </w:rPr>
                        <w:t>-</w:t>
                      </w:r>
                      <w:r w:rsidRPr="00150C32">
                        <w:rPr>
                          <w:rFonts w:asciiTheme="majorHAnsi" w:hAnsiTheme="majorHAnsi" w:cstheme="majorHAnsi"/>
                          <w:sz w:val="24"/>
                          <w:szCs w:val="24"/>
                        </w:rPr>
                        <w:t>setting. For questions about rollout analyses or target</w:t>
                      </w:r>
                      <w:r w:rsidR="00556458">
                        <w:rPr>
                          <w:rFonts w:asciiTheme="majorHAnsi" w:hAnsiTheme="majorHAnsi" w:cstheme="majorHAnsi"/>
                          <w:sz w:val="24"/>
                          <w:szCs w:val="24"/>
                        </w:rPr>
                        <w:t>-</w:t>
                      </w:r>
                      <w:r w:rsidRPr="00150C32">
                        <w:rPr>
                          <w:rFonts w:asciiTheme="majorHAnsi" w:hAnsiTheme="majorHAnsi" w:cstheme="majorHAnsi"/>
                          <w:sz w:val="24"/>
                          <w:szCs w:val="24"/>
                        </w:rPr>
                        <w:t xml:space="preserve">setting, please contact the MOSAIC Consortium at </w:t>
                      </w:r>
                      <w:hyperlink r:id="rId28" w:history="1">
                        <w:r w:rsidRPr="00150C32">
                          <w:rPr>
                            <w:rStyle w:val="Hyperlink"/>
                            <w:rFonts w:asciiTheme="majorHAnsi" w:hAnsiTheme="majorHAnsi" w:cstheme="majorHAnsi"/>
                            <w:sz w:val="24"/>
                            <w:szCs w:val="24"/>
                          </w:rPr>
                          <w:t>info@prepnetwork.org</w:t>
                        </w:r>
                      </w:hyperlink>
                      <w:r w:rsidRPr="00150C32">
                        <w:rPr>
                          <w:rFonts w:asciiTheme="majorHAnsi" w:hAnsiTheme="majorHAnsi" w:cstheme="majorHAnsi"/>
                          <w:sz w:val="24"/>
                          <w:szCs w:val="24"/>
                        </w:rPr>
                        <w:t>.</w:t>
                      </w:r>
                    </w:p>
                  </w:txbxContent>
                </v:textbox>
                <w10:wrap type="topAndBottom" anchorx="margin"/>
              </v:shape>
            </w:pict>
          </mc:Fallback>
        </mc:AlternateContent>
      </w:r>
      <w:r w:rsidR="00201E0B" w:rsidRPr="006E4694">
        <w:rPr>
          <w:rFonts w:asciiTheme="majorHAnsi" w:hAnsiTheme="majorHAnsi" w:cstheme="majorHAnsi"/>
          <w:i/>
          <w:sz w:val="24"/>
          <w:lang w:val="en-US"/>
        </w:rPr>
        <w:t>[</w:t>
      </w:r>
      <w:r w:rsidR="00DF0D94" w:rsidRPr="00097DAA">
        <w:rPr>
          <w:rFonts w:asciiTheme="majorHAnsi" w:hAnsiTheme="majorHAnsi" w:cstheme="majorHAnsi"/>
          <w:i/>
          <w:sz w:val="24"/>
          <w:lang w:val="en-US"/>
        </w:rPr>
        <w:t>Develop targets based on the reason for target</w:t>
      </w:r>
      <w:r w:rsidR="00556458">
        <w:rPr>
          <w:rFonts w:asciiTheme="majorHAnsi" w:hAnsiTheme="majorHAnsi" w:cstheme="majorHAnsi"/>
          <w:i/>
          <w:sz w:val="24"/>
          <w:lang w:val="en-US"/>
        </w:rPr>
        <w:t>-</w:t>
      </w:r>
      <w:r w:rsidR="00DF0D94" w:rsidRPr="00097DAA">
        <w:rPr>
          <w:rFonts w:asciiTheme="majorHAnsi" w:hAnsiTheme="majorHAnsi" w:cstheme="majorHAnsi"/>
          <w:i/>
          <w:sz w:val="24"/>
          <w:lang w:val="en-US"/>
        </w:rPr>
        <w:t>setting</w:t>
      </w:r>
      <w:r w:rsidR="002C7EDD">
        <w:rPr>
          <w:rFonts w:asciiTheme="majorHAnsi" w:hAnsiTheme="majorHAnsi" w:cstheme="majorHAnsi"/>
          <w:i/>
          <w:sz w:val="24"/>
          <w:lang w:val="en-US"/>
        </w:rPr>
        <w:t>—</w:t>
      </w:r>
      <w:r w:rsidR="00DF0D94" w:rsidRPr="00097DAA">
        <w:rPr>
          <w:rFonts w:asciiTheme="majorHAnsi" w:hAnsiTheme="majorHAnsi" w:cstheme="majorHAnsi"/>
          <w:i/>
          <w:sz w:val="24"/>
          <w:lang w:val="en-US"/>
        </w:rPr>
        <w:t>impact, resource allocation or other reason</w:t>
      </w:r>
      <w:r w:rsidR="00DB59F6">
        <w:rPr>
          <w:rFonts w:asciiTheme="majorHAnsi" w:hAnsiTheme="majorHAnsi" w:cstheme="majorHAnsi"/>
          <w:i/>
          <w:sz w:val="24"/>
          <w:lang w:val="en-US"/>
        </w:rPr>
        <w:t>—</w:t>
      </w:r>
      <w:r w:rsidR="00DF0D94" w:rsidRPr="00097DAA">
        <w:rPr>
          <w:rFonts w:asciiTheme="majorHAnsi" w:hAnsiTheme="majorHAnsi" w:cstheme="majorHAnsi"/>
          <w:i/>
          <w:sz w:val="24"/>
          <w:lang w:val="en-US"/>
        </w:rPr>
        <w:t>and the implementation approaches that will yield those target results</w:t>
      </w:r>
      <w:r w:rsidR="00DF0D94" w:rsidRPr="00097DAA">
        <w:rPr>
          <w:rFonts w:asciiTheme="majorHAnsi" w:hAnsiTheme="majorHAnsi" w:cstheme="majorHAnsi"/>
          <w:sz w:val="24"/>
          <w:lang w:val="en-US"/>
        </w:rPr>
        <w:t>.</w:t>
      </w:r>
      <w:r w:rsidR="00DF0D94" w:rsidRPr="00097DAA">
        <w:rPr>
          <w:rFonts w:asciiTheme="majorHAnsi" w:hAnsiTheme="majorHAnsi" w:cstheme="majorHAnsi"/>
          <w:i/>
          <w:sz w:val="24"/>
          <w:lang w:val="en-US"/>
        </w:rPr>
        <w:t xml:space="preserve"> </w:t>
      </w:r>
      <w:r w:rsidR="00A21497" w:rsidRPr="00097DAA">
        <w:rPr>
          <w:rFonts w:asciiTheme="majorHAnsi" w:hAnsiTheme="majorHAnsi" w:cstheme="majorHAnsi"/>
          <w:i/>
          <w:sz w:val="24"/>
          <w:lang w:val="en-US"/>
        </w:rPr>
        <w:t>Target</w:t>
      </w:r>
      <w:r w:rsidR="00556458">
        <w:rPr>
          <w:rFonts w:asciiTheme="majorHAnsi" w:hAnsiTheme="majorHAnsi" w:cstheme="majorHAnsi"/>
          <w:i/>
          <w:sz w:val="24"/>
          <w:lang w:val="en-US"/>
        </w:rPr>
        <w:t>-</w:t>
      </w:r>
      <w:r w:rsidR="00A21497" w:rsidRPr="00097DAA">
        <w:rPr>
          <w:rFonts w:asciiTheme="majorHAnsi" w:hAnsiTheme="majorHAnsi" w:cstheme="majorHAnsi"/>
          <w:i/>
          <w:sz w:val="24"/>
          <w:lang w:val="en-US"/>
        </w:rPr>
        <w:t>setting should i</w:t>
      </w:r>
      <w:r w:rsidR="0099391B" w:rsidRPr="00097DAA">
        <w:rPr>
          <w:rFonts w:asciiTheme="majorHAnsi" w:hAnsiTheme="majorHAnsi" w:cstheme="majorHAnsi"/>
          <w:i/>
          <w:sz w:val="24"/>
          <w:lang w:val="en-US"/>
        </w:rPr>
        <w:t xml:space="preserve">nclude considerations for </w:t>
      </w:r>
      <w:r w:rsidR="003C1C6E" w:rsidRPr="00097DAA">
        <w:rPr>
          <w:rFonts w:asciiTheme="majorHAnsi" w:hAnsiTheme="majorHAnsi" w:cstheme="majorHAnsi"/>
          <w:i/>
          <w:sz w:val="24"/>
          <w:lang w:val="en-US"/>
        </w:rPr>
        <w:t>method mix by population type</w:t>
      </w:r>
      <w:r w:rsidR="00A30436">
        <w:rPr>
          <w:rFonts w:asciiTheme="majorHAnsi" w:hAnsiTheme="majorHAnsi" w:cstheme="majorHAnsi"/>
          <w:i/>
          <w:sz w:val="24"/>
          <w:lang w:val="en-US"/>
        </w:rPr>
        <w:t>;</w:t>
      </w:r>
      <w:r w:rsidR="006D07ED" w:rsidRPr="00097DAA">
        <w:rPr>
          <w:rFonts w:asciiTheme="majorHAnsi" w:hAnsiTheme="majorHAnsi" w:cstheme="majorHAnsi"/>
          <w:i/>
          <w:sz w:val="24"/>
          <w:lang w:val="en-US"/>
        </w:rPr>
        <w:t xml:space="preserve"> </w:t>
      </w:r>
      <w:r w:rsidR="000F0396" w:rsidRPr="00097DAA">
        <w:rPr>
          <w:rFonts w:asciiTheme="majorHAnsi" w:hAnsiTheme="majorHAnsi" w:cstheme="majorHAnsi"/>
          <w:i/>
          <w:sz w:val="24"/>
          <w:lang w:val="en-US"/>
        </w:rPr>
        <w:t xml:space="preserve">estimated rates of continuation, </w:t>
      </w:r>
      <w:r w:rsidR="00A30436">
        <w:rPr>
          <w:rFonts w:asciiTheme="majorHAnsi" w:hAnsiTheme="majorHAnsi" w:cstheme="majorHAnsi"/>
          <w:i/>
          <w:sz w:val="24"/>
          <w:lang w:val="en-US"/>
        </w:rPr>
        <w:t>discontinuation,</w:t>
      </w:r>
      <w:r w:rsidR="000F0396" w:rsidRPr="00097DAA">
        <w:rPr>
          <w:rFonts w:asciiTheme="majorHAnsi" w:hAnsiTheme="majorHAnsi" w:cstheme="majorHAnsi"/>
          <w:i/>
          <w:sz w:val="24"/>
          <w:lang w:val="en-US"/>
        </w:rPr>
        <w:t xml:space="preserve"> </w:t>
      </w:r>
      <w:r w:rsidR="003C1C6E" w:rsidRPr="00097DAA">
        <w:rPr>
          <w:rFonts w:asciiTheme="majorHAnsi" w:hAnsiTheme="majorHAnsi" w:cstheme="majorHAnsi"/>
          <w:i/>
          <w:sz w:val="24"/>
          <w:lang w:val="en-US"/>
        </w:rPr>
        <w:t>and</w:t>
      </w:r>
      <w:r w:rsidR="000F0396" w:rsidRPr="00097DAA">
        <w:rPr>
          <w:rFonts w:asciiTheme="majorHAnsi" w:hAnsiTheme="majorHAnsi" w:cstheme="majorHAnsi"/>
          <w:i/>
          <w:sz w:val="24"/>
          <w:lang w:val="en-US"/>
        </w:rPr>
        <w:t xml:space="preserve"> reinitiation for each method</w:t>
      </w:r>
      <w:r w:rsidR="00DB59F6">
        <w:rPr>
          <w:rFonts w:asciiTheme="majorHAnsi" w:hAnsiTheme="majorHAnsi" w:cstheme="majorHAnsi"/>
          <w:i/>
          <w:sz w:val="24"/>
          <w:lang w:val="en-US"/>
        </w:rPr>
        <w:t>;</w:t>
      </w:r>
      <w:r w:rsidR="00A21497" w:rsidRPr="00097DAA">
        <w:rPr>
          <w:rFonts w:asciiTheme="majorHAnsi" w:hAnsiTheme="majorHAnsi" w:cstheme="majorHAnsi"/>
          <w:i/>
          <w:sz w:val="24"/>
          <w:lang w:val="en-US"/>
        </w:rPr>
        <w:t xml:space="preserve"> </w:t>
      </w:r>
      <w:r w:rsidR="001A5308" w:rsidRPr="00097DAA">
        <w:rPr>
          <w:rFonts w:asciiTheme="majorHAnsi" w:hAnsiTheme="majorHAnsi" w:cstheme="majorHAnsi"/>
          <w:i/>
          <w:sz w:val="24"/>
          <w:lang w:val="en-US"/>
        </w:rPr>
        <w:t xml:space="preserve">and </w:t>
      </w:r>
      <w:r w:rsidR="00A71ECC">
        <w:rPr>
          <w:rFonts w:asciiTheme="majorHAnsi" w:hAnsiTheme="majorHAnsi" w:cstheme="majorHAnsi"/>
          <w:i/>
          <w:sz w:val="24"/>
          <w:lang w:val="en-US"/>
        </w:rPr>
        <w:t xml:space="preserve">the </w:t>
      </w:r>
      <w:r w:rsidR="00A21497" w:rsidRPr="00097DAA">
        <w:rPr>
          <w:rFonts w:asciiTheme="majorHAnsi" w:hAnsiTheme="majorHAnsi" w:cstheme="majorHAnsi"/>
          <w:i/>
          <w:sz w:val="24"/>
          <w:lang w:val="en-US"/>
        </w:rPr>
        <w:t>proportion of product that may be wasted due to accidental contamination or spillage.</w:t>
      </w:r>
      <w:r w:rsidR="00A404E2" w:rsidRPr="009C6C64">
        <w:rPr>
          <w:rFonts w:asciiTheme="majorHAnsi" w:hAnsiTheme="majorHAnsi" w:cstheme="majorHAnsi"/>
          <w:i/>
          <w:sz w:val="24"/>
          <w:lang w:val="en-US"/>
        </w:rPr>
        <w:t xml:space="preserve"> </w:t>
      </w:r>
      <w:r w:rsidR="00C61EEF" w:rsidRPr="00097DAA">
        <w:rPr>
          <w:rFonts w:asciiTheme="majorHAnsi" w:hAnsiTheme="majorHAnsi" w:cstheme="majorHAnsi"/>
          <w:i/>
          <w:sz w:val="24"/>
          <w:lang w:val="en-US"/>
        </w:rPr>
        <w:t>Targets should be as granular as possible</w:t>
      </w:r>
      <w:r w:rsidR="00F27419" w:rsidRPr="00097DAA">
        <w:rPr>
          <w:rFonts w:asciiTheme="majorHAnsi" w:hAnsiTheme="majorHAnsi" w:cstheme="majorHAnsi"/>
          <w:i/>
          <w:sz w:val="24"/>
          <w:lang w:val="en-US"/>
        </w:rPr>
        <w:t>.</w:t>
      </w:r>
      <w:r w:rsidR="009E2A32" w:rsidRPr="00097DAA">
        <w:rPr>
          <w:rFonts w:asciiTheme="majorHAnsi" w:hAnsiTheme="majorHAnsi" w:cstheme="majorHAnsi"/>
          <w:i/>
          <w:sz w:val="24"/>
          <w:lang w:val="en-US"/>
        </w:rPr>
        <w:t xml:space="preserve"> </w:t>
      </w:r>
      <w:r w:rsidR="003C1C6E" w:rsidRPr="00097DAA">
        <w:rPr>
          <w:rFonts w:asciiTheme="majorHAnsi" w:hAnsiTheme="majorHAnsi" w:cstheme="majorHAnsi"/>
          <w:i/>
          <w:sz w:val="24"/>
          <w:lang w:val="en-US"/>
        </w:rPr>
        <w:t>Analyses</w:t>
      </w:r>
      <w:r w:rsidR="00201E0B" w:rsidRPr="00097DAA">
        <w:rPr>
          <w:rFonts w:asciiTheme="majorHAnsi" w:hAnsiTheme="majorHAnsi" w:cstheme="majorHAnsi"/>
          <w:i/>
          <w:sz w:val="24"/>
          <w:lang w:val="en-US"/>
        </w:rPr>
        <w:t xml:space="preserve"> can be conducted to determine where </w:t>
      </w:r>
      <w:proofErr w:type="spellStart"/>
      <w:r w:rsidR="00201E0B" w:rsidRPr="00097DAA">
        <w:rPr>
          <w:rFonts w:asciiTheme="majorHAnsi" w:hAnsiTheme="majorHAnsi" w:cstheme="majorHAnsi"/>
          <w:i/>
          <w:sz w:val="24"/>
          <w:lang w:val="en-US"/>
        </w:rPr>
        <w:t>PrEP</w:t>
      </w:r>
      <w:proofErr w:type="spellEnd"/>
      <w:r w:rsidR="00201E0B" w:rsidRPr="00097DAA">
        <w:rPr>
          <w:rFonts w:asciiTheme="majorHAnsi" w:hAnsiTheme="majorHAnsi" w:cstheme="majorHAnsi"/>
          <w:i/>
          <w:sz w:val="24"/>
          <w:lang w:val="en-US"/>
        </w:rPr>
        <w:t xml:space="preserve"> impact would be greatest across different geographies</w:t>
      </w:r>
      <w:r w:rsidR="00130A8C">
        <w:rPr>
          <w:rFonts w:asciiTheme="majorHAnsi" w:hAnsiTheme="majorHAnsi" w:cstheme="majorHAnsi"/>
          <w:i/>
          <w:sz w:val="24"/>
          <w:szCs w:val="24"/>
          <w:lang w:val="en-US"/>
        </w:rPr>
        <w:t xml:space="preserve"> and</w:t>
      </w:r>
      <w:r w:rsidR="00521DC6" w:rsidRPr="009C6C64">
        <w:rPr>
          <w:rFonts w:asciiTheme="majorHAnsi" w:hAnsiTheme="majorHAnsi" w:cstheme="majorHAnsi"/>
          <w:i/>
          <w:sz w:val="24"/>
          <w:szCs w:val="24"/>
          <w:lang w:val="en-US"/>
        </w:rPr>
        <w:t xml:space="preserve"> key</w:t>
      </w:r>
      <w:r w:rsidR="00201E0B" w:rsidRPr="00097DAA">
        <w:rPr>
          <w:rFonts w:asciiTheme="majorHAnsi" w:hAnsiTheme="majorHAnsi" w:cstheme="majorHAnsi"/>
          <w:i/>
          <w:sz w:val="24"/>
          <w:lang w:val="en-US"/>
        </w:rPr>
        <w:t xml:space="preserve"> and priority populations</w:t>
      </w:r>
      <w:r w:rsidR="003C1C6E" w:rsidRPr="00097DAA">
        <w:rPr>
          <w:rFonts w:asciiTheme="majorHAnsi" w:hAnsiTheme="majorHAnsi" w:cstheme="majorHAnsi"/>
          <w:i/>
          <w:sz w:val="24"/>
          <w:lang w:val="en-US"/>
        </w:rPr>
        <w:t xml:space="preserve">, such as using the UNAIDS </w:t>
      </w:r>
      <w:r w:rsidR="00CB3EBF" w:rsidRPr="009C6C64">
        <w:rPr>
          <w:rFonts w:asciiTheme="majorHAnsi" w:hAnsiTheme="majorHAnsi" w:cstheme="majorHAnsi"/>
          <w:i/>
          <w:sz w:val="24"/>
          <w:lang w:val="en-US"/>
        </w:rPr>
        <w:t xml:space="preserve">sub-national </w:t>
      </w:r>
      <w:r w:rsidR="00921708" w:rsidRPr="009C6C64">
        <w:rPr>
          <w:rFonts w:asciiTheme="majorHAnsi" w:hAnsiTheme="majorHAnsi" w:cstheme="majorHAnsi"/>
          <w:i/>
          <w:sz w:val="24"/>
          <w:lang w:val="en-US"/>
        </w:rPr>
        <w:t xml:space="preserve">HIV estimates in priority populations (SHIPP) </w:t>
      </w:r>
      <w:r w:rsidR="003C1C6E" w:rsidRPr="008A5905">
        <w:rPr>
          <w:rFonts w:asciiTheme="majorHAnsi" w:hAnsiTheme="majorHAnsi" w:cstheme="majorHAnsi"/>
          <w:i/>
          <w:sz w:val="24"/>
          <w:lang w:val="en-US"/>
        </w:rPr>
        <w:t>tool</w:t>
      </w:r>
      <w:r w:rsidR="00921708" w:rsidRPr="009C6C64">
        <w:rPr>
          <w:rFonts w:asciiTheme="majorHAnsi" w:hAnsiTheme="majorHAnsi" w:cstheme="majorHAnsi"/>
          <w:i/>
          <w:sz w:val="24"/>
          <w:lang w:val="en-US"/>
        </w:rPr>
        <w:t xml:space="preserve"> (</w:t>
      </w:r>
      <w:hyperlink r:id="rId29" w:history="1">
        <w:r w:rsidR="00921708" w:rsidRPr="009C6C64">
          <w:rPr>
            <w:rStyle w:val="Hyperlink"/>
            <w:rFonts w:asciiTheme="majorHAnsi" w:hAnsiTheme="majorHAnsi" w:cstheme="majorHAnsi"/>
            <w:i/>
            <w:sz w:val="24"/>
            <w:lang w:val="en-US"/>
          </w:rPr>
          <w:t>https://hivtools.unaids.org/shipp/</w:t>
        </w:r>
      </w:hyperlink>
      <w:r w:rsidR="00921708" w:rsidRPr="009C6C64">
        <w:rPr>
          <w:rFonts w:asciiTheme="majorHAnsi" w:hAnsiTheme="majorHAnsi" w:cstheme="majorHAnsi"/>
          <w:i/>
          <w:sz w:val="24"/>
          <w:lang w:val="en-US"/>
        </w:rPr>
        <w:t>).</w:t>
      </w:r>
      <w:r w:rsidR="00201E0B" w:rsidRPr="00097DAA">
        <w:rPr>
          <w:rFonts w:asciiTheme="majorHAnsi" w:hAnsiTheme="majorHAnsi" w:cstheme="majorHAnsi"/>
          <w:i/>
          <w:sz w:val="24"/>
          <w:lang w:val="en-US"/>
        </w:rPr>
        <w:t xml:space="preserve"> Scenario planning can inform decisions about where to focus </w:t>
      </w:r>
      <w:proofErr w:type="spellStart"/>
      <w:r w:rsidR="00201E0B" w:rsidRPr="00097DAA">
        <w:rPr>
          <w:rFonts w:asciiTheme="majorHAnsi" w:hAnsiTheme="majorHAnsi" w:cstheme="majorHAnsi"/>
          <w:i/>
          <w:sz w:val="24"/>
          <w:lang w:val="en-US"/>
        </w:rPr>
        <w:t>PrEP</w:t>
      </w:r>
      <w:proofErr w:type="spellEnd"/>
      <w:r w:rsidR="00201E0B" w:rsidRPr="00097DAA">
        <w:rPr>
          <w:rFonts w:asciiTheme="majorHAnsi" w:hAnsiTheme="majorHAnsi" w:cstheme="majorHAnsi"/>
          <w:i/>
          <w:sz w:val="24"/>
          <w:lang w:val="en-US"/>
        </w:rPr>
        <w:t xml:space="preserve"> rollout for initial doses, during scale-up, or when product becomes available through additional funding mechanism</w:t>
      </w:r>
      <w:r w:rsidR="00201E0B" w:rsidRPr="006E4694">
        <w:rPr>
          <w:rFonts w:asciiTheme="majorHAnsi" w:hAnsiTheme="majorHAnsi" w:cstheme="majorHAnsi"/>
          <w:sz w:val="24"/>
          <w:lang w:val="en-US"/>
        </w:rPr>
        <w:t>s</w:t>
      </w:r>
      <w:r w:rsidR="00201E0B" w:rsidRPr="00097DAA">
        <w:rPr>
          <w:rFonts w:asciiTheme="majorHAnsi" w:hAnsiTheme="majorHAnsi" w:cstheme="majorHAnsi"/>
          <w:sz w:val="24"/>
          <w:lang w:val="en-US"/>
        </w:rPr>
        <w:t>.]</w:t>
      </w:r>
    </w:p>
    <w:p w14:paraId="6C355F6D" w14:textId="333B36F7" w:rsidR="00EB7586" w:rsidRPr="00C05269" w:rsidRDefault="00D4544C" w:rsidP="00B410D0">
      <w:pPr>
        <w:pStyle w:val="Heading2"/>
        <w:spacing w:before="240"/>
        <w:rPr>
          <w:rStyle w:val="Heading1Char"/>
          <w:b w:val="0"/>
          <w:color w:val="984806" w:themeColor="accent6" w:themeShade="80"/>
          <w:sz w:val="28"/>
          <w:szCs w:val="28"/>
        </w:rPr>
      </w:pPr>
      <w:bookmarkStart w:id="40" w:name="_Toc178752017"/>
      <w:bookmarkEnd w:id="39"/>
      <w:r w:rsidRPr="00C05269">
        <w:rPr>
          <w:rStyle w:val="Heading1Char"/>
          <w:b w:val="0"/>
          <w:color w:val="984806" w:themeColor="accent6" w:themeShade="80"/>
          <w:sz w:val="28"/>
          <w:szCs w:val="28"/>
        </w:rPr>
        <w:t>Policy Environment</w:t>
      </w:r>
      <w:bookmarkEnd w:id="40"/>
    </w:p>
    <w:p w14:paraId="166DAE2A" w14:textId="77777777" w:rsidR="00201E0B" w:rsidRPr="009C6C64" w:rsidRDefault="00201E0B" w:rsidP="00B410D0">
      <w:pPr>
        <w:pStyle w:val="Heading3"/>
      </w:pPr>
      <w:bookmarkStart w:id="41" w:name="_Toc71285544"/>
      <w:bookmarkStart w:id="42" w:name="_Toc71285850"/>
      <w:bookmarkStart w:id="43" w:name="_Toc178752018"/>
      <w:r w:rsidRPr="009C6C64">
        <w:t>Clinical guideline development</w:t>
      </w:r>
      <w:bookmarkEnd w:id="41"/>
      <w:bookmarkEnd w:id="42"/>
      <w:bookmarkEnd w:id="43"/>
    </w:p>
    <w:p w14:paraId="2526411C" w14:textId="0A476E10" w:rsidR="00DD6CFB" w:rsidRDefault="28E99EAB" w:rsidP="00CA7E67">
      <w:pPr>
        <w:spacing w:after="0" w:line="276" w:lineRule="auto"/>
        <w:rPr>
          <w:rStyle w:val="normaltextrun"/>
          <w:rFonts w:asciiTheme="majorHAnsi" w:hAnsiTheme="majorHAnsi" w:cstheme="majorHAnsi"/>
          <w:sz w:val="24"/>
          <w:lang w:val="en-US"/>
        </w:rPr>
      </w:pPr>
      <w:r w:rsidRPr="006E4694">
        <w:rPr>
          <w:rStyle w:val="normaltextrun"/>
          <w:rFonts w:asciiTheme="majorHAnsi" w:hAnsiTheme="majorHAnsi" w:cstheme="majorHAnsi"/>
          <w:i/>
          <w:sz w:val="24"/>
          <w:lang w:val="en-US"/>
        </w:rPr>
        <w:t>[</w:t>
      </w:r>
      <w:r w:rsidRPr="00097DAA">
        <w:rPr>
          <w:rStyle w:val="normaltextrun"/>
          <w:rFonts w:asciiTheme="majorHAnsi" w:hAnsiTheme="majorHAnsi" w:cstheme="majorHAnsi"/>
          <w:i/>
          <w:sz w:val="24"/>
          <w:lang w:val="en-US"/>
        </w:rPr>
        <w:t>Summarize the process for developing clinical guidelines</w:t>
      </w:r>
      <w:r w:rsidR="00637B16" w:rsidRPr="00637B16">
        <w:rPr>
          <w:rStyle w:val="normaltextrun"/>
          <w:rFonts w:asciiTheme="majorHAnsi" w:hAnsiTheme="majorHAnsi" w:cstheme="majorHAnsi"/>
          <w:i/>
          <w:sz w:val="24"/>
          <w:lang w:val="en-US"/>
        </w:rPr>
        <w:t xml:space="preserve"> </w:t>
      </w:r>
      <w:r w:rsidR="000A1463">
        <w:rPr>
          <w:rStyle w:val="normaltextrun"/>
          <w:rFonts w:asciiTheme="majorHAnsi" w:hAnsiTheme="majorHAnsi" w:cstheme="majorHAnsi"/>
          <w:i/>
          <w:sz w:val="24"/>
          <w:lang w:val="en-US"/>
        </w:rPr>
        <w:t xml:space="preserve">and </w:t>
      </w:r>
      <w:r w:rsidR="00637B16" w:rsidRPr="009C6C64">
        <w:rPr>
          <w:rStyle w:val="normaltextrun"/>
          <w:rFonts w:asciiTheme="majorHAnsi" w:hAnsiTheme="majorHAnsi" w:cstheme="majorHAnsi"/>
          <w:i/>
          <w:sz w:val="24"/>
          <w:lang w:val="en-US"/>
        </w:rPr>
        <w:t>ensuring that key and priority populations are engaged in the process</w:t>
      </w:r>
      <w:r w:rsidRPr="00097DAA">
        <w:rPr>
          <w:rStyle w:val="normaltextrun"/>
          <w:rFonts w:asciiTheme="majorHAnsi" w:hAnsiTheme="majorHAnsi" w:cstheme="majorHAnsi"/>
          <w:i/>
          <w:sz w:val="24"/>
          <w:lang w:val="en-US"/>
        </w:rPr>
        <w:t xml:space="preserve">. Include information about who will be involved and the timeline. Countries vary on degree of specificity in their national guidelines. At a minimum, it is suggested that the new </w:t>
      </w:r>
      <w:proofErr w:type="spellStart"/>
      <w:r w:rsidRPr="00097DAA">
        <w:rPr>
          <w:rStyle w:val="normaltextrun"/>
          <w:rFonts w:asciiTheme="majorHAnsi" w:hAnsiTheme="majorHAnsi" w:cstheme="majorHAnsi"/>
          <w:i/>
          <w:sz w:val="24"/>
          <w:lang w:val="en-US"/>
        </w:rPr>
        <w:t>PrEP</w:t>
      </w:r>
      <w:proofErr w:type="spellEnd"/>
      <w:r w:rsidRPr="00097DAA">
        <w:rPr>
          <w:rStyle w:val="normaltextrun"/>
          <w:rFonts w:asciiTheme="majorHAnsi" w:hAnsiTheme="majorHAnsi" w:cstheme="majorHAnsi"/>
          <w:i/>
          <w:sz w:val="24"/>
          <w:lang w:val="en-US"/>
        </w:rPr>
        <w:t xml:space="preserve"> method</w:t>
      </w:r>
      <w:r w:rsidR="00C76E3D" w:rsidRPr="009C6C64">
        <w:rPr>
          <w:rStyle w:val="normaltextrun"/>
          <w:rFonts w:asciiTheme="majorHAnsi" w:hAnsiTheme="majorHAnsi" w:cstheme="majorHAnsi"/>
          <w:i/>
          <w:sz w:val="24"/>
          <w:lang w:val="en-US"/>
        </w:rPr>
        <w:t xml:space="preserve">s </w:t>
      </w:r>
      <w:r w:rsidR="00F92117" w:rsidRPr="009C6C64">
        <w:rPr>
          <w:rStyle w:val="normaltextrun"/>
          <w:rFonts w:asciiTheme="majorHAnsi" w:hAnsiTheme="majorHAnsi" w:cstheme="majorHAnsi"/>
          <w:i/>
          <w:sz w:val="24"/>
          <w:lang w:val="en-US"/>
        </w:rPr>
        <w:t>and targeted populations</w:t>
      </w:r>
      <w:r w:rsidR="00F92117" w:rsidRPr="00097DAA">
        <w:rPr>
          <w:rStyle w:val="normaltextrun"/>
          <w:rFonts w:asciiTheme="majorHAnsi" w:hAnsiTheme="majorHAnsi" w:cstheme="majorHAnsi"/>
          <w:i/>
          <w:sz w:val="24"/>
          <w:lang w:val="en-US"/>
        </w:rPr>
        <w:t xml:space="preserve"> </w:t>
      </w:r>
      <w:r w:rsidRPr="00097DAA">
        <w:rPr>
          <w:rStyle w:val="normaltextrun"/>
          <w:rFonts w:asciiTheme="majorHAnsi" w:hAnsiTheme="majorHAnsi" w:cstheme="majorHAnsi"/>
          <w:i/>
          <w:sz w:val="24"/>
          <w:lang w:val="en-US"/>
        </w:rPr>
        <w:t>be referenced in the guidelines</w:t>
      </w:r>
      <w:r w:rsidR="00D10F81">
        <w:rPr>
          <w:rStyle w:val="normaltextrun"/>
          <w:rFonts w:asciiTheme="majorHAnsi" w:hAnsiTheme="majorHAnsi" w:cstheme="majorHAnsi"/>
          <w:i/>
          <w:sz w:val="24"/>
          <w:lang w:val="en-US"/>
        </w:rPr>
        <w:t>;</w:t>
      </w:r>
      <w:r w:rsidRPr="00097DAA">
        <w:rPr>
          <w:rStyle w:val="normaltextrun"/>
          <w:rFonts w:asciiTheme="majorHAnsi" w:hAnsiTheme="majorHAnsi" w:cstheme="majorHAnsi"/>
          <w:i/>
          <w:sz w:val="24"/>
          <w:lang w:val="en-US"/>
        </w:rPr>
        <w:t xml:space="preserve"> clinical details could </w:t>
      </w:r>
      <w:r w:rsidRPr="00F95BD6">
        <w:rPr>
          <w:rStyle w:val="normaltextrun"/>
          <w:rFonts w:asciiTheme="majorHAnsi" w:hAnsiTheme="majorHAnsi" w:cstheme="majorHAnsi"/>
          <w:i/>
          <w:sz w:val="24"/>
          <w:lang w:val="en-US"/>
        </w:rPr>
        <w:t>be outlined initially in this document and/or</w:t>
      </w:r>
      <w:r w:rsidR="00F123A1">
        <w:rPr>
          <w:rStyle w:val="normaltextrun"/>
          <w:rFonts w:asciiTheme="majorHAnsi" w:hAnsiTheme="majorHAnsi" w:cstheme="majorHAnsi"/>
          <w:i/>
          <w:sz w:val="24"/>
          <w:lang w:val="en-US"/>
        </w:rPr>
        <w:t xml:space="preserve"> described further</w:t>
      </w:r>
      <w:r w:rsidRPr="00F95BD6">
        <w:rPr>
          <w:rStyle w:val="normaltextrun"/>
          <w:rFonts w:asciiTheme="majorHAnsi" w:hAnsiTheme="majorHAnsi" w:cstheme="majorHAnsi"/>
          <w:i/>
          <w:sz w:val="24"/>
          <w:lang w:val="en-US"/>
        </w:rPr>
        <w:t xml:space="preserve"> </w:t>
      </w:r>
      <w:r w:rsidR="00AC3A86">
        <w:rPr>
          <w:rStyle w:val="normaltextrun"/>
          <w:rFonts w:asciiTheme="majorHAnsi" w:hAnsiTheme="majorHAnsi" w:cstheme="majorHAnsi"/>
          <w:i/>
          <w:sz w:val="24"/>
          <w:lang w:val="en-US"/>
        </w:rPr>
        <w:t xml:space="preserve">in </w:t>
      </w:r>
      <w:r w:rsidRPr="00F95BD6">
        <w:rPr>
          <w:rStyle w:val="normaltextrun"/>
          <w:rFonts w:asciiTheme="majorHAnsi" w:hAnsiTheme="majorHAnsi" w:cstheme="majorHAnsi"/>
          <w:i/>
          <w:sz w:val="24"/>
          <w:lang w:val="en-US"/>
        </w:rPr>
        <w:t>clinical training curricul</w:t>
      </w:r>
      <w:r w:rsidRPr="006E4694">
        <w:rPr>
          <w:rStyle w:val="normaltextrun"/>
          <w:rFonts w:asciiTheme="majorHAnsi" w:hAnsiTheme="majorHAnsi" w:cstheme="majorHAnsi"/>
          <w:sz w:val="24"/>
          <w:lang w:val="en-US"/>
        </w:rPr>
        <w:t>a</w:t>
      </w:r>
      <w:r w:rsidRPr="00F95BD6">
        <w:rPr>
          <w:rStyle w:val="normaltextrun"/>
          <w:rFonts w:asciiTheme="majorHAnsi" w:hAnsiTheme="majorHAnsi" w:cstheme="majorHAnsi"/>
          <w:sz w:val="24"/>
          <w:lang w:val="en-US"/>
        </w:rPr>
        <w:t>.]</w:t>
      </w:r>
      <w:r w:rsidRPr="00097DAA">
        <w:rPr>
          <w:rStyle w:val="normaltextrun"/>
          <w:rFonts w:asciiTheme="majorHAnsi" w:hAnsiTheme="majorHAnsi" w:cstheme="majorHAnsi"/>
          <w:sz w:val="24"/>
          <w:lang w:val="en-US"/>
        </w:rPr>
        <w:t xml:space="preserve"> </w:t>
      </w:r>
    </w:p>
    <w:p w14:paraId="7528D102" w14:textId="71560B8A" w:rsidR="008574E8" w:rsidRPr="009C6C64" w:rsidRDefault="00D37932" w:rsidP="00CA7E67">
      <w:pPr>
        <w:spacing w:after="0" w:line="276" w:lineRule="auto"/>
        <w:rPr>
          <w:rFonts w:asciiTheme="majorHAnsi" w:eastAsia="Calibri" w:hAnsiTheme="majorHAnsi" w:cstheme="majorHAnsi"/>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9" behindDoc="0" locked="0" layoutInCell="1" allowOverlap="1" wp14:anchorId="17B2E69F" wp14:editId="22F1D1BE">
                <wp:simplePos x="0" y="0"/>
                <wp:positionH relativeFrom="margin">
                  <wp:posOffset>0</wp:posOffset>
                </wp:positionH>
                <wp:positionV relativeFrom="paragraph">
                  <wp:posOffset>228600</wp:posOffset>
                </wp:positionV>
                <wp:extent cx="5669280" cy="3143250"/>
                <wp:effectExtent l="0" t="0" r="7620" b="0"/>
                <wp:wrapTopAndBottom/>
                <wp:docPr id="4" name="Text Box 1"/>
                <wp:cNvGraphicFramePr/>
                <a:graphic xmlns:a="http://schemas.openxmlformats.org/drawingml/2006/main">
                  <a:graphicData uri="http://schemas.microsoft.com/office/word/2010/wordprocessingShape">
                    <wps:wsp>
                      <wps:cNvSpPr txBox="1"/>
                      <wps:spPr>
                        <a:xfrm>
                          <a:off x="0" y="0"/>
                          <a:ext cx="5669280" cy="3143250"/>
                        </a:xfrm>
                        <a:prstGeom prst="rect">
                          <a:avLst/>
                        </a:prstGeom>
                        <a:solidFill>
                          <a:schemeClr val="accent1">
                            <a:lumMod val="20000"/>
                            <a:lumOff val="80000"/>
                          </a:schemeClr>
                        </a:solidFill>
                        <a:ln w="6350">
                          <a:noFill/>
                        </a:ln>
                      </wps:spPr>
                      <wps:txbx>
                        <w:txbxContent>
                          <w:p w14:paraId="45461311" w14:textId="53F82F55" w:rsidR="008574E8" w:rsidRPr="00EE3D05" w:rsidRDefault="008574E8" w:rsidP="008574E8">
                            <w:pPr>
                              <w:spacing w:after="0" w:line="276" w:lineRule="auto"/>
                              <w:rPr>
                                <w:rStyle w:val="normaltextrun"/>
                                <w:rFonts w:asciiTheme="majorHAnsi" w:eastAsia="Calibri" w:hAnsiTheme="majorHAnsi" w:cstheme="majorHAnsi"/>
                                <w:bCs/>
                                <w:sz w:val="24"/>
                                <w:szCs w:val="24"/>
                              </w:rPr>
                            </w:pPr>
                            <w:bookmarkStart w:id="44" w:name="_Hlk178606597"/>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linical guidelines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often de</w:t>
                            </w:r>
                            <w:r w:rsidR="002E4A77" w:rsidRPr="00EE3D05">
                              <w:rPr>
                                <w:rStyle w:val="normaltextrun"/>
                                <w:rFonts w:asciiTheme="majorHAnsi" w:eastAsia="Calibri" w:hAnsiTheme="majorHAnsi" w:cstheme="majorHAnsi"/>
                                <w:bCs/>
                                <w:sz w:val="24"/>
                                <w:szCs w:val="24"/>
                              </w:rPr>
                              <w:t>veloped</w:t>
                            </w:r>
                            <w:r w:rsidRPr="00EE3D05">
                              <w:rPr>
                                <w:rStyle w:val="normaltextrun"/>
                                <w:rFonts w:asciiTheme="majorHAnsi" w:eastAsia="Calibri" w:hAnsiTheme="majorHAnsi" w:cstheme="majorHAnsi"/>
                                <w:bCs/>
                                <w:sz w:val="24"/>
                                <w:szCs w:val="24"/>
                              </w:rPr>
                              <w:t xml:space="preserve"> by a national technical working group in consultation with relevant stakeholders. </w:t>
                            </w:r>
                            <w:hyperlink r:id="rId30" w:history="1">
                              <w:r w:rsidRPr="00EE3D05">
                                <w:rPr>
                                  <w:rStyle w:val="Hyperlink"/>
                                  <w:rFonts w:asciiTheme="majorHAnsi" w:eastAsia="Calibri" w:hAnsiTheme="majorHAnsi" w:cstheme="majorHAnsi"/>
                                  <w:bCs/>
                                  <w:sz w:val="24"/>
                                  <w:szCs w:val="24"/>
                                </w:rPr>
                                <w:t>MOSAIC Template Clinical Guidelines</w:t>
                              </w:r>
                            </w:hyperlink>
                            <w:r w:rsidRPr="00EE3D05">
                              <w:rPr>
                                <w:rStyle w:val="normaltextrun"/>
                                <w:rFonts w:asciiTheme="majorHAnsi" w:eastAsia="Calibri" w:hAnsiTheme="majorHAnsi" w:cstheme="majorHAnsi"/>
                                <w:bCs/>
                                <w:sz w:val="24"/>
                                <w:szCs w:val="24"/>
                              </w:rPr>
                              <w:t xml:space="preserve"> that align with WHO recommendations 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 xml:space="preserve">t is important to consider partnering with groups led by priority populations and youth, consulting with such groups, and/or inviting priority populations and youth to be equal partners in the </w:t>
                            </w:r>
                            <w:proofErr w:type="gramStart"/>
                            <w:r w:rsidR="002E4A77" w:rsidRPr="00EE3D05">
                              <w:rPr>
                                <w:rStyle w:val="normaltextrun"/>
                                <w:rFonts w:asciiTheme="majorHAnsi" w:eastAsia="Calibri" w:hAnsiTheme="majorHAnsi" w:cstheme="majorHAnsi"/>
                                <w:bCs/>
                                <w:sz w:val="24"/>
                                <w:szCs w:val="24"/>
                              </w:rPr>
                              <w:t>guidelines</w:t>
                            </w:r>
                            <w:proofErr w:type="gramEnd"/>
                            <w:r w:rsidR="002E4A77" w:rsidRPr="00EE3D05">
                              <w:rPr>
                                <w:rStyle w:val="normaltextrun"/>
                                <w:rFonts w:asciiTheme="majorHAnsi" w:eastAsia="Calibri" w:hAnsiTheme="majorHAnsi" w:cstheme="majorHAnsi"/>
                                <w:bCs/>
                                <w:sz w:val="24"/>
                                <w:szCs w:val="24"/>
                              </w:rPr>
                              <w:t xml:space="preserve"> development </w:t>
                            </w:r>
                            <w:r w:rsidRPr="00EE3D05">
                              <w:rPr>
                                <w:rStyle w:val="normaltextrun"/>
                                <w:rFonts w:asciiTheme="majorHAnsi" w:eastAsia="Calibri" w:hAnsiTheme="majorHAnsi" w:cstheme="majorHAnsi"/>
                                <w:bCs/>
                                <w:sz w:val="24"/>
                                <w:szCs w:val="24"/>
                              </w:rPr>
                              <w:t xml:space="preserve">process. </w:t>
                            </w:r>
                          </w:p>
                          <w:bookmarkEnd w:id="44"/>
                          <w:p w14:paraId="2C563A95" w14:textId="77777777" w:rsidR="008574E8" w:rsidRPr="00EE3D05" w:rsidRDefault="008574E8" w:rsidP="008574E8">
                            <w:pPr>
                              <w:spacing w:after="0" w:line="276" w:lineRule="auto"/>
                              <w:rPr>
                                <w:rStyle w:val="normaltextrun"/>
                                <w:rFonts w:asciiTheme="majorHAnsi" w:eastAsia="Calibri" w:hAnsiTheme="majorHAnsi" w:cstheme="majorHAnsi"/>
                                <w:bCs/>
                                <w:sz w:val="24"/>
                                <w:szCs w:val="24"/>
                              </w:rPr>
                            </w:pPr>
                          </w:p>
                          <w:p w14:paraId="031243F1" w14:textId="1CAF9924" w:rsidR="008574E8" w:rsidRDefault="008574E8" w:rsidP="008574E8">
                            <w:pPr>
                              <w:spacing w:after="0" w:line="276" w:lineRule="auto"/>
                              <w:rPr>
                                <w:rStyle w:val="normaltextrun"/>
                                <w:rFonts w:asciiTheme="majorHAnsi" w:eastAsia="Calibri" w:hAnsiTheme="majorHAnsi" w:cstheme="majorHAnsi"/>
                                <w:bCs/>
                                <w:sz w:val="24"/>
                                <w:szCs w:val="24"/>
                              </w:rPr>
                            </w:pPr>
                            <w:r w:rsidRPr="00EE3D05">
                              <w:rPr>
                                <w:rStyle w:val="normaltextrun"/>
                                <w:rFonts w:asciiTheme="majorHAnsi" w:eastAsia="Calibri" w:hAnsiTheme="majorHAnsi" w:cstheme="majorHAnsi"/>
                                <w:bCs/>
                                <w:sz w:val="24"/>
                                <w:szCs w:val="24"/>
                              </w:rPr>
                              <w:t xml:space="preserve">Feedback from countries that have trained providers and other clinic staff on multiple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highlight the importance of training nonclinical staff, such as community health workers or village health team members, peer educators</w:t>
                            </w:r>
                            <w:r w:rsidR="00584CA8" w:rsidRPr="00EE3D05">
                              <w:rPr>
                                <w:rStyle w:val="normaltextrun"/>
                                <w:rFonts w:asciiTheme="majorHAnsi" w:eastAsia="Calibri" w:hAnsiTheme="majorHAnsi" w:cstheme="majorHAnsi"/>
                                <w:bCs/>
                                <w:sz w:val="24"/>
                                <w:szCs w:val="24"/>
                              </w:rPr>
                              <w:t>.</w:t>
                            </w:r>
                            <w:r w:rsidRPr="00EE3D05">
                              <w:rPr>
                                <w:rStyle w:val="normaltextrun"/>
                                <w:rFonts w:asciiTheme="majorHAnsi" w:eastAsia="Calibri" w:hAnsiTheme="majorHAnsi" w:cstheme="majorHAnsi"/>
                                <w:bCs/>
                                <w:sz w:val="24"/>
                                <w:szCs w:val="24"/>
                              </w:rPr>
                              <w:t xml:space="preserve"> and peer navigators, as part of the provider training process. Th</w:t>
                            </w:r>
                            <w:r w:rsidR="002E4A77" w:rsidRPr="00EE3D05">
                              <w:rPr>
                                <w:rStyle w:val="normaltextrun"/>
                                <w:rFonts w:asciiTheme="majorHAnsi" w:eastAsia="Calibri" w:hAnsiTheme="majorHAnsi" w:cstheme="majorHAnsi"/>
                                <w:bCs/>
                                <w:sz w:val="24"/>
                                <w:szCs w:val="24"/>
                              </w:rPr>
                              <w:t>eir participation</w:t>
                            </w:r>
                            <w:r w:rsidRPr="00EE3D05">
                              <w:rPr>
                                <w:rStyle w:val="normaltextrun"/>
                                <w:rFonts w:asciiTheme="majorHAnsi" w:eastAsia="Calibri" w:hAnsiTheme="majorHAnsi" w:cstheme="majorHAnsi"/>
                                <w:bCs/>
                                <w:sz w:val="24"/>
                                <w:szCs w:val="24"/>
                              </w:rPr>
                              <w:t xml:space="preserve"> ensures that clients </w:t>
                            </w:r>
                            <w:proofErr w:type="gramStart"/>
                            <w:r w:rsidRPr="00EE3D05">
                              <w:rPr>
                                <w:rStyle w:val="normaltextrun"/>
                                <w:rFonts w:asciiTheme="majorHAnsi" w:eastAsia="Calibri" w:hAnsiTheme="majorHAnsi" w:cstheme="majorHAnsi"/>
                                <w:bCs/>
                                <w:sz w:val="24"/>
                                <w:szCs w:val="24"/>
                              </w:rPr>
                              <w:t>are able to</w:t>
                            </w:r>
                            <w:proofErr w:type="gramEnd"/>
                            <w:r w:rsidRPr="00EE3D05">
                              <w:rPr>
                                <w:rStyle w:val="normaltextrun"/>
                                <w:rFonts w:asciiTheme="majorHAnsi" w:eastAsia="Calibri" w:hAnsiTheme="majorHAnsi" w:cstheme="majorHAnsi"/>
                                <w:bCs/>
                                <w:sz w:val="24"/>
                                <w:szCs w:val="24"/>
                              </w:rPr>
                              <w:t xml:space="preserve"> access correct information on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at all service levels within facilities and their communities, which in turn supports informed choice and reduces provider burden.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E69F" id="_x0000_s1031" type="#_x0000_t202" style="position:absolute;margin-left:0;margin-top:18pt;width:446.4pt;height:24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aQTQIAAJMEAAAOAAAAZHJzL2Uyb0RvYy54bWysVMFuGjEQvVfqP1i+NwuEUIKyRJSIqlKa&#10;REqqnI3XGyx5Pa5t2E2/vs9eICm9Vb0Ye2Z23sybN1xdd41hO+WDJlvy4dmAM2UlVdq+lPzH0+rT&#10;lLMQha2EIatK/qoCv55//HDVupka0YZMpTxDEhtmrSv5JkY3K4ogN6oR4YycsnDW5BsR8fQvReVF&#10;i+yNKUaDwaRoyVfOk1QhwHrTO/k8569rJeN9XQcVmSk5aov59Plcp7OYX4nZixduo+W+DPEPVTRC&#10;W4AeU92IKNjW679SNVp6ClTHM0lNQXWtpco9oJvh4KSbx41wKvcCcoI70hT+X1p5t3t0D57F7gt1&#10;GGAipHVhFmBM/XS1b9IvKmXwg8LXI22qi0zCeDGZXI6mcEn4zofj89FFJrZ4+9z5EL8qali6lNxj&#10;LpkusbsNEZAIPYQktEBGVyttTH4kLail8WwnMEUhpbJxmD832+Y7Vb0dahjs5wkzpt6bpwczILKq&#10;UqYM+AeIsawt+eQclSdMSwm9L8xYhL9xkm6xW3dMV2j9wNeaqlfQ6KlXWHBypdHqrQjxQXhICvRg&#10;TeI9jtoQsKTRjrMN+V+nthSHCcPDWQtpljz83AqvODPfLGZ/ORyPkS7mx/ji8wgP/96zfu+x22ZJ&#10;4G2IRXQyX1N8NIdr7al5xhYtEipcwkpglzwersvYLwy2UKrFIgdBvU7EW/voZEqdOEsDfOqehXf7&#10;KUcI5I4OIhazk2H3sT3bi22kWmclJH57Nve0Q/l5XvstTav1/p2j3v5L5r8BAAD//wMAUEsDBBQA&#10;BgAIAAAAIQDazUND3gAAAAcBAAAPAAAAZHJzL2Rvd25yZXYueG1sTI9BS8NAEIXvgv9hGcGL2N22&#10;WGrMpARBsIdCG/0Bm+yYhGR3Q3aTxn/veNLTY3jDe99LD4vtxUxjaL1DWK8UCHKVN62rET4/3h73&#10;IELUzujeO0L4pgCH7PYm1YnxV3ehuYi14BAXEo3QxDgkUoaqIavDyg/k2Pvyo9WRz7GWZtRXDre9&#10;3Ci1k1a3jhsaPdBrQ1VXTBbh3OWTPz106nyksjgpP7/nxxnx/m7JX0BEWuLfM/ziMzpkzFT6yZkg&#10;egQeEhG2O1Z2988bHlIiPG3XCmSWyv/82Q8AAAD//wMAUEsBAi0AFAAGAAgAAAAhALaDOJL+AAAA&#10;4QEAABMAAAAAAAAAAAAAAAAAAAAAAFtDb250ZW50X1R5cGVzXS54bWxQSwECLQAUAAYACAAAACEA&#10;OP0h/9YAAACUAQAACwAAAAAAAAAAAAAAAAAvAQAAX3JlbHMvLnJlbHNQSwECLQAUAAYACAAAACEA&#10;9TkGkE0CAACTBAAADgAAAAAAAAAAAAAAAAAuAgAAZHJzL2Uyb0RvYy54bWxQSwECLQAUAAYACAAA&#10;ACEA2s1DQ94AAAAHAQAADwAAAAAAAAAAAAAAAACnBAAAZHJzL2Rvd25yZXYueG1sUEsFBgAAAAAE&#10;AAQA8wAAALIFAAAAAA==&#10;" fillcolor="#dbe5f1 [660]" stroked="f" strokeweight=".5pt">
                <v:textbox>
                  <w:txbxContent>
                    <w:p w14:paraId="45461311" w14:textId="53F82F55" w:rsidR="008574E8" w:rsidRPr="00EE3D05" w:rsidRDefault="008574E8" w:rsidP="008574E8">
                      <w:pPr>
                        <w:spacing w:after="0" w:line="276" w:lineRule="auto"/>
                        <w:rPr>
                          <w:rStyle w:val="normaltextrun"/>
                          <w:rFonts w:asciiTheme="majorHAnsi" w:eastAsia="Calibri" w:hAnsiTheme="majorHAnsi" w:cstheme="majorHAnsi"/>
                          <w:bCs/>
                          <w:sz w:val="24"/>
                          <w:szCs w:val="24"/>
                        </w:rPr>
                      </w:pPr>
                      <w:bookmarkStart w:id="45" w:name="_Hlk178606597"/>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linical guidelines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often de</w:t>
                      </w:r>
                      <w:r w:rsidR="002E4A77" w:rsidRPr="00EE3D05">
                        <w:rPr>
                          <w:rStyle w:val="normaltextrun"/>
                          <w:rFonts w:asciiTheme="majorHAnsi" w:eastAsia="Calibri" w:hAnsiTheme="majorHAnsi" w:cstheme="majorHAnsi"/>
                          <w:bCs/>
                          <w:sz w:val="24"/>
                          <w:szCs w:val="24"/>
                        </w:rPr>
                        <w:t>veloped</w:t>
                      </w:r>
                      <w:r w:rsidRPr="00EE3D05">
                        <w:rPr>
                          <w:rStyle w:val="normaltextrun"/>
                          <w:rFonts w:asciiTheme="majorHAnsi" w:eastAsia="Calibri" w:hAnsiTheme="majorHAnsi" w:cstheme="majorHAnsi"/>
                          <w:bCs/>
                          <w:sz w:val="24"/>
                          <w:szCs w:val="24"/>
                        </w:rPr>
                        <w:t xml:space="preserve"> by a national technical working group in consultation with relevant stakeholders. </w:t>
                      </w:r>
                      <w:hyperlink r:id="rId31" w:history="1">
                        <w:r w:rsidRPr="00EE3D05">
                          <w:rPr>
                            <w:rStyle w:val="Hyperlink"/>
                            <w:rFonts w:asciiTheme="majorHAnsi" w:eastAsia="Calibri" w:hAnsiTheme="majorHAnsi" w:cstheme="majorHAnsi"/>
                            <w:bCs/>
                            <w:sz w:val="24"/>
                            <w:szCs w:val="24"/>
                          </w:rPr>
                          <w:t>MOSAIC Template Clinical Guidelines</w:t>
                        </w:r>
                      </w:hyperlink>
                      <w:r w:rsidRPr="00EE3D05">
                        <w:rPr>
                          <w:rStyle w:val="normaltextrun"/>
                          <w:rFonts w:asciiTheme="majorHAnsi" w:eastAsia="Calibri" w:hAnsiTheme="majorHAnsi" w:cstheme="majorHAnsi"/>
                          <w:bCs/>
                          <w:sz w:val="24"/>
                          <w:szCs w:val="24"/>
                        </w:rPr>
                        <w:t xml:space="preserve"> that align with WHO recommendations 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 xml:space="preserve">t is important to consider partnering with groups led by priority populations and youth, consulting with such groups, and/or inviting priority populations and youth to be equal partners in the </w:t>
                      </w:r>
                      <w:proofErr w:type="gramStart"/>
                      <w:r w:rsidR="002E4A77" w:rsidRPr="00EE3D05">
                        <w:rPr>
                          <w:rStyle w:val="normaltextrun"/>
                          <w:rFonts w:asciiTheme="majorHAnsi" w:eastAsia="Calibri" w:hAnsiTheme="majorHAnsi" w:cstheme="majorHAnsi"/>
                          <w:bCs/>
                          <w:sz w:val="24"/>
                          <w:szCs w:val="24"/>
                        </w:rPr>
                        <w:t>guidelines</w:t>
                      </w:r>
                      <w:proofErr w:type="gramEnd"/>
                      <w:r w:rsidR="002E4A77" w:rsidRPr="00EE3D05">
                        <w:rPr>
                          <w:rStyle w:val="normaltextrun"/>
                          <w:rFonts w:asciiTheme="majorHAnsi" w:eastAsia="Calibri" w:hAnsiTheme="majorHAnsi" w:cstheme="majorHAnsi"/>
                          <w:bCs/>
                          <w:sz w:val="24"/>
                          <w:szCs w:val="24"/>
                        </w:rPr>
                        <w:t xml:space="preserve"> development </w:t>
                      </w:r>
                      <w:r w:rsidRPr="00EE3D05">
                        <w:rPr>
                          <w:rStyle w:val="normaltextrun"/>
                          <w:rFonts w:asciiTheme="majorHAnsi" w:eastAsia="Calibri" w:hAnsiTheme="majorHAnsi" w:cstheme="majorHAnsi"/>
                          <w:bCs/>
                          <w:sz w:val="24"/>
                          <w:szCs w:val="24"/>
                        </w:rPr>
                        <w:t xml:space="preserve">process. </w:t>
                      </w:r>
                    </w:p>
                    <w:bookmarkEnd w:id="45"/>
                    <w:p w14:paraId="2C563A95" w14:textId="77777777" w:rsidR="008574E8" w:rsidRPr="00EE3D05" w:rsidRDefault="008574E8" w:rsidP="008574E8">
                      <w:pPr>
                        <w:spacing w:after="0" w:line="276" w:lineRule="auto"/>
                        <w:rPr>
                          <w:rStyle w:val="normaltextrun"/>
                          <w:rFonts w:asciiTheme="majorHAnsi" w:eastAsia="Calibri" w:hAnsiTheme="majorHAnsi" w:cstheme="majorHAnsi"/>
                          <w:bCs/>
                          <w:sz w:val="24"/>
                          <w:szCs w:val="24"/>
                        </w:rPr>
                      </w:pPr>
                    </w:p>
                    <w:p w14:paraId="031243F1" w14:textId="1CAF9924" w:rsidR="008574E8" w:rsidRDefault="008574E8" w:rsidP="008574E8">
                      <w:pPr>
                        <w:spacing w:after="0" w:line="276" w:lineRule="auto"/>
                        <w:rPr>
                          <w:rStyle w:val="normaltextrun"/>
                          <w:rFonts w:asciiTheme="majorHAnsi" w:eastAsia="Calibri" w:hAnsiTheme="majorHAnsi" w:cstheme="majorHAnsi"/>
                          <w:bCs/>
                          <w:sz w:val="24"/>
                          <w:szCs w:val="24"/>
                        </w:rPr>
                      </w:pPr>
                      <w:r w:rsidRPr="00EE3D05">
                        <w:rPr>
                          <w:rStyle w:val="normaltextrun"/>
                          <w:rFonts w:asciiTheme="majorHAnsi" w:eastAsia="Calibri" w:hAnsiTheme="majorHAnsi" w:cstheme="majorHAnsi"/>
                          <w:bCs/>
                          <w:sz w:val="24"/>
                          <w:szCs w:val="24"/>
                        </w:rPr>
                        <w:t xml:space="preserve">Feedback from countries that have trained providers and other clinic staff on multiple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highlight the importance of training nonclinical staff, such as community health workers or village health team members, peer educators</w:t>
                      </w:r>
                      <w:r w:rsidR="00584CA8" w:rsidRPr="00EE3D05">
                        <w:rPr>
                          <w:rStyle w:val="normaltextrun"/>
                          <w:rFonts w:asciiTheme="majorHAnsi" w:eastAsia="Calibri" w:hAnsiTheme="majorHAnsi" w:cstheme="majorHAnsi"/>
                          <w:bCs/>
                          <w:sz w:val="24"/>
                          <w:szCs w:val="24"/>
                        </w:rPr>
                        <w:t>.</w:t>
                      </w:r>
                      <w:r w:rsidRPr="00EE3D05">
                        <w:rPr>
                          <w:rStyle w:val="normaltextrun"/>
                          <w:rFonts w:asciiTheme="majorHAnsi" w:eastAsia="Calibri" w:hAnsiTheme="majorHAnsi" w:cstheme="majorHAnsi"/>
                          <w:bCs/>
                          <w:sz w:val="24"/>
                          <w:szCs w:val="24"/>
                        </w:rPr>
                        <w:t xml:space="preserve"> and peer navigators, as part of the provider training process. Th</w:t>
                      </w:r>
                      <w:r w:rsidR="002E4A77" w:rsidRPr="00EE3D05">
                        <w:rPr>
                          <w:rStyle w:val="normaltextrun"/>
                          <w:rFonts w:asciiTheme="majorHAnsi" w:eastAsia="Calibri" w:hAnsiTheme="majorHAnsi" w:cstheme="majorHAnsi"/>
                          <w:bCs/>
                          <w:sz w:val="24"/>
                          <w:szCs w:val="24"/>
                        </w:rPr>
                        <w:t>eir participation</w:t>
                      </w:r>
                      <w:r w:rsidRPr="00EE3D05">
                        <w:rPr>
                          <w:rStyle w:val="normaltextrun"/>
                          <w:rFonts w:asciiTheme="majorHAnsi" w:eastAsia="Calibri" w:hAnsiTheme="majorHAnsi" w:cstheme="majorHAnsi"/>
                          <w:bCs/>
                          <w:sz w:val="24"/>
                          <w:szCs w:val="24"/>
                        </w:rPr>
                        <w:t xml:space="preserve"> ensures that clients </w:t>
                      </w:r>
                      <w:proofErr w:type="gramStart"/>
                      <w:r w:rsidRPr="00EE3D05">
                        <w:rPr>
                          <w:rStyle w:val="normaltextrun"/>
                          <w:rFonts w:asciiTheme="majorHAnsi" w:eastAsia="Calibri" w:hAnsiTheme="majorHAnsi" w:cstheme="majorHAnsi"/>
                          <w:bCs/>
                          <w:sz w:val="24"/>
                          <w:szCs w:val="24"/>
                        </w:rPr>
                        <w:t>are able to</w:t>
                      </w:r>
                      <w:proofErr w:type="gramEnd"/>
                      <w:r w:rsidRPr="00EE3D05">
                        <w:rPr>
                          <w:rStyle w:val="normaltextrun"/>
                          <w:rFonts w:asciiTheme="majorHAnsi" w:eastAsia="Calibri" w:hAnsiTheme="majorHAnsi" w:cstheme="majorHAnsi"/>
                          <w:bCs/>
                          <w:sz w:val="24"/>
                          <w:szCs w:val="24"/>
                        </w:rPr>
                        <w:t xml:space="preserve"> access correct information on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at all service levels within facilities and their communities, which in turn supports informed choice and reduces provider burden.</w:t>
                      </w:r>
                    </w:p>
                  </w:txbxContent>
                </v:textbox>
                <w10:wrap type="topAndBottom" anchorx="margin"/>
              </v:shape>
            </w:pict>
          </mc:Fallback>
        </mc:AlternateContent>
      </w:r>
    </w:p>
    <w:p w14:paraId="70683153" w14:textId="1FBF6836" w:rsidR="006F306F" w:rsidRPr="00D37932" w:rsidRDefault="00511AF3" w:rsidP="00B410D0">
      <w:pPr>
        <w:pStyle w:val="Heading2"/>
      </w:pPr>
      <w:bookmarkStart w:id="45" w:name="_Toc71285547"/>
      <w:bookmarkStart w:id="46" w:name="_Toc71285853"/>
      <w:bookmarkStart w:id="47" w:name="_Toc178752019"/>
      <w:r w:rsidRPr="00D37932">
        <w:lastRenderedPageBreak/>
        <w:t>Human Resources</w:t>
      </w:r>
      <w:bookmarkEnd w:id="45"/>
      <w:bookmarkEnd w:id="46"/>
      <w:bookmarkEnd w:id="47"/>
    </w:p>
    <w:p w14:paraId="750EFA50" w14:textId="4B0E4CD8" w:rsidR="00E74F87" w:rsidRPr="00D37932" w:rsidRDefault="00E74F87" w:rsidP="00B410D0">
      <w:pPr>
        <w:pStyle w:val="Heading3"/>
      </w:pPr>
      <w:bookmarkStart w:id="48" w:name="_Toc135814856"/>
      <w:bookmarkStart w:id="49" w:name="_Toc178752020"/>
      <w:r w:rsidRPr="00D37932">
        <w:t>Cadres</w:t>
      </w:r>
      <w:bookmarkEnd w:id="48"/>
      <w:bookmarkEnd w:id="49"/>
    </w:p>
    <w:p w14:paraId="5AA5B32A" w14:textId="14554326" w:rsidR="00E74F87" w:rsidRPr="009C6C64" w:rsidRDefault="00E74F87" w:rsidP="006D3329">
      <w:pPr>
        <w:spacing w:after="0" w:line="276" w:lineRule="auto"/>
        <w:rPr>
          <w:rFonts w:asciiTheme="majorHAnsi" w:eastAsia="Calibri" w:hAnsiTheme="majorHAnsi" w:cstheme="majorBidi"/>
          <w:i/>
          <w:sz w:val="24"/>
          <w:szCs w:val="24"/>
          <w:lang w:val="en-US"/>
        </w:rPr>
      </w:pPr>
      <w:r w:rsidRPr="003E57EF">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 xml:space="preserve">Specify who will be providing </w:t>
      </w:r>
      <w:r w:rsidR="00F76952" w:rsidRPr="5B49524F">
        <w:rPr>
          <w:rFonts w:asciiTheme="majorHAnsi" w:eastAsia="Calibri" w:hAnsiTheme="majorHAnsi" w:cstheme="majorBidi"/>
          <w:i/>
          <w:sz w:val="24"/>
          <w:szCs w:val="24"/>
          <w:lang w:val="en-US"/>
        </w:rPr>
        <w:t>new</w:t>
      </w:r>
      <w:r w:rsidRPr="5B49524F">
        <w:rPr>
          <w:rFonts w:asciiTheme="majorHAnsi" w:eastAsia="Calibri" w:hAnsiTheme="majorHAnsi" w:cstheme="majorBidi"/>
          <w:i/>
          <w:sz w:val="24"/>
          <w:szCs w:val="24"/>
          <w:lang w:val="en-US"/>
        </w:rPr>
        <w:t xml:space="preserve">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w:t>
      </w:r>
      <w:r w:rsidR="00B84150" w:rsidRPr="5B49524F">
        <w:rPr>
          <w:rFonts w:asciiTheme="majorHAnsi" w:eastAsia="Calibri" w:hAnsiTheme="majorHAnsi" w:cstheme="majorBidi"/>
          <w:i/>
          <w:sz w:val="24"/>
          <w:szCs w:val="24"/>
          <w:lang w:val="en-US"/>
        </w:rPr>
        <w:t xml:space="preserve">product </w:t>
      </w:r>
      <w:r w:rsidRPr="5B49524F">
        <w:rPr>
          <w:rFonts w:asciiTheme="majorHAnsi" w:eastAsia="Calibri" w:hAnsiTheme="majorHAnsi" w:cstheme="majorBidi"/>
          <w:i/>
          <w:sz w:val="24"/>
          <w:szCs w:val="24"/>
          <w:lang w:val="en-US"/>
        </w:rPr>
        <w:t xml:space="preserve">services (including clinicians, counselors, clerks, </w:t>
      </w:r>
      <w:r w:rsidR="00AA0004" w:rsidRPr="5B49524F">
        <w:rPr>
          <w:rFonts w:asciiTheme="majorHAnsi" w:eastAsia="Calibri" w:hAnsiTheme="majorHAnsi" w:cstheme="majorBidi"/>
          <w:i/>
          <w:sz w:val="24"/>
          <w:szCs w:val="24"/>
          <w:lang w:val="en-US"/>
        </w:rPr>
        <w:t xml:space="preserve">pharmacists, </w:t>
      </w:r>
      <w:r w:rsidR="00226307">
        <w:rPr>
          <w:rFonts w:asciiTheme="majorHAnsi" w:eastAsia="Calibri" w:hAnsiTheme="majorHAnsi" w:cstheme="majorBidi"/>
          <w:i/>
          <w:sz w:val="24"/>
          <w:szCs w:val="24"/>
          <w:lang w:val="en-US"/>
        </w:rPr>
        <w:t xml:space="preserve">other </w:t>
      </w:r>
      <w:r w:rsidR="005F3E6A" w:rsidRPr="5B49524F">
        <w:rPr>
          <w:rFonts w:asciiTheme="majorHAnsi" w:eastAsia="Calibri" w:hAnsiTheme="majorHAnsi" w:cstheme="majorBidi"/>
          <w:i/>
          <w:sz w:val="24"/>
          <w:szCs w:val="24"/>
          <w:lang w:val="en-US"/>
        </w:rPr>
        <w:t>facility</w:t>
      </w:r>
      <w:r w:rsidR="00226307">
        <w:rPr>
          <w:rFonts w:asciiTheme="majorHAnsi" w:eastAsia="Calibri" w:hAnsiTheme="majorHAnsi" w:cstheme="majorBidi"/>
          <w:i/>
          <w:sz w:val="24"/>
          <w:szCs w:val="24"/>
          <w:lang w:val="en-US"/>
        </w:rPr>
        <w:t xml:space="preserve"> staff</w:t>
      </w:r>
      <w:r w:rsidR="00C53574" w:rsidRPr="5B49524F">
        <w:rPr>
          <w:rFonts w:asciiTheme="majorHAnsi" w:eastAsia="Calibri" w:hAnsiTheme="majorHAnsi" w:cstheme="majorBidi"/>
          <w:i/>
          <w:sz w:val="24"/>
          <w:szCs w:val="24"/>
          <w:lang w:val="en-US"/>
        </w:rPr>
        <w:t>,</w:t>
      </w:r>
      <w:r w:rsidR="005F3E6A" w:rsidRPr="5B49524F">
        <w:rPr>
          <w:rFonts w:asciiTheme="majorHAnsi" w:eastAsia="Calibri" w:hAnsiTheme="majorHAnsi" w:cstheme="majorBidi"/>
          <w:i/>
          <w:sz w:val="24"/>
          <w:szCs w:val="24"/>
          <w:lang w:val="en-US"/>
        </w:rPr>
        <w:t xml:space="preserve"> </w:t>
      </w:r>
      <w:r w:rsidR="00913560" w:rsidRPr="5B49524F">
        <w:rPr>
          <w:rFonts w:asciiTheme="majorHAnsi" w:eastAsia="Calibri" w:hAnsiTheme="majorHAnsi" w:cstheme="majorBidi"/>
          <w:i/>
          <w:sz w:val="24"/>
          <w:szCs w:val="24"/>
          <w:lang w:val="en-US"/>
        </w:rPr>
        <w:t>community dispensers, community health</w:t>
      </w:r>
      <w:r w:rsidR="00B73377">
        <w:rPr>
          <w:rFonts w:asciiTheme="majorHAnsi" w:eastAsia="Calibri" w:hAnsiTheme="majorHAnsi" w:cstheme="majorBidi"/>
          <w:i/>
          <w:sz w:val="24"/>
          <w:szCs w:val="24"/>
          <w:lang w:val="en-US"/>
        </w:rPr>
        <w:t xml:space="preserve"> </w:t>
      </w:r>
      <w:r w:rsidR="00913560" w:rsidRPr="5B49524F">
        <w:rPr>
          <w:rFonts w:asciiTheme="majorHAnsi" w:eastAsia="Calibri" w:hAnsiTheme="majorHAnsi" w:cstheme="majorBidi"/>
          <w:i/>
          <w:sz w:val="24"/>
          <w:szCs w:val="24"/>
          <w:lang w:val="en-US"/>
        </w:rPr>
        <w:t xml:space="preserve">care workers, </w:t>
      </w:r>
      <w:r w:rsidRPr="5B49524F">
        <w:rPr>
          <w:rFonts w:asciiTheme="majorHAnsi" w:eastAsia="Calibri" w:hAnsiTheme="majorHAnsi" w:cstheme="majorBidi"/>
          <w:i/>
          <w:sz w:val="24"/>
          <w:szCs w:val="24"/>
          <w:lang w:val="en-US"/>
        </w:rPr>
        <w:t xml:space="preserve">and outreach </w:t>
      </w:r>
      <w:r w:rsidR="0016142C" w:rsidRPr="5B49524F">
        <w:rPr>
          <w:rFonts w:asciiTheme="majorHAnsi" w:eastAsia="Calibri" w:hAnsiTheme="majorHAnsi" w:cstheme="majorBidi"/>
          <w:i/>
          <w:sz w:val="24"/>
          <w:szCs w:val="24"/>
          <w:lang w:val="en-US"/>
        </w:rPr>
        <w:t>workers</w:t>
      </w:r>
      <w:r w:rsidRPr="5B49524F">
        <w:rPr>
          <w:rFonts w:asciiTheme="majorHAnsi" w:eastAsia="Calibri" w:hAnsiTheme="majorHAnsi" w:cstheme="majorBidi"/>
          <w:i/>
          <w:sz w:val="24"/>
          <w:szCs w:val="24"/>
          <w:lang w:val="en-US"/>
        </w:rPr>
        <w:t>)</w:t>
      </w:r>
      <w:r w:rsidR="00F97DA1" w:rsidRPr="5B49524F">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 xml:space="preserve"> What types of health</w:t>
      </w:r>
      <w:r w:rsidR="0079261F" w:rsidRPr="5B49524F">
        <w:rPr>
          <w:rFonts w:asciiTheme="majorHAnsi" w:eastAsia="Calibri" w:hAnsiTheme="majorHAnsi" w:cstheme="majorBidi"/>
          <w:i/>
          <w:sz w:val="24"/>
          <w:szCs w:val="24"/>
          <w:lang w:val="en-US"/>
        </w:rPr>
        <w:t xml:space="preserve"> </w:t>
      </w:r>
      <w:r w:rsidRPr="5B49524F">
        <w:rPr>
          <w:rFonts w:asciiTheme="majorHAnsi" w:eastAsia="Calibri" w:hAnsiTheme="majorHAnsi" w:cstheme="majorBidi"/>
          <w:i/>
          <w:sz w:val="24"/>
          <w:szCs w:val="24"/>
          <w:lang w:val="en-US"/>
        </w:rPr>
        <w:t xml:space="preserve">care workers are </w:t>
      </w:r>
      <w:r w:rsidR="0012133D" w:rsidRPr="5B49524F">
        <w:rPr>
          <w:rFonts w:asciiTheme="majorHAnsi" w:eastAsia="Calibri" w:hAnsiTheme="majorHAnsi" w:cstheme="majorBidi"/>
          <w:i/>
          <w:sz w:val="24"/>
          <w:szCs w:val="24"/>
          <w:lang w:val="en-US"/>
        </w:rPr>
        <w:t>allowed</w:t>
      </w:r>
      <w:r w:rsidRPr="5B49524F">
        <w:rPr>
          <w:rFonts w:asciiTheme="majorHAnsi" w:eastAsia="Calibri" w:hAnsiTheme="majorHAnsi" w:cstheme="majorBidi"/>
          <w:i/>
          <w:sz w:val="24"/>
          <w:szCs w:val="24"/>
          <w:lang w:val="en-US"/>
        </w:rPr>
        <w:t xml:space="preserve"> to prescribe/dispense </w:t>
      </w:r>
      <w:r w:rsidR="0016142C" w:rsidRPr="5B49524F">
        <w:rPr>
          <w:rFonts w:asciiTheme="majorHAnsi" w:eastAsia="Calibri" w:hAnsiTheme="majorHAnsi" w:cstheme="majorBidi"/>
          <w:i/>
          <w:sz w:val="24"/>
          <w:szCs w:val="24"/>
          <w:lang w:val="en-US"/>
        </w:rPr>
        <w:t xml:space="preserve">the </w:t>
      </w:r>
      <w:proofErr w:type="spellStart"/>
      <w:r w:rsidRPr="5B49524F">
        <w:rPr>
          <w:rFonts w:asciiTheme="majorHAnsi" w:eastAsia="Calibri" w:hAnsiTheme="majorHAnsi" w:cstheme="majorBidi"/>
          <w:i/>
          <w:sz w:val="24"/>
          <w:szCs w:val="24"/>
          <w:lang w:val="en-US"/>
        </w:rPr>
        <w:t>PrEP</w:t>
      </w:r>
      <w:proofErr w:type="spellEnd"/>
      <w:r w:rsidR="0016142C" w:rsidRPr="5B49524F">
        <w:rPr>
          <w:rFonts w:asciiTheme="majorHAnsi" w:eastAsia="Calibri" w:hAnsiTheme="majorHAnsi" w:cstheme="majorBidi"/>
          <w:i/>
          <w:sz w:val="24"/>
          <w:szCs w:val="24"/>
          <w:lang w:val="en-US"/>
        </w:rPr>
        <w:t xml:space="preserve"> product</w:t>
      </w:r>
      <w:r w:rsidRPr="5B49524F">
        <w:rPr>
          <w:rFonts w:asciiTheme="majorHAnsi" w:eastAsia="Calibri" w:hAnsiTheme="majorHAnsi" w:cstheme="majorBidi"/>
          <w:i/>
          <w:sz w:val="24"/>
          <w:szCs w:val="24"/>
          <w:lang w:val="en-US"/>
        </w:rPr>
        <w:t>?</w:t>
      </w:r>
      <w:r w:rsidR="00B84150" w:rsidRPr="5B49524F">
        <w:rPr>
          <w:rFonts w:asciiTheme="majorHAnsi" w:eastAsia="Calibri" w:hAnsiTheme="majorHAnsi" w:cstheme="majorBidi"/>
          <w:i/>
          <w:sz w:val="24"/>
          <w:szCs w:val="24"/>
          <w:lang w:val="en-US"/>
        </w:rPr>
        <w:t xml:space="preserve"> Are they the same as those dispensing oral </w:t>
      </w:r>
      <w:proofErr w:type="spellStart"/>
      <w:r w:rsidR="00B84150" w:rsidRPr="5B49524F">
        <w:rPr>
          <w:rFonts w:asciiTheme="majorHAnsi" w:eastAsia="Calibri" w:hAnsiTheme="majorHAnsi" w:cstheme="majorBidi"/>
          <w:i/>
          <w:sz w:val="24"/>
          <w:szCs w:val="24"/>
          <w:lang w:val="en-US"/>
        </w:rPr>
        <w:t>PrEP</w:t>
      </w:r>
      <w:proofErr w:type="spellEnd"/>
      <w:r w:rsidR="00B84150" w:rsidRPr="5B49524F">
        <w:rPr>
          <w:rFonts w:asciiTheme="majorHAnsi" w:eastAsia="Calibri" w:hAnsiTheme="majorHAnsi" w:cstheme="majorBidi"/>
          <w:i/>
          <w:sz w:val="24"/>
          <w:szCs w:val="24"/>
          <w:lang w:val="en-US"/>
        </w:rPr>
        <w:t>?</w:t>
      </w:r>
      <w:r w:rsidRPr="003E57EF">
        <w:rPr>
          <w:rFonts w:asciiTheme="majorHAnsi" w:eastAsia="Calibri" w:hAnsiTheme="majorHAnsi" w:cstheme="majorBidi"/>
          <w:i/>
          <w:sz w:val="24"/>
          <w:szCs w:val="24"/>
          <w:lang w:val="en-US"/>
        </w:rPr>
        <w:t>]</w:t>
      </w:r>
    </w:p>
    <w:p w14:paraId="5AA06044" w14:textId="3A67C230" w:rsidR="00E74F87" w:rsidRPr="009C6C64" w:rsidRDefault="00E74F87" w:rsidP="00B410D0">
      <w:pPr>
        <w:pStyle w:val="Heading3"/>
      </w:pPr>
      <w:bookmarkStart w:id="50" w:name="_Toc135814857"/>
      <w:bookmarkStart w:id="51" w:name="_Toc178752021"/>
      <w:r w:rsidRPr="009C6C64">
        <w:t xml:space="preserve">Provider </w:t>
      </w:r>
      <w:r w:rsidR="00F8590B" w:rsidRPr="009C6C64">
        <w:t>t</w:t>
      </w:r>
      <w:r w:rsidRPr="009C6C64">
        <w:t>raining</w:t>
      </w:r>
      <w:bookmarkEnd w:id="50"/>
      <w:bookmarkEnd w:id="51"/>
    </w:p>
    <w:p w14:paraId="0CFB65D8" w14:textId="746FE2D9" w:rsidR="00E74F87" w:rsidRDefault="00E74F87" w:rsidP="6B38F30A">
      <w:pPr>
        <w:spacing w:after="0" w:line="276" w:lineRule="auto"/>
        <w:rPr>
          <w:rFonts w:asciiTheme="majorHAnsi" w:eastAsiaTheme="majorEastAsia" w:hAnsiTheme="majorHAnsi" w:cstheme="majorBidi"/>
          <w:i/>
          <w:iCs/>
          <w:sz w:val="24"/>
          <w:szCs w:val="24"/>
          <w:lang w:val="en-US"/>
        </w:rPr>
      </w:pPr>
      <w:r w:rsidRPr="6B38F30A">
        <w:rPr>
          <w:rFonts w:asciiTheme="majorHAnsi" w:eastAsia="Calibri" w:hAnsiTheme="majorHAnsi" w:cstheme="majorBidi"/>
          <w:i/>
          <w:iCs/>
          <w:sz w:val="24"/>
          <w:szCs w:val="24"/>
          <w:lang w:val="en-US"/>
        </w:rPr>
        <w:t xml:space="preserve">[Identify </w:t>
      </w:r>
      <w:r w:rsidR="000A7168" w:rsidRPr="6B38F30A">
        <w:rPr>
          <w:rFonts w:asciiTheme="majorHAnsi" w:eastAsia="Calibri" w:hAnsiTheme="majorHAnsi" w:cstheme="majorBidi"/>
          <w:i/>
          <w:iCs/>
          <w:sz w:val="24"/>
          <w:szCs w:val="24"/>
          <w:lang w:val="en-US"/>
        </w:rPr>
        <w:t xml:space="preserve">additional </w:t>
      </w:r>
      <w:r w:rsidRPr="6B38F30A">
        <w:rPr>
          <w:rFonts w:asciiTheme="majorHAnsi" w:eastAsia="Calibri" w:hAnsiTheme="majorHAnsi" w:cstheme="majorBidi"/>
          <w:i/>
          <w:iCs/>
          <w:sz w:val="24"/>
          <w:szCs w:val="24"/>
          <w:lang w:val="en-US"/>
        </w:rPr>
        <w:t xml:space="preserve">training/support needs for all staff involved in </w:t>
      </w:r>
      <w:proofErr w:type="spellStart"/>
      <w:r w:rsidRPr="6B38F30A">
        <w:rPr>
          <w:rFonts w:asciiTheme="majorHAnsi" w:eastAsia="Calibri" w:hAnsiTheme="majorHAnsi" w:cstheme="majorBidi"/>
          <w:i/>
          <w:iCs/>
          <w:sz w:val="24"/>
          <w:szCs w:val="24"/>
          <w:lang w:val="en-US"/>
        </w:rPr>
        <w:t>PrEP</w:t>
      </w:r>
      <w:proofErr w:type="spellEnd"/>
      <w:r w:rsidRPr="6B38F30A">
        <w:rPr>
          <w:rFonts w:asciiTheme="majorHAnsi" w:eastAsia="Calibri" w:hAnsiTheme="majorHAnsi" w:cstheme="majorBidi"/>
          <w:i/>
          <w:iCs/>
          <w:sz w:val="24"/>
          <w:szCs w:val="24"/>
          <w:lang w:val="en-US"/>
        </w:rPr>
        <w:t xml:space="preserve"> service delivery (e.g.</w:t>
      </w:r>
      <w:r w:rsidR="0012133D" w:rsidRPr="6B38F30A">
        <w:rPr>
          <w:rFonts w:asciiTheme="majorHAnsi" w:eastAsia="Calibri" w:hAnsiTheme="majorHAnsi" w:cstheme="majorBidi"/>
          <w:i/>
          <w:iCs/>
          <w:sz w:val="24"/>
          <w:szCs w:val="24"/>
          <w:lang w:val="en-US"/>
        </w:rPr>
        <w:t>,</w:t>
      </w:r>
      <w:r w:rsidRPr="6B38F30A">
        <w:rPr>
          <w:rFonts w:asciiTheme="majorHAnsi" w:eastAsia="Calibri" w:hAnsiTheme="majorHAnsi" w:cstheme="majorBidi"/>
          <w:i/>
          <w:iCs/>
          <w:sz w:val="24"/>
          <w:szCs w:val="24"/>
          <w:lang w:val="en-US"/>
        </w:rPr>
        <w:t xml:space="preserve"> clinical training, counseling, </w:t>
      </w:r>
      <w:r w:rsidR="00B118D5" w:rsidRPr="6B38F30A">
        <w:rPr>
          <w:rFonts w:asciiTheme="majorHAnsi" w:eastAsia="Calibri" w:hAnsiTheme="majorHAnsi" w:cstheme="majorBidi"/>
          <w:i/>
          <w:iCs/>
          <w:sz w:val="24"/>
          <w:szCs w:val="24"/>
          <w:lang w:val="en-US"/>
        </w:rPr>
        <w:t xml:space="preserve">gender-based violence </w:t>
      </w:r>
      <w:r w:rsidR="000D79F4">
        <w:rPr>
          <w:rFonts w:asciiTheme="majorHAnsi" w:eastAsia="Calibri" w:hAnsiTheme="majorHAnsi" w:cstheme="majorBidi"/>
          <w:i/>
          <w:iCs/>
          <w:sz w:val="24"/>
          <w:szCs w:val="24"/>
          <w:lang w:val="en-US"/>
        </w:rPr>
        <w:t xml:space="preserve">(GBV) </w:t>
      </w:r>
      <w:r w:rsidR="00B118D5" w:rsidRPr="6B38F30A">
        <w:rPr>
          <w:rFonts w:asciiTheme="majorHAnsi" w:eastAsia="Calibri" w:hAnsiTheme="majorHAnsi" w:cstheme="majorBidi"/>
          <w:i/>
          <w:iCs/>
          <w:sz w:val="24"/>
          <w:szCs w:val="24"/>
          <w:lang w:val="en-US"/>
        </w:rPr>
        <w:t xml:space="preserve">screening and response, </w:t>
      </w:r>
      <w:r w:rsidR="00475652" w:rsidRPr="6B38F30A">
        <w:rPr>
          <w:rFonts w:asciiTheme="majorHAnsi" w:eastAsia="Calibri" w:hAnsiTheme="majorHAnsi" w:cstheme="majorBidi"/>
          <w:i/>
          <w:iCs/>
          <w:sz w:val="24"/>
          <w:szCs w:val="24"/>
          <w:lang w:val="en-US"/>
        </w:rPr>
        <w:t xml:space="preserve">and </w:t>
      </w:r>
      <w:r w:rsidRPr="6B38F30A">
        <w:rPr>
          <w:rFonts w:asciiTheme="majorHAnsi" w:eastAsia="Calibri" w:hAnsiTheme="majorHAnsi" w:cstheme="majorBidi"/>
          <w:i/>
          <w:iCs/>
          <w:sz w:val="24"/>
          <w:szCs w:val="24"/>
          <w:lang w:val="en-US"/>
        </w:rPr>
        <w:t xml:space="preserve">sensitization </w:t>
      </w:r>
      <w:r w:rsidR="00616C2B" w:rsidRPr="6B38F30A">
        <w:rPr>
          <w:rFonts w:asciiTheme="majorHAnsi" w:eastAsia="Calibri" w:hAnsiTheme="majorHAnsi" w:cstheme="majorBidi"/>
          <w:i/>
          <w:iCs/>
          <w:sz w:val="24"/>
          <w:szCs w:val="24"/>
          <w:lang w:val="en-US"/>
        </w:rPr>
        <w:t xml:space="preserve">and values clarification </w:t>
      </w:r>
      <w:r w:rsidRPr="6B38F30A">
        <w:rPr>
          <w:rFonts w:asciiTheme="majorHAnsi" w:eastAsia="Calibri" w:hAnsiTheme="majorHAnsi" w:cstheme="majorBidi"/>
          <w:i/>
          <w:iCs/>
          <w:sz w:val="24"/>
          <w:szCs w:val="24"/>
          <w:lang w:val="en-US"/>
        </w:rPr>
        <w:t xml:space="preserve">for </w:t>
      </w:r>
      <w:r w:rsidR="00B73377">
        <w:rPr>
          <w:rFonts w:asciiTheme="majorHAnsi" w:eastAsia="Calibri" w:hAnsiTheme="majorHAnsi" w:cstheme="majorBidi"/>
          <w:i/>
          <w:iCs/>
          <w:sz w:val="24"/>
          <w:szCs w:val="24"/>
          <w:lang w:val="en-US"/>
        </w:rPr>
        <w:t xml:space="preserve">serving </w:t>
      </w:r>
      <w:r w:rsidR="00475652" w:rsidRPr="6B38F30A">
        <w:rPr>
          <w:rFonts w:asciiTheme="majorHAnsi" w:eastAsia="Calibri" w:hAnsiTheme="majorHAnsi" w:cstheme="majorBidi"/>
          <w:i/>
          <w:iCs/>
          <w:sz w:val="24"/>
          <w:szCs w:val="24"/>
          <w:lang w:val="en-US"/>
        </w:rPr>
        <w:t>k</w:t>
      </w:r>
      <w:r w:rsidR="008276FF" w:rsidRPr="6B38F30A">
        <w:rPr>
          <w:rFonts w:asciiTheme="majorHAnsi" w:eastAsia="Calibri" w:hAnsiTheme="majorHAnsi" w:cstheme="majorBidi"/>
          <w:i/>
          <w:iCs/>
          <w:sz w:val="24"/>
          <w:szCs w:val="24"/>
          <w:lang w:val="en-US"/>
        </w:rPr>
        <w:t xml:space="preserve">ey </w:t>
      </w:r>
      <w:r w:rsidR="0028499B" w:rsidRPr="6B38F30A">
        <w:rPr>
          <w:rFonts w:asciiTheme="majorHAnsi" w:eastAsia="Calibri" w:hAnsiTheme="majorHAnsi" w:cstheme="majorBidi"/>
          <w:i/>
          <w:iCs/>
          <w:sz w:val="24"/>
          <w:szCs w:val="24"/>
          <w:lang w:val="en-US"/>
        </w:rPr>
        <w:t>and</w:t>
      </w:r>
      <w:r w:rsidR="00B118D5" w:rsidRPr="6B38F30A">
        <w:rPr>
          <w:rFonts w:asciiTheme="majorHAnsi" w:eastAsia="Calibri" w:hAnsiTheme="majorHAnsi" w:cstheme="majorBidi"/>
          <w:i/>
          <w:iCs/>
          <w:sz w:val="24"/>
          <w:szCs w:val="24"/>
          <w:lang w:val="en-US"/>
        </w:rPr>
        <w:t xml:space="preserve"> </w:t>
      </w:r>
      <w:r w:rsidR="00475652" w:rsidRPr="6B38F30A">
        <w:rPr>
          <w:rFonts w:asciiTheme="majorHAnsi" w:eastAsia="Calibri" w:hAnsiTheme="majorHAnsi" w:cstheme="majorBidi"/>
          <w:i/>
          <w:iCs/>
          <w:sz w:val="24"/>
          <w:szCs w:val="24"/>
          <w:lang w:val="en-US"/>
        </w:rPr>
        <w:t>p</w:t>
      </w:r>
      <w:r w:rsidR="00B118D5" w:rsidRPr="6B38F30A">
        <w:rPr>
          <w:rFonts w:asciiTheme="majorHAnsi" w:eastAsia="Calibri" w:hAnsiTheme="majorHAnsi" w:cstheme="majorBidi"/>
          <w:i/>
          <w:iCs/>
          <w:sz w:val="24"/>
          <w:szCs w:val="24"/>
          <w:lang w:val="en-US"/>
        </w:rPr>
        <w:t xml:space="preserve">riority </w:t>
      </w:r>
      <w:r w:rsidR="00475652" w:rsidRPr="6B38F30A">
        <w:rPr>
          <w:rFonts w:asciiTheme="majorHAnsi" w:eastAsia="Calibri" w:hAnsiTheme="majorHAnsi" w:cstheme="majorBidi"/>
          <w:i/>
          <w:iCs/>
          <w:sz w:val="24"/>
          <w:szCs w:val="24"/>
          <w:lang w:val="en-US"/>
        </w:rPr>
        <w:t>p</w:t>
      </w:r>
      <w:r w:rsidR="008276FF" w:rsidRPr="6B38F30A">
        <w:rPr>
          <w:rFonts w:asciiTheme="majorHAnsi" w:eastAsia="Calibri" w:hAnsiTheme="majorHAnsi" w:cstheme="majorBidi"/>
          <w:i/>
          <w:iCs/>
          <w:sz w:val="24"/>
          <w:szCs w:val="24"/>
          <w:lang w:val="en-US"/>
        </w:rPr>
        <w:t>opulations</w:t>
      </w:r>
      <w:r w:rsidR="00CD075C" w:rsidRPr="6B38F30A">
        <w:rPr>
          <w:rFonts w:asciiTheme="majorHAnsi" w:eastAsia="Calibri" w:hAnsiTheme="majorHAnsi" w:cstheme="majorBidi"/>
          <w:i/>
          <w:iCs/>
          <w:sz w:val="24"/>
          <w:szCs w:val="24"/>
          <w:lang w:val="en-US"/>
        </w:rPr>
        <w:t>).</w:t>
      </w:r>
      <w:r w:rsidR="004031CD" w:rsidRPr="6B38F30A">
        <w:rPr>
          <w:rFonts w:asciiTheme="majorHAnsi" w:eastAsia="Calibri" w:hAnsiTheme="majorHAnsi" w:cstheme="majorBidi"/>
          <w:i/>
          <w:iCs/>
          <w:sz w:val="24"/>
          <w:szCs w:val="24"/>
          <w:lang w:val="en-US"/>
        </w:rPr>
        <w:t xml:space="preserve"> </w:t>
      </w:r>
      <w:r w:rsidR="00CD075C" w:rsidRPr="6B38F30A">
        <w:rPr>
          <w:rFonts w:asciiTheme="majorHAnsi" w:eastAsia="Calibri" w:hAnsiTheme="majorHAnsi" w:cstheme="majorBidi"/>
          <w:i/>
          <w:iCs/>
          <w:sz w:val="24"/>
          <w:szCs w:val="24"/>
          <w:lang w:val="en-US"/>
        </w:rPr>
        <w:t>D</w:t>
      </w:r>
      <w:r w:rsidR="004031CD" w:rsidRPr="6B38F30A">
        <w:rPr>
          <w:rFonts w:asciiTheme="majorHAnsi" w:eastAsia="Calibri" w:hAnsiTheme="majorHAnsi" w:cstheme="majorBidi"/>
          <w:i/>
          <w:iCs/>
          <w:sz w:val="24"/>
          <w:szCs w:val="24"/>
          <w:lang w:val="en-US"/>
        </w:rPr>
        <w:t>etermine how training will be rolled out</w:t>
      </w:r>
      <w:r w:rsidR="00063B4B" w:rsidRPr="6B38F30A">
        <w:rPr>
          <w:rFonts w:asciiTheme="majorHAnsi" w:eastAsia="Calibri" w:hAnsiTheme="majorHAnsi" w:cstheme="majorBidi"/>
          <w:i/>
          <w:iCs/>
          <w:sz w:val="24"/>
          <w:szCs w:val="24"/>
          <w:lang w:val="en-US"/>
        </w:rPr>
        <w:t xml:space="preserve"> and who is </w:t>
      </w:r>
      <w:r w:rsidR="00221559" w:rsidRPr="6B38F30A">
        <w:rPr>
          <w:rFonts w:asciiTheme="majorHAnsi" w:eastAsia="Calibri" w:hAnsiTheme="majorHAnsi" w:cstheme="majorBidi"/>
          <w:i/>
          <w:iCs/>
          <w:sz w:val="24"/>
          <w:szCs w:val="24"/>
          <w:lang w:val="en-US"/>
        </w:rPr>
        <w:t>leading the training</w:t>
      </w:r>
      <w:r w:rsidR="00B806E8" w:rsidRPr="6B38F30A">
        <w:rPr>
          <w:rFonts w:asciiTheme="majorHAnsi" w:eastAsia="Calibri" w:hAnsiTheme="majorHAnsi" w:cstheme="majorBidi"/>
          <w:i/>
          <w:iCs/>
          <w:sz w:val="24"/>
          <w:szCs w:val="24"/>
          <w:lang w:val="en-US"/>
        </w:rPr>
        <w:t xml:space="preserve"> (e.g., trainers of trainers within the KP community)</w:t>
      </w:r>
      <w:r w:rsidR="009F657D" w:rsidRPr="6B38F30A">
        <w:rPr>
          <w:rFonts w:asciiTheme="majorHAnsi" w:eastAsia="Calibri" w:hAnsiTheme="majorHAnsi" w:cstheme="majorBidi"/>
          <w:i/>
          <w:iCs/>
          <w:sz w:val="24"/>
          <w:szCs w:val="24"/>
          <w:lang w:val="en-US"/>
        </w:rPr>
        <w:t>.</w:t>
      </w:r>
      <w:r w:rsidR="006048D0" w:rsidRPr="6B38F30A">
        <w:rPr>
          <w:rFonts w:asciiTheme="majorHAnsi" w:eastAsia="Calibri" w:hAnsiTheme="majorHAnsi" w:cstheme="majorBidi"/>
          <w:i/>
          <w:iCs/>
          <w:sz w:val="24"/>
          <w:szCs w:val="24"/>
          <w:lang w:val="en-US"/>
        </w:rPr>
        <w:t xml:space="preserve"> Include any nationally supported curricula (links</w:t>
      </w:r>
      <w:r w:rsidR="002F60C7" w:rsidRPr="6B38F30A">
        <w:rPr>
          <w:rFonts w:asciiTheme="majorHAnsi" w:eastAsia="Calibri" w:hAnsiTheme="majorHAnsi" w:cstheme="majorBidi"/>
          <w:i/>
          <w:iCs/>
          <w:sz w:val="24"/>
          <w:szCs w:val="24"/>
          <w:lang w:val="en-US"/>
        </w:rPr>
        <w:t xml:space="preserve"> or references</w:t>
      </w:r>
      <w:r w:rsidR="006048D0" w:rsidRPr="6B38F30A">
        <w:rPr>
          <w:rFonts w:asciiTheme="majorHAnsi" w:eastAsia="Calibri" w:hAnsiTheme="majorHAnsi" w:cstheme="majorBidi"/>
          <w:i/>
          <w:iCs/>
          <w:sz w:val="24"/>
          <w:szCs w:val="24"/>
          <w:lang w:val="en-US"/>
        </w:rPr>
        <w:t>) and/or provider job aids (appendices)</w:t>
      </w:r>
      <w:r w:rsidR="00330506" w:rsidRPr="6B38F30A">
        <w:rPr>
          <w:rFonts w:asciiTheme="majorHAnsi" w:eastAsiaTheme="majorEastAsia" w:hAnsiTheme="majorHAnsi" w:cstheme="majorBidi"/>
          <w:i/>
          <w:iCs/>
          <w:sz w:val="24"/>
          <w:szCs w:val="24"/>
          <w:lang w:val="en-US"/>
        </w:rPr>
        <w:t>.]</w:t>
      </w:r>
    </w:p>
    <w:p w14:paraId="237EC50B" w14:textId="328AA954" w:rsidR="00E74F87" w:rsidRPr="009C6C64" w:rsidRDefault="00E74F87" w:rsidP="00B410D0">
      <w:pPr>
        <w:pStyle w:val="Heading3"/>
      </w:pPr>
      <w:bookmarkStart w:id="52" w:name="_Toc135814858"/>
      <w:bookmarkStart w:id="53" w:name="_Toc178752022"/>
      <w:r w:rsidRPr="009C6C64">
        <w:t>Mentorship/Supervision</w:t>
      </w:r>
      <w:bookmarkEnd w:id="52"/>
      <w:bookmarkEnd w:id="53"/>
    </w:p>
    <w:p w14:paraId="2763F378" w14:textId="78E7DAAA" w:rsidR="005F3E6A" w:rsidRDefault="00E0001F" w:rsidP="004E63E1">
      <w:pPr>
        <w:spacing w:after="0" w:line="276" w:lineRule="auto"/>
        <w:rPr>
          <w:rFonts w:asciiTheme="majorHAnsi" w:hAnsiTheme="majorHAnsi" w:cstheme="majorBidi"/>
          <w:sz w:val="24"/>
          <w:szCs w:val="24"/>
          <w:lang w:val="en-US"/>
        </w:rPr>
      </w:pPr>
      <w:r w:rsidRPr="003E57EF">
        <w:rPr>
          <w:rFonts w:asciiTheme="majorHAnsi" w:hAnsiTheme="majorHAnsi" w:cstheme="majorHAnsi"/>
          <w:i/>
          <w:iCs/>
          <w:noProof/>
          <w:sz w:val="24"/>
          <w:lang w:val="en-US"/>
        </w:rPr>
        <mc:AlternateContent>
          <mc:Choice Requires="wps">
            <w:drawing>
              <wp:anchor distT="0" distB="0" distL="114300" distR="114300" simplePos="0" relativeHeight="251658242" behindDoc="0" locked="0" layoutInCell="1" allowOverlap="1" wp14:anchorId="6D368F66" wp14:editId="6B92438F">
                <wp:simplePos x="0" y="0"/>
                <wp:positionH relativeFrom="margin">
                  <wp:align>left</wp:align>
                </wp:positionH>
                <wp:positionV relativeFrom="paragraph">
                  <wp:posOffset>1383469</wp:posOffset>
                </wp:positionV>
                <wp:extent cx="5669280" cy="1386205"/>
                <wp:effectExtent l="0" t="0" r="7620" b="4445"/>
                <wp:wrapTopAndBottom/>
                <wp:docPr id="1201453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386205"/>
                        </a:xfrm>
                        <a:prstGeom prst="rect">
                          <a:avLst/>
                        </a:prstGeom>
                        <a:solidFill>
                          <a:schemeClr val="accent1">
                            <a:lumMod val="20000"/>
                            <a:lumOff val="80000"/>
                          </a:schemeClr>
                        </a:solidFill>
                        <a:ln>
                          <a:noFill/>
                        </a:ln>
                      </wps:spPr>
                      <wps:txbx>
                        <w:txbxContent>
                          <w:p w14:paraId="29C746B5" w14:textId="7EC54515" w:rsidR="003A3324" w:rsidRPr="00F80D4A" w:rsidRDefault="003A3324" w:rsidP="003A3324">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assessing available resources for continuous medical education for health care workers, training </w:t>
                            </w:r>
                            <w:r w:rsidR="005F248E" w:rsidRPr="005F248E">
                              <w:rPr>
                                <w:rFonts w:asciiTheme="majorHAnsi" w:hAnsiTheme="majorHAnsi" w:cstheme="majorHAnsi"/>
                                <w:sz w:val="24"/>
                                <w:szCs w:val="24"/>
                              </w:rPr>
                              <w:t xml:space="preserve">on differentiated models of service delivery for </w:t>
                            </w:r>
                            <w:r w:rsidR="00F5386E">
                              <w:rPr>
                                <w:rFonts w:asciiTheme="majorHAnsi" w:hAnsiTheme="majorHAnsi" w:cstheme="majorHAnsi"/>
                                <w:sz w:val="24"/>
                                <w:szCs w:val="24"/>
                              </w:rPr>
                              <w:t xml:space="preserve">key populations </w:t>
                            </w:r>
                            <w:r w:rsidR="005F248E" w:rsidRPr="005F248E">
                              <w:rPr>
                                <w:rFonts w:asciiTheme="majorHAnsi" w:hAnsiTheme="majorHAnsi" w:cstheme="majorHAnsi"/>
                                <w:sz w:val="24"/>
                                <w:szCs w:val="24"/>
                              </w:rPr>
                              <w:t xml:space="preserve">and </w:t>
                            </w:r>
                            <w:r w:rsidR="00F5386E">
                              <w:rPr>
                                <w:rFonts w:asciiTheme="majorHAnsi" w:hAnsiTheme="majorHAnsi" w:cstheme="majorHAnsi"/>
                                <w:sz w:val="24"/>
                                <w:szCs w:val="24"/>
                              </w:rPr>
                              <w:t xml:space="preserve">priority </w:t>
                            </w:r>
                            <w:proofErr w:type="gramStart"/>
                            <w:r w:rsidR="00F5386E">
                              <w:rPr>
                                <w:rFonts w:asciiTheme="majorHAnsi" w:hAnsiTheme="majorHAnsi" w:cstheme="majorHAnsi"/>
                                <w:sz w:val="24"/>
                                <w:szCs w:val="24"/>
                              </w:rPr>
                              <w:t>populations</w:t>
                            </w:r>
                            <w:r w:rsidR="006B3EC4">
                              <w:rPr>
                                <w:rFonts w:asciiTheme="majorHAnsi" w:hAnsiTheme="majorHAnsi" w:cstheme="majorHAnsi"/>
                                <w:sz w:val="24"/>
                                <w:szCs w:val="24"/>
                              </w:rPr>
                              <w:t>,</w:t>
                            </w:r>
                            <w:r w:rsidRPr="005F248E">
                              <w:rPr>
                                <w:rFonts w:asciiTheme="majorHAnsi" w:hAnsiTheme="majorHAnsi" w:cstheme="majorHAnsi"/>
                                <w:sz w:val="24"/>
                                <w:szCs w:val="24"/>
                              </w:rPr>
                              <w:t xml:space="preserve"> a</w:t>
                            </w:r>
                            <w:r>
                              <w:rPr>
                                <w:rFonts w:asciiTheme="majorHAnsi" w:hAnsiTheme="majorHAnsi" w:cstheme="majorHAnsi"/>
                                <w:sz w:val="24"/>
                                <w:szCs w:val="24"/>
                              </w:rPr>
                              <w:t>nd</w:t>
                            </w:r>
                            <w:proofErr w:type="gramEnd"/>
                            <w:r>
                              <w:rPr>
                                <w:rFonts w:asciiTheme="majorHAnsi" w:hAnsiTheme="majorHAnsi" w:cstheme="majorHAnsi"/>
                                <w:sz w:val="24"/>
                                <w:szCs w:val="24"/>
                              </w:rPr>
                              <w:t xml:space="preserve"> providing guidance on new prevention interventions to country TWGs.</w:t>
                            </w:r>
                            <w:r w:rsidRPr="008C7752">
                              <w:rPr>
                                <w:rFonts w:asciiTheme="majorHAnsi" w:hAnsiTheme="majorHAnsi" w:cstheme="majorHAnsi"/>
                                <w:sz w:val="24"/>
                                <w:szCs w:val="24"/>
                              </w:rPr>
                              <w:t xml:space="preserve"> </w:t>
                            </w:r>
                            <w:r>
                              <w:rPr>
                                <w:rFonts w:asciiTheme="majorHAnsi" w:hAnsiTheme="majorHAnsi" w:cstheme="majorHAnsi"/>
                                <w:sz w:val="24"/>
                                <w:szCs w:val="24"/>
                              </w:rPr>
                              <w:t>Training should be decentralized to reach providers in rural and peri-urban sites</w:t>
                            </w:r>
                            <w:r w:rsidR="002C2545">
                              <w:rPr>
                                <w:rFonts w:asciiTheme="majorHAnsi" w:hAnsiTheme="majorHAnsi" w:cstheme="majorHAnsi"/>
                                <w:sz w:val="24"/>
                                <w:szCs w:val="24"/>
                              </w:rPr>
                              <w:t xml:space="preserve">; </w:t>
                            </w:r>
                            <w:r>
                              <w:rPr>
                                <w:rFonts w:asciiTheme="majorHAnsi" w:hAnsiTheme="majorHAnsi" w:cstheme="majorHAnsi"/>
                                <w:sz w:val="24"/>
                                <w:szCs w:val="24"/>
                              </w:rPr>
                              <w:t>consider building the capacity of existing youth</w:t>
                            </w:r>
                            <w:r w:rsidR="002C2545">
                              <w:rPr>
                                <w:rFonts w:asciiTheme="majorHAnsi" w:hAnsiTheme="majorHAnsi" w:cstheme="majorHAnsi"/>
                                <w:sz w:val="24"/>
                                <w:szCs w:val="24"/>
                              </w:rPr>
                              <w:t>-</w:t>
                            </w:r>
                            <w:r>
                              <w:rPr>
                                <w:rFonts w:asciiTheme="majorHAnsi" w:hAnsiTheme="majorHAnsi" w:cstheme="majorHAnsi"/>
                                <w:sz w:val="24"/>
                                <w:szCs w:val="24"/>
                              </w:rPr>
                              <w:t xml:space="preserve"> or KP-led CSOs to provide trainings.</w:t>
                            </w:r>
                          </w:p>
                          <w:p w14:paraId="1C59D9BF" w14:textId="60C28B94" w:rsidR="00A404E2" w:rsidRPr="00F80D4A" w:rsidRDefault="00A404E2" w:rsidP="00A404E2">
                            <w:pPr>
                              <w:spacing w:after="0" w:line="276" w:lineRule="auto"/>
                              <w:rPr>
                                <w:rFonts w:asciiTheme="majorHAnsi" w:hAnsiTheme="majorHAnsi" w:cs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368F66" id="Text Box 17" o:spid="_x0000_s1032" type="#_x0000_t202" style="position:absolute;margin-left:0;margin-top:108.95pt;width:446.4pt;height:109.1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VHFAIAABAEAAAOAAAAZHJzL2Uyb0RvYy54bWysU8GO0zAQvSPxD5bvNGlpSzdqulq6WoS0&#10;LEgLH+A6TmPheMzYbVK+nrGTdgvcEBfLM5O8N/PmeX3bt4YdFXoNtuTTSc6ZshIqbfcl//b14c2K&#10;Mx+ErYQBq0p+Up7fbl6/WneuUDNowFQKGYFYX3Su5E0IrsgyLxvVCj8BpywVa8BWBApxn1UoOkJv&#10;TTbL82XWAVYOQSrvKXs/FPkm4de1kuFzXXsVmCk59RbSiencxTPbrEWxR+EaLcc2xD900QptifQC&#10;dS+CYAfUf0G1WiJ4qMNEQptBXWup0gw0zTT/Y5rnRjiVZiFxvLvI5P8frHw6PrsvyEL/HnpaYBrC&#10;u0eQ3z2zsG2E3as7ROgaJSoinkbJss75Yvw1Su0LH0F23SeoaMniECAB9TW2URWakxE6LeB0EV31&#10;gUlKLpbLm9mKSpJq07er5SxfJA5RnH936MMHBS2Ll5IjbTXBi+OjD7EdUZw/iWwejK4etDEpiE5S&#10;W4PsKMgDQkplwzCmObTU75AnL+WjGyhNnhnSq3OaKJInI1Ii/I3E2EhlIZIO/cRMUikKM0gU+l3P&#10;dFXyZRwviraD6kSyIQy2pGdElwbwJ2cdWbLk/sdBoOLMfLQk/c10Po8eTsF88W5GAV5XdtcVYSVB&#10;lTxwNly3YfD9waHeN8Q0qGDhjtZV6yTkS1dj+2S7NO74RKKvr+P01ctD3vwCAAD//wMAUEsDBBQA&#10;BgAIAAAAIQB30TxO3gAAAAgBAAAPAAAAZHJzL2Rvd25yZXYueG1sTI9BTsMwEEX3SNzBGiR21GmA&#10;NAmZVAgJJCS6oHAANzZJ1Hgc4mkbbs+wosvRH/3/XrWe/aCObop9IITlIgHlqAm2pxbh8+P5JgcV&#10;2ZA1QyCH8OMirOvLi8qUNpzo3R233CopoVgahI55LLWOTee8iYswOpLsK0zesJxTq+1kTlLuB50m&#10;Saa96UkWOjO6p841++3BI2yy11D0m3v/0uerb2442v38hnh9NT8+gGI38/8z/OELOtTCtAsHslEN&#10;CCLCCOlyVYCSOC9SMdkh3N1mKei60ucC9S8AAAD//wMAUEsBAi0AFAAGAAgAAAAhALaDOJL+AAAA&#10;4QEAABMAAAAAAAAAAAAAAAAAAAAAAFtDb250ZW50X1R5cGVzXS54bWxQSwECLQAUAAYACAAAACEA&#10;OP0h/9YAAACUAQAACwAAAAAAAAAAAAAAAAAvAQAAX3JlbHMvLnJlbHNQSwECLQAUAAYACAAAACEA&#10;/VwVRxQCAAAQBAAADgAAAAAAAAAAAAAAAAAuAgAAZHJzL2Uyb0RvYy54bWxQSwECLQAUAAYACAAA&#10;ACEAd9E8Tt4AAAAIAQAADwAAAAAAAAAAAAAAAABuBAAAZHJzL2Rvd25yZXYueG1sUEsFBgAAAAAE&#10;AAQA8wAAAHkFAAAAAA==&#10;" fillcolor="#dbe5f1 [660]" stroked="f">
                <v:textbox>
                  <w:txbxContent>
                    <w:p w14:paraId="29C746B5" w14:textId="7EC54515" w:rsidR="003A3324" w:rsidRPr="00F80D4A" w:rsidRDefault="003A3324" w:rsidP="003A3324">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assessing available resources for continuous medical education for health care workers, training </w:t>
                      </w:r>
                      <w:r w:rsidR="005F248E" w:rsidRPr="005F248E">
                        <w:rPr>
                          <w:rFonts w:asciiTheme="majorHAnsi" w:hAnsiTheme="majorHAnsi" w:cstheme="majorHAnsi"/>
                          <w:sz w:val="24"/>
                          <w:szCs w:val="24"/>
                        </w:rPr>
                        <w:t xml:space="preserve">on differentiated models of service delivery for </w:t>
                      </w:r>
                      <w:r w:rsidR="00F5386E">
                        <w:rPr>
                          <w:rFonts w:asciiTheme="majorHAnsi" w:hAnsiTheme="majorHAnsi" w:cstheme="majorHAnsi"/>
                          <w:sz w:val="24"/>
                          <w:szCs w:val="24"/>
                        </w:rPr>
                        <w:t xml:space="preserve">key populations </w:t>
                      </w:r>
                      <w:r w:rsidR="005F248E" w:rsidRPr="005F248E">
                        <w:rPr>
                          <w:rFonts w:asciiTheme="majorHAnsi" w:hAnsiTheme="majorHAnsi" w:cstheme="majorHAnsi"/>
                          <w:sz w:val="24"/>
                          <w:szCs w:val="24"/>
                        </w:rPr>
                        <w:t xml:space="preserve">and </w:t>
                      </w:r>
                      <w:r w:rsidR="00F5386E">
                        <w:rPr>
                          <w:rFonts w:asciiTheme="majorHAnsi" w:hAnsiTheme="majorHAnsi" w:cstheme="majorHAnsi"/>
                          <w:sz w:val="24"/>
                          <w:szCs w:val="24"/>
                        </w:rPr>
                        <w:t xml:space="preserve">priority </w:t>
                      </w:r>
                      <w:proofErr w:type="gramStart"/>
                      <w:r w:rsidR="00F5386E">
                        <w:rPr>
                          <w:rFonts w:asciiTheme="majorHAnsi" w:hAnsiTheme="majorHAnsi" w:cstheme="majorHAnsi"/>
                          <w:sz w:val="24"/>
                          <w:szCs w:val="24"/>
                        </w:rPr>
                        <w:t>populations</w:t>
                      </w:r>
                      <w:r w:rsidR="006B3EC4">
                        <w:rPr>
                          <w:rFonts w:asciiTheme="majorHAnsi" w:hAnsiTheme="majorHAnsi" w:cstheme="majorHAnsi"/>
                          <w:sz w:val="24"/>
                          <w:szCs w:val="24"/>
                        </w:rPr>
                        <w:t>,</w:t>
                      </w:r>
                      <w:r w:rsidRPr="005F248E">
                        <w:rPr>
                          <w:rFonts w:asciiTheme="majorHAnsi" w:hAnsiTheme="majorHAnsi" w:cstheme="majorHAnsi"/>
                          <w:sz w:val="24"/>
                          <w:szCs w:val="24"/>
                        </w:rPr>
                        <w:t xml:space="preserve"> a</w:t>
                      </w:r>
                      <w:r>
                        <w:rPr>
                          <w:rFonts w:asciiTheme="majorHAnsi" w:hAnsiTheme="majorHAnsi" w:cstheme="majorHAnsi"/>
                          <w:sz w:val="24"/>
                          <w:szCs w:val="24"/>
                        </w:rPr>
                        <w:t>nd</w:t>
                      </w:r>
                      <w:proofErr w:type="gramEnd"/>
                      <w:r>
                        <w:rPr>
                          <w:rFonts w:asciiTheme="majorHAnsi" w:hAnsiTheme="majorHAnsi" w:cstheme="majorHAnsi"/>
                          <w:sz w:val="24"/>
                          <w:szCs w:val="24"/>
                        </w:rPr>
                        <w:t xml:space="preserve"> providing guidance on new prevention interventions to country TWGs.</w:t>
                      </w:r>
                      <w:r w:rsidRPr="008C7752">
                        <w:rPr>
                          <w:rFonts w:asciiTheme="majorHAnsi" w:hAnsiTheme="majorHAnsi" w:cstheme="majorHAnsi"/>
                          <w:sz w:val="24"/>
                          <w:szCs w:val="24"/>
                        </w:rPr>
                        <w:t xml:space="preserve"> </w:t>
                      </w:r>
                      <w:r>
                        <w:rPr>
                          <w:rFonts w:asciiTheme="majorHAnsi" w:hAnsiTheme="majorHAnsi" w:cstheme="majorHAnsi"/>
                          <w:sz w:val="24"/>
                          <w:szCs w:val="24"/>
                        </w:rPr>
                        <w:t>Training should be decentralized to reach providers in rural and peri-urban sites</w:t>
                      </w:r>
                      <w:r w:rsidR="002C2545">
                        <w:rPr>
                          <w:rFonts w:asciiTheme="majorHAnsi" w:hAnsiTheme="majorHAnsi" w:cstheme="majorHAnsi"/>
                          <w:sz w:val="24"/>
                          <w:szCs w:val="24"/>
                        </w:rPr>
                        <w:t xml:space="preserve">; </w:t>
                      </w:r>
                      <w:r>
                        <w:rPr>
                          <w:rFonts w:asciiTheme="majorHAnsi" w:hAnsiTheme="majorHAnsi" w:cstheme="majorHAnsi"/>
                          <w:sz w:val="24"/>
                          <w:szCs w:val="24"/>
                        </w:rPr>
                        <w:t>consider building the capacity of existing youth</w:t>
                      </w:r>
                      <w:r w:rsidR="002C2545">
                        <w:rPr>
                          <w:rFonts w:asciiTheme="majorHAnsi" w:hAnsiTheme="majorHAnsi" w:cstheme="majorHAnsi"/>
                          <w:sz w:val="24"/>
                          <w:szCs w:val="24"/>
                        </w:rPr>
                        <w:t>-</w:t>
                      </w:r>
                      <w:r>
                        <w:rPr>
                          <w:rFonts w:asciiTheme="majorHAnsi" w:hAnsiTheme="majorHAnsi" w:cstheme="majorHAnsi"/>
                          <w:sz w:val="24"/>
                          <w:szCs w:val="24"/>
                        </w:rPr>
                        <w:t xml:space="preserve"> or KP-led CSOs to provide trainings.</w:t>
                      </w:r>
                    </w:p>
                    <w:p w14:paraId="1C59D9BF" w14:textId="60C28B94" w:rsidR="00A404E2" w:rsidRPr="00F80D4A" w:rsidRDefault="00A404E2" w:rsidP="00A404E2">
                      <w:pPr>
                        <w:spacing w:after="0" w:line="276" w:lineRule="auto"/>
                        <w:rPr>
                          <w:rFonts w:asciiTheme="majorHAnsi" w:hAnsiTheme="majorHAnsi" w:cstheme="majorHAnsi"/>
                          <w:sz w:val="24"/>
                          <w:szCs w:val="24"/>
                        </w:rPr>
                      </w:pPr>
                    </w:p>
                  </w:txbxContent>
                </v:textbox>
                <w10:wrap type="topAndBottom" anchorx="margin"/>
              </v:shape>
            </w:pict>
          </mc:Fallback>
        </mc:AlternateContent>
      </w:r>
      <w:r w:rsidR="00E74F87" w:rsidRPr="003E57EF">
        <w:rPr>
          <w:rFonts w:asciiTheme="majorHAnsi" w:hAnsiTheme="majorHAnsi" w:cstheme="majorBidi"/>
          <w:i/>
          <w:sz w:val="24"/>
          <w:szCs w:val="24"/>
          <w:lang w:val="en-US"/>
        </w:rPr>
        <w:t>[</w:t>
      </w:r>
      <w:r w:rsidR="00E74F87" w:rsidRPr="5B49524F">
        <w:rPr>
          <w:rFonts w:asciiTheme="majorHAnsi" w:hAnsiTheme="majorHAnsi" w:cstheme="majorBidi"/>
          <w:i/>
          <w:sz w:val="24"/>
          <w:szCs w:val="24"/>
          <w:lang w:val="en-US"/>
        </w:rPr>
        <w:t xml:space="preserve">Describe the process </w:t>
      </w:r>
      <w:r w:rsidR="00847326" w:rsidRPr="5B49524F">
        <w:rPr>
          <w:rFonts w:asciiTheme="majorHAnsi" w:hAnsiTheme="majorHAnsi" w:cstheme="majorBidi"/>
          <w:i/>
          <w:sz w:val="24"/>
          <w:szCs w:val="24"/>
          <w:lang w:val="en-US"/>
        </w:rPr>
        <w:t>f</w:t>
      </w:r>
      <w:r w:rsidR="00E74F87" w:rsidRPr="5B49524F">
        <w:rPr>
          <w:rFonts w:asciiTheme="majorHAnsi" w:hAnsiTheme="majorHAnsi" w:cstheme="majorBidi"/>
          <w:i/>
          <w:sz w:val="24"/>
          <w:szCs w:val="24"/>
          <w:lang w:val="en-US"/>
        </w:rPr>
        <w:t>o</w:t>
      </w:r>
      <w:r w:rsidR="00847326" w:rsidRPr="5B49524F">
        <w:rPr>
          <w:rFonts w:asciiTheme="majorHAnsi" w:hAnsiTheme="majorHAnsi" w:cstheme="majorBidi"/>
          <w:i/>
          <w:sz w:val="24"/>
          <w:szCs w:val="24"/>
          <w:lang w:val="en-US"/>
        </w:rPr>
        <w:t>r</w:t>
      </w:r>
      <w:r w:rsidR="00E74F87" w:rsidRPr="5B49524F">
        <w:rPr>
          <w:rFonts w:asciiTheme="majorHAnsi" w:hAnsiTheme="majorHAnsi" w:cstheme="majorBidi"/>
          <w:i/>
          <w:sz w:val="24"/>
          <w:szCs w:val="24"/>
          <w:lang w:val="en-US"/>
        </w:rPr>
        <w:t xml:space="preserve"> </w:t>
      </w:r>
      <w:r w:rsidR="00D06AA3" w:rsidRPr="5B49524F">
        <w:rPr>
          <w:rFonts w:asciiTheme="majorHAnsi" w:hAnsiTheme="majorHAnsi" w:cstheme="majorBidi"/>
          <w:i/>
          <w:sz w:val="24"/>
          <w:szCs w:val="24"/>
          <w:lang w:val="en-US"/>
        </w:rPr>
        <w:t>ensur</w:t>
      </w:r>
      <w:r w:rsidR="00847326" w:rsidRPr="5B49524F">
        <w:rPr>
          <w:rFonts w:asciiTheme="majorHAnsi" w:hAnsiTheme="majorHAnsi" w:cstheme="majorBidi"/>
          <w:i/>
          <w:sz w:val="24"/>
          <w:szCs w:val="24"/>
          <w:lang w:val="en-US"/>
        </w:rPr>
        <w:t>ing</w:t>
      </w:r>
      <w:r w:rsidR="00D06AA3" w:rsidRPr="5B49524F">
        <w:rPr>
          <w:rFonts w:asciiTheme="majorHAnsi" w:hAnsiTheme="majorHAnsi" w:cstheme="majorBidi"/>
          <w:i/>
          <w:sz w:val="24"/>
          <w:szCs w:val="24"/>
          <w:lang w:val="en-US"/>
        </w:rPr>
        <w:t xml:space="preserve"> </w:t>
      </w:r>
      <w:r w:rsidR="00E74F87" w:rsidRPr="5B49524F">
        <w:rPr>
          <w:rFonts w:asciiTheme="majorHAnsi" w:hAnsiTheme="majorHAnsi" w:cstheme="majorBidi"/>
          <w:i/>
          <w:sz w:val="24"/>
          <w:szCs w:val="24"/>
          <w:lang w:val="en-US"/>
        </w:rPr>
        <w:t xml:space="preserve">mentorship/supervision </w:t>
      </w:r>
      <w:r w:rsidR="00D06AA3" w:rsidRPr="5B49524F">
        <w:rPr>
          <w:rFonts w:asciiTheme="majorHAnsi" w:hAnsiTheme="majorHAnsi" w:cstheme="majorBidi"/>
          <w:i/>
          <w:sz w:val="24"/>
          <w:szCs w:val="24"/>
          <w:lang w:val="en-US"/>
        </w:rPr>
        <w:t>wherever</w:t>
      </w:r>
      <w:r w:rsidR="00FB5963" w:rsidRPr="5B49524F">
        <w:rPr>
          <w:rFonts w:asciiTheme="majorHAnsi" w:hAnsiTheme="majorHAnsi" w:cstheme="majorBidi"/>
          <w:i/>
          <w:sz w:val="24"/>
          <w:szCs w:val="24"/>
          <w:lang w:val="en-US"/>
        </w:rPr>
        <w:t xml:space="preserve"> services are provided (facility or community level)</w:t>
      </w:r>
      <w:r w:rsidR="009D3202" w:rsidRPr="5B49524F">
        <w:rPr>
          <w:rFonts w:asciiTheme="majorHAnsi" w:hAnsiTheme="majorHAnsi" w:cstheme="majorBidi"/>
          <w:i/>
          <w:sz w:val="24"/>
          <w:szCs w:val="24"/>
          <w:lang w:val="en-US"/>
        </w:rPr>
        <w:t>.</w:t>
      </w:r>
      <w:r w:rsidR="007F70E9" w:rsidRPr="5B49524F">
        <w:rPr>
          <w:rFonts w:asciiTheme="majorHAnsi" w:hAnsiTheme="majorHAnsi" w:cstheme="majorBidi"/>
          <w:i/>
          <w:sz w:val="24"/>
          <w:szCs w:val="24"/>
          <w:lang w:val="en-US"/>
        </w:rPr>
        <w:t xml:space="preserve"> </w:t>
      </w:r>
      <w:r w:rsidR="00F75012">
        <w:rPr>
          <w:rFonts w:asciiTheme="majorHAnsi" w:hAnsiTheme="majorHAnsi" w:cstheme="majorBidi"/>
          <w:i/>
          <w:sz w:val="24"/>
          <w:szCs w:val="24"/>
          <w:lang w:val="en-US"/>
        </w:rPr>
        <w:t>E</w:t>
      </w:r>
      <w:r w:rsidR="007F70E9" w:rsidRPr="5B49524F">
        <w:rPr>
          <w:rFonts w:asciiTheme="majorHAnsi" w:hAnsiTheme="majorHAnsi" w:cstheme="majorBidi"/>
          <w:i/>
          <w:sz w:val="24"/>
          <w:szCs w:val="24"/>
          <w:lang w:val="en-US"/>
        </w:rPr>
        <w:t>xample</w:t>
      </w:r>
      <w:r w:rsidR="00F75012">
        <w:rPr>
          <w:rFonts w:asciiTheme="majorHAnsi" w:hAnsiTheme="majorHAnsi" w:cstheme="majorBidi"/>
          <w:i/>
          <w:sz w:val="24"/>
          <w:szCs w:val="24"/>
          <w:lang w:val="en-US"/>
        </w:rPr>
        <w:t>s include</w:t>
      </w:r>
      <w:r w:rsidR="007F70E9" w:rsidRPr="5B49524F">
        <w:rPr>
          <w:rFonts w:asciiTheme="majorHAnsi" w:hAnsiTheme="majorHAnsi" w:cstheme="majorBidi"/>
          <w:i/>
          <w:sz w:val="24"/>
          <w:szCs w:val="24"/>
          <w:lang w:val="en-US"/>
        </w:rPr>
        <w:t xml:space="preserve"> using service providers who are competent in KP prevention service delivery</w:t>
      </w:r>
      <w:r w:rsidR="00144105">
        <w:rPr>
          <w:rFonts w:asciiTheme="majorHAnsi" w:hAnsiTheme="majorHAnsi" w:cstheme="majorBidi"/>
          <w:i/>
          <w:sz w:val="24"/>
          <w:szCs w:val="24"/>
          <w:lang w:val="en-US"/>
        </w:rPr>
        <w:t xml:space="preserve"> and</w:t>
      </w:r>
      <w:r w:rsidR="007F70E9" w:rsidRPr="5B49524F">
        <w:rPr>
          <w:rFonts w:asciiTheme="majorHAnsi" w:hAnsiTheme="majorHAnsi" w:cstheme="majorBidi"/>
          <w:i/>
          <w:sz w:val="24"/>
          <w:szCs w:val="24"/>
          <w:lang w:val="en-US"/>
        </w:rPr>
        <w:t xml:space="preserve"> providing additional support to M&amp;E departments across all KP civil society organizations (CSOs)</w:t>
      </w:r>
      <w:r w:rsidR="00A660A4" w:rsidRPr="5B49524F">
        <w:rPr>
          <w:rFonts w:asciiTheme="majorHAnsi" w:hAnsiTheme="majorHAnsi" w:cstheme="majorBidi"/>
          <w:i/>
          <w:sz w:val="24"/>
          <w:szCs w:val="24"/>
          <w:lang w:val="en-US"/>
        </w:rPr>
        <w:t xml:space="preserve">. </w:t>
      </w:r>
      <w:r w:rsidR="009D3202" w:rsidRPr="5B49524F">
        <w:rPr>
          <w:rFonts w:asciiTheme="majorHAnsi" w:hAnsiTheme="majorHAnsi" w:cstheme="majorBidi"/>
          <w:i/>
          <w:sz w:val="24"/>
          <w:szCs w:val="24"/>
          <w:lang w:val="en-US"/>
        </w:rPr>
        <w:t>W</w:t>
      </w:r>
      <w:r w:rsidR="00E74F87" w:rsidRPr="5B49524F">
        <w:rPr>
          <w:rFonts w:asciiTheme="majorHAnsi" w:hAnsiTheme="majorHAnsi" w:cstheme="majorBidi"/>
          <w:i/>
          <w:sz w:val="24"/>
          <w:szCs w:val="24"/>
          <w:lang w:val="en-US"/>
        </w:rPr>
        <w:t>ho will provide this</w:t>
      </w:r>
      <w:r w:rsidR="00A06AD3">
        <w:rPr>
          <w:rFonts w:asciiTheme="majorHAnsi" w:hAnsiTheme="majorHAnsi" w:cstheme="majorBidi"/>
          <w:i/>
          <w:sz w:val="24"/>
          <w:szCs w:val="24"/>
          <w:lang w:val="en-US"/>
        </w:rPr>
        <w:t xml:space="preserve"> mentorship/supervision</w:t>
      </w:r>
      <w:r w:rsidR="00E74F87" w:rsidRPr="5B49524F">
        <w:rPr>
          <w:rFonts w:asciiTheme="majorHAnsi" w:hAnsiTheme="majorHAnsi" w:cstheme="majorBidi"/>
          <w:i/>
          <w:sz w:val="24"/>
          <w:szCs w:val="24"/>
          <w:lang w:val="en-US"/>
        </w:rPr>
        <w:t xml:space="preserve">, what types of supervision, </w:t>
      </w:r>
      <w:r w:rsidR="009D3202" w:rsidRPr="5B49524F">
        <w:rPr>
          <w:rFonts w:asciiTheme="majorHAnsi" w:hAnsiTheme="majorHAnsi" w:cstheme="majorBidi"/>
          <w:i/>
          <w:sz w:val="24"/>
          <w:szCs w:val="24"/>
          <w:lang w:val="en-US"/>
        </w:rPr>
        <w:t xml:space="preserve">and </w:t>
      </w:r>
      <w:r w:rsidR="00E74F87" w:rsidRPr="5B49524F">
        <w:rPr>
          <w:rFonts w:asciiTheme="majorHAnsi" w:hAnsiTheme="majorHAnsi" w:cstheme="majorBidi"/>
          <w:i/>
          <w:sz w:val="24"/>
          <w:szCs w:val="24"/>
          <w:lang w:val="en-US"/>
        </w:rPr>
        <w:t>how frequently?</w:t>
      </w:r>
      <w:r w:rsidR="004D1F49" w:rsidRPr="5B49524F">
        <w:rPr>
          <w:rFonts w:asciiTheme="majorHAnsi" w:hAnsiTheme="majorHAnsi" w:cstheme="majorBidi"/>
          <w:i/>
          <w:sz w:val="24"/>
          <w:szCs w:val="24"/>
          <w:lang w:val="en-US"/>
        </w:rPr>
        <w:t xml:space="preserve"> Supervision </w:t>
      </w:r>
      <w:r w:rsidR="00001A08" w:rsidRPr="5B49524F">
        <w:rPr>
          <w:rFonts w:asciiTheme="majorHAnsi" w:hAnsiTheme="majorHAnsi" w:cstheme="majorBidi"/>
          <w:i/>
          <w:sz w:val="24"/>
          <w:szCs w:val="24"/>
          <w:lang w:val="en-US"/>
        </w:rPr>
        <w:t>structures may already be in place</w:t>
      </w:r>
      <w:r w:rsidR="009D3202" w:rsidRPr="5B49524F">
        <w:rPr>
          <w:rFonts w:asciiTheme="majorHAnsi" w:hAnsiTheme="majorHAnsi" w:cstheme="majorBidi"/>
          <w:i/>
          <w:sz w:val="24"/>
          <w:szCs w:val="24"/>
          <w:lang w:val="en-US"/>
        </w:rPr>
        <w:t>.</w:t>
      </w:r>
      <w:r w:rsidR="00001A08" w:rsidRPr="5B49524F">
        <w:rPr>
          <w:rFonts w:asciiTheme="majorHAnsi" w:hAnsiTheme="majorHAnsi" w:cstheme="majorBidi"/>
          <w:i/>
          <w:sz w:val="24"/>
          <w:szCs w:val="24"/>
          <w:lang w:val="en-US"/>
        </w:rPr>
        <w:t xml:space="preserve"> </w:t>
      </w:r>
      <w:r w:rsidR="009D3202" w:rsidRPr="5B49524F">
        <w:rPr>
          <w:rFonts w:asciiTheme="majorHAnsi" w:hAnsiTheme="majorHAnsi" w:cstheme="majorBidi"/>
          <w:i/>
          <w:sz w:val="24"/>
          <w:szCs w:val="24"/>
          <w:lang w:val="en-US"/>
        </w:rPr>
        <w:t>H</w:t>
      </w:r>
      <w:r w:rsidR="00001A08" w:rsidRPr="5B49524F">
        <w:rPr>
          <w:rFonts w:asciiTheme="majorHAnsi" w:hAnsiTheme="majorHAnsi" w:cstheme="majorBidi"/>
          <w:i/>
          <w:sz w:val="24"/>
          <w:szCs w:val="24"/>
          <w:lang w:val="en-US"/>
        </w:rPr>
        <w:t xml:space="preserve">ow will </w:t>
      </w:r>
      <w:r w:rsidR="0086059E" w:rsidRPr="5B49524F">
        <w:rPr>
          <w:rFonts w:asciiTheme="majorHAnsi" w:hAnsiTheme="majorHAnsi" w:cstheme="majorBidi"/>
          <w:i/>
          <w:sz w:val="24"/>
          <w:szCs w:val="24"/>
          <w:lang w:val="en-US"/>
        </w:rPr>
        <w:t xml:space="preserve">the new </w:t>
      </w:r>
      <w:proofErr w:type="spellStart"/>
      <w:r w:rsidR="00001A08" w:rsidRPr="5B49524F">
        <w:rPr>
          <w:rFonts w:asciiTheme="majorHAnsi" w:hAnsiTheme="majorHAnsi" w:cstheme="majorBidi"/>
          <w:i/>
          <w:sz w:val="24"/>
          <w:szCs w:val="24"/>
          <w:lang w:val="en-US"/>
        </w:rPr>
        <w:t>PrEP</w:t>
      </w:r>
      <w:proofErr w:type="spellEnd"/>
      <w:r w:rsidR="0086059E" w:rsidRPr="5B49524F">
        <w:rPr>
          <w:rFonts w:asciiTheme="majorHAnsi" w:hAnsiTheme="majorHAnsi" w:cstheme="majorBidi"/>
          <w:i/>
          <w:sz w:val="24"/>
          <w:szCs w:val="24"/>
          <w:lang w:val="en-US"/>
        </w:rPr>
        <w:t xml:space="preserve"> product</w:t>
      </w:r>
      <w:r w:rsidR="00CE7BE6">
        <w:rPr>
          <w:rFonts w:asciiTheme="majorHAnsi" w:hAnsiTheme="majorHAnsi" w:cstheme="majorBidi"/>
          <w:i/>
          <w:sz w:val="24"/>
          <w:szCs w:val="24"/>
          <w:lang w:val="en-US"/>
        </w:rPr>
        <w:t>(s)</w:t>
      </w:r>
      <w:r w:rsidR="00001A08" w:rsidRPr="5B49524F">
        <w:rPr>
          <w:rFonts w:asciiTheme="majorHAnsi" w:hAnsiTheme="majorHAnsi" w:cstheme="majorBidi"/>
          <w:i/>
          <w:sz w:val="24"/>
          <w:szCs w:val="24"/>
          <w:lang w:val="en-US"/>
        </w:rPr>
        <w:t xml:space="preserve"> be incorporated?</w:t>
      </w:r>
      <w:r w:rsidR="00E74F87" w:rsidRPr="003E57EF">
        <w:rPr>
          <w:rFonts w:asciiTheme="majorHAnsi" w:hAnsiTheme="majorHAnsi" w:cstheme="majorBidi"/>
          <w:i/>
          <w:sz w:val="24"/>
          <w:szCs w:val="24"/>
          <w:lang w:val="en-US"/>
        </w:rPr>
        <w:t>]</w:t>
      </w:r>
    </w:p>
    <w:p w14:paraId="267D744C" w14:textId="47F501F3" w:rsidR="001D2EF3" w:rsidRPr="009C6C64" w:rsidRDefault="00FE0182" w:rsidP="00B410D0">
      <w:pPr>
        <w:pStyle w:val="Heading2"/>
        <w:spacing w:before="240"/>
      </w:pPr>
      <w:bookmarkStart w:id="54" w:name="_Toc135814859"/>
      <w:bookmarkStart w:id="55" w:name="_Toc178752023"/>
      <w:r w:rsidRPr="009C6C64">
        <w:t>Service Delivery</w:t>
      </w:r>
      <w:bookmarkStart w:id="56" w:name="_Toc135814860"/>
      <w:bookmarkEnd w:id="54"/>
      <w:bookmarkEnd w:id="55"/>
    </w:p>
    <w:p w14:paraId="76D70129" w14:textId="77777777" w:rsidR="00E74F87" w:rsidRPr="009C6C64" w:rsidRDefault="00E74F87" w:rsidP="00B410D0">
      <w:pPr>
        <w:pStyle w:val="Heading3"/>
      </w:pPr>
      <w:bookmarkStart w:id="57" w:name="_Toc135814861"/>
      <w:bookmarkStart w:id="58" w:name="_Toc178752024"/>
      <w:bookmarkEnd w:id="56"/>
      <w:r w:rsidRPr="009C6C64">
        <w:t>Service delivery model</w:t>
      </w:r>
      <w:bookmarkEnd w:id="57"/>
      <w:bookmarkEnd w:id="58"/>
    </w:p>
    <w:p w14:paraId="0E60F540" w14:textId="02C0C2F8" w:rsidR="00E74F87" w:rsidRPr="009C6C64" w:rsidRDefault="00C3119C" w:rsidP="6D3665BA">
      <w:pPr>
        <w:spacing w:after="0" w:line="276" w:lineRule="auto"/>
        <w:rPr>
          <w:rFonts w:asciiTheme="majorHAnsi" w:eastAsia="Calibri" w:hAnsiTheme="majorHAnsi" w:cstheme="majorHAnsi"/>
          <w:sz w:val="24"/>
          <w:szCs w:val="24"/>
          <w:lang w:val="en-US"/>
        </w:rPr>
      </w:pPr>
      <w:r w:rsidRPr="006E4694">
        <w:rPr>
          <w:rFonts w:asciiTheme="majorHAnsi" w:eastAsiaTheme="majorEastAsia" w:hAnsiTheme="majorHAnsi" w:cstheme="majorHAnsi"/>
          <w:i/>
          <w:iCs/>
          <w:noProof/>
          <w:color w:val="4F81BD" w:themeColor="accent1"/>
          <w:sz w:val="24"/>
          <w:szCs w:val="24"/>
          <w:lang w:val="en-US"/>
        </w:rPr>
        <mc:AlternateContent>
          <mc:Choice Requires="wps">
            <w:drawing>
              <wp:anchor distT="0" distB="0" distL="114300" distR="114300" simplePos="0" relativeHeight="251658243" behindDoc="0" locked="0" layoutInCell="1" allowOverlap="1" wp14:anchorId="067F0C3E" wp14:editId="4DABCE7B">
                <wp:simplePos x="0" y="0"/>
                <wp:positionH relativeFrom="margin">
                  <wp:posOffset>-9525</wp:posOffset>
                </wp:positionH>
                <wp:positionV relativeFrom="paragraph">
                  <wp:posOffset>1639570</wp:posOffset>
                </wp:positionV>
                <wp:extent cx="5669280" cy="523240"/>
                <wp:effectExtent l="0" t="0" r="7620" b="0"/>
                <wp:wrapTopAndBottom/>
                <wp:docPr id="19930503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23240"/>
                        </a:xfrm>
                        <a:prstGeom prst="rect">
                          <a:avLst/>
                        </a:prstGeom>
                        <a:solidFill>
                          <a:schemeClr val="accent1">
                            <a:lumMod val="20000"/>
                            <a:lumOff val="80000"/>
                          </a:schemeClr>
                        </a:solidFill>
                        <a:ln>
                          <a:noFill/>
                        </a:ln>
                      </wps:spPr>
                      <wps:txbx>
                        <w:txbxContent>
                          <w:p w14:paraId="3D39ACFA" w14:textId="77777777" w:rsidR="00382A09" w:rsidRPr="00F80D4A" w:rsidRDefault="00382A09" w:rsidP="00382A09">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strengthening community </w:t>
                            </w:r>
                            <w:r w:rsidR="00BD3147">
                              <w:rPr>
                                <w:rFonts w:asciiTheme="majorHAnsi" w:hAnsiTheme="majorHAnsi" w:cstheme="majorHAnsi"/>
                                <w:sz w:val="24"/>
                                <w:szCs w:val="24"/>
                              </w:rPr>
                              <w:t>drop-in center</w:t>
                            </w:r>
                            <w:r>
                              <w:rPr>
                                <w:rFonts w:asciiTheme="majorHAnsi" w:hAnsiTheme="majorHAnsi" w:cstheme="majorHAnsi"/>
                                <w:sz w:val="24"/>
                                <w:szCs w:val="24"/>
                              </w:rPr>
                              <w:t>s, through engagement with key and priority populations</w:t>
                            </w:r>
                            <w:r w:rsidR="00331C9D">
                              <w:rPr>
                                <w:rFonts w:asciiTheme="majorHAnsi" w:hAnsiTheme="majorHAnsi" w:cstheme="majorHAnsi"/>
                                <w:sz w:val="24"/>
                                <w:szCs w:val="24"/>
                              </w:rPr>
                              <w:t xml:space="preserve">, to provide </w:t>
                            </w:r>
                            <w:proofErr w:type="spellStart"/>
                            <w:r w:rsidR="00331C9D">
                              <w:rPr>
                                <w:rFonts w:asciiTheme="majorHAnsi" w:hAnsiTheme="majorHAnsi" w:cstheme="majorHAnsi"/>
                                <w:sz w:val="24"/>
                                <w:szCs w:val="24"/>
                              </w:rPr>
                              <w:t>PrEP.</w:t>
                            </w:r>
                            <w:proofErr w:type="spellEnd"/>
                          </w:p>
                          <w:p w14:paraId="68ADB534" w14:textId="77777777" w:rsidR="00A404E2" w:rsidRPr="00F80D4A" w:rsidRDefault="00A404E2" w:rsidP="00A404E2">
                            <w:pPr>
                              <w:spacing w:after="0" w:line="276" w:lineRule="auto"/>
                              <w:rPr>
                                <w:rFonts w:asciiTheme="majorHAnsi" w:hAnsiTheme="majorHAnsi" w:cs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7F0C3E" id="Text Box 18" o:spid="_x0000_s1033" type="#_x0000_t202" style="position:absolute;margin-left:-.75pt;margin-top:129.1pt;width:446.4pt;height:4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HOFAIAAA8EAAAOAAAAZHJzL2Uyb0RvYy54bWysU9uO0zAQfUfiHyy/07Sh7Xajpqulq0VI&#10;y0Va+ADXcRoLx2PGbpPy9YydtFvgDfFieWaSc2bOHK/v+tawo0KvwZZ8NplypqyEStt9yb99fXyz&#10;4swHYSthwKqSn5Tnd5vXr9adK1QODZhKISMQ64vOlbwJwRVZ5mWjWuEn4JSlYg3YikAh7rMKRUfo&#10;rcny6XSZdYCVQ5DKe8o+DEW+Sfh1rWT4XNdeBWZKTr2FdGI6d/HMNmtR7FG4RsuxDfEPXbRCWyK9&#10;QD2IINgB9V9QrZYIHuowkdBmUNdaqjQDTTOb/jHNcyOcSrOQON5dZPL/D1Z+Oj67L8hC/w56WmAa&#10;wrsnkN89s7BthN2re0ToGiUqIp5FybLO+WL8NUrtCx9Bdt1HqGjJ4hAgAfU1tlEVmpMROi3gdBFd&#10;9YFJSi6Wy9t8RSVJtUX+Np+nrWSiOP/t0If3CloWLyVHWmpCF8cnH2I3ojh/Esk8GF09amNSEI2k&#10;tgbZUZAFhJTKhmFKc2ip3SFPVpqOZqA0WWZIr85pokiWjEiJ8DcSYyOVhUg69BMzSaSoy6BQ6Hc9&#10;01XJb6KCUbMdVCdSDWFwJb0iujSAPznryJEl9z8OAhVn5oMl5W9nc5KGhRTMFzc5BXhd2V1XhJUE&#10;VfLA2XDdhsH2B4d63xDToIKFe9pWrZOQL12N7ZPr0rjjC4m2vo7TVy/vePMLAAD//wMAUEsDBBQA&#10;BgAIAAAAIQAAv7lB4AAAAAoBAAAPAAAAZHJzL2Rvd25yZXYueG1sTI9BTsMwEEX3SNzBGiR2rZOU&#10;hDRkUiEkkJDogsIB3HhIrMbjELttuD1mRZej//T/m3oz20GcaPLGMUK6TEAQt04b7hA+P54XJQgf&#10;FGs1OCaEH/Kwaa6valVpd+Z3Ou1CJ2IJ+0oh9CGMlZS+7ckqv3Qjccy+3GRViOfUST2pcyy3g8yS&#10;pJBWGY4LvRrpqaf2sDtahG3x6tZmm9sXU95/hzZ4fZjfEG9v5scHEIHm8A/Dn35UhyY67d2RtRcD&#10;wiLNI4mQ5WUGIgLlOl2B2COs7pICZFPLyxeaXwAAAP//AwBQSwECLQAUAAYACAAAACEAtoM4kv4A&#10;AADhAQAAEwAAAAAAAAAAAAAAAAAAAAAAW0NvbnRlbnRfVHlwZXNdLnhtbFBLAQItABQABgAIAAAA&#10;IQA4/SH/1gAAAJQBAAALAAAAAAAAAAAAAAAAAC8BAABfcmVscy8ucmVsc1BLAQItABQABgAIAAAA&#10;IQAXo6HOFAIAAA8EAAAOAAAAAAAAAAAAAAAAAC4CAABkcnMvZTJvRG9jLnhtbFBLAQItABQABgAI&#10;AAAAIQAAv7lB4AAAAAoBAAAPAAAAAAAAAAAAAAAAAG4EAABkcnMvZG93bnJldi54bWxQSwUGAAAA&#10;AAQABADzAAAAewUAAAAA&#10;" fillcolor="#dbe5f1 [660]" stroked="f">
                <v:textbox>
                  <w:txbxContent>
                    <w:p w14:paraId="3D39ACFA" w14:textId="77777777" w:rsidR="00382A09" w:rsidRPr="00F80D4A" w:rsidRDefault="00382A09" w:rsidP="00382A09">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strengthening community </w:t>
                      </w:r>
                      <w:r w:rsidR="00BD3147">
                        <w:rPr>
                          <w:rFonts w:asciiTheme="majorHAnsi" w:hAnsiTheme="majorHAnsi" w:cstheme="majorHAnsi"/>
                          <w:sz w:val="24"/>
                          <w:szCs w:val="24"/>
                        </w:rPr>
                        <w:t>drop-in center</w:t>
                      </w:r>
                      <w:r>
                        <w:rPr>
                          <w:rFonts w:asciiTheme="majorHAnsi" w:hAnsiTheme="majorHAnsi" w:cstheme="majorHAnsi"/>
                          <w:sz w:val="24"/>
                          <w:szCs w:val="24"/>
                        </w:rPr>
                        <w:t>s, through engagement with key and priority populations</w:t>
                      </w:r>
                      <w:r w:rsidR="00331C9D">
                        <w:rPr>
                          <w:rFonts w:asciiTheme="majorHAnsi" w:hAnsiTheme="majorHAnsi" w:cstheme="majorHAnsi"/>
                          <w:sz w:val="24"/>
                          <w:szCs w:val="24"/>
                        </w:rPr>
                        <w:t xml:space="preserve">, to provide </w:t>
                      </w:r>
                      <w:proofErr w:type="spellStart"/>
                      <w:r w:rsidR="00331C9D">
                        <w:rPr>
                          <w:rFonts w:asciiTheme="majorHAnsi" w:hAnsiTheme="majorHAnsi" w:cstheme="majorHAnsi"/>
                          <w:sz w:val="24"/>
                          <w:szCs w:val="24"/>
                        </w:rPr>
                        <w:t>PrEP.</w:t>
                      </w:r>
                      <w:proofErr w:type="spellEnd"/>
                    </w:p>
                    <w:p w14:paraId="68ADB534" w14:textId="77777777" w:rsidR="00A404E2" w:rsidRPr="00F80D4A" w:rsidRDefault="00A404E2" w:rsidP="00A404E2">
                      <w:pPr>
                        <w:spacing w:after="0" w:line="276" w:lineRule="auto"/>
                        <w:rPr>
                          <w:rFonts w:asciiTheme="majorHAnsi" w:hAnsiTheme="majorHAnsi" w:cstheme="majorHAnsi"/>
                          <w:sz w:val="24"/>
                          <w:szCs w:val="24"/>
                        </w:rPr>
                      </w:pPr>
                    </w:p>
                  </w:txbxContent>
                </v:textbox>
                <w10:wrap type="topAndBottom" anchorx="margin"/>
              </v:shape>
            </w:pict>
          </mc:Fallback>
        </mc:AlternateContent>
      </w:r>
      <w:r w:rsidR="00E74F87" w:rsidRPr="006E4694">
        <w:rPr>
          <w:rFonts w:asciiTheme="majorHAnsi" w:eastAsia="Calibri" w:hAnsiTheme="majorHAnsi" w:cstheme="majorHAnsi"/>
          <w:i/>
          <w:sz w:val="24"/>
          <w:szCs w:val="24"/>
          <w:lang w:val="en-US"/>
        </w:rPr>
        <w:t>[</w:t>
      </w:r>
      <w:r w:rsidR="00E74F87" w:rsidRPr="009C6C64">
        <w:rPr>
          <w:rFonts w:asciiTheme="majorHAnsi" w:eastAsia="Calibri" w:hAnsiTheme="majorHAnsi" w:cstheme="majorHAnsi"/>
          <w:i/>
          <w:iCs/>
          <w:sz w:val="24"/>
          <w:szCs w:val="24"/>
          <w:lang w:val="en-US"/>
        </w:rPr>
        <w:t xml:space="preserve">How will </w:t>
      </w:r>
      <w:proofErr w:type="spellStart"/>
      <w:r w:rsidR="00E74F87" w:rsidRPr="009C6C64">
        <w:rPr>
          <w:rFonts w:asciiTheme="majorHAnsi" w:eastAsia="Calibri" w:hAnsiTheme="majorHAnsi" w:cstheme="majorHAnsi"/>
          <w:i/>
          <w:iCs/>
          <w:sz w:val="24"/>
          <w:szCs w:val="24"/>
          <w:lang w:val="en-US"/>
        </w:rPr>
        <w:t>PrEP</w:t>
      </w:r>
      <w:proofErr w:type="spellEnd"/>
      <w:r w:rsidR="00E74F87" w:rsidRPr="009C6C64">
        <w:rPr>
          <w:rFonts w:asciiTheme="majorHAnsi" w:eastAsia="Calibri" w:hAnsiTheme="majorHAnsi" w:cstheme="majorHAnsi"/>
          <w:i/>
          <w:iCs/>
          <w:sz w:val="24"/>
          <w:szCs w:val="24"/>
          <w:lang w:val="en-US"/>
        </w:rPr>
        <w:t xml:space="preserve"> be delivered? Will </w:t>
      </w:r>
      <w:r w:rsidR="0003708D" w:rsidRPr="009C6C64">
        <w:rPr>
          <w:rFonts w:asciiTheme="majorHAnsi" w:eastAsia="Calibri" w:hAnsiTheme="majorHAnsi" w:cstheme="majorHAnsi"/>
          <w:i/>
          <w:iCs/>
          <w:sz w:val="24"/>
          <w:szCs w:val="24"/>
          <w:lang w:val="en-US"/>
        </w:rPr>
        <w:t xml:space="preserve">the new product </w:t>
      </w:r>
      <w:r w:rsidR="00E74F87" w:rsidRPr="009C6C64">
        <w:rPr>
          <w:rFonts w:asciiTheme="majorHAnsi" w:eastAsia="Calibri" w:hAnsiTheme="majorHAnsi" w:cstheme="majorHAnsi"/>
          <w:i/>
          <w:iCs/>
          <w:sz w:val="24"/>
          <w:szCs w:val="24"/>
          <w:lang w:val="en-US"/>
        </w:rPr>
        <w:t>be available in private and public health</w:t>
      </w:r>
      <w:r w:rsidR="009D3202"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care services?</w:t>
      </w:r>
      <w:r w:rsidR="00691758" w:rsidRPr="009C6C64">
        <w:rPr>
          <w:rFonts w:asciiTheme="majorHAnsi" w:eastAsia="Calibri" w:hAnsiTheme="majorHAnsi" w:cstheme="majorHAnsi"/>
          <w:i/>
          <w:iCs/>
          <w:sz w:val="24"/>
          <w:szCs w:val="24"/>
          <w:lang w:val="en-US"/>
        </w:rPr>
        <w:t xml:space="preserve"> In health care facilities or </w:t>
      </w:r>
      <w:r w:rsidR="0043449E" w:rsidRPr="009C6C64">
        <w:rPr>
          <w:rFonts w:asciiTheme="majorHAnsi" w:eastAsia="Calibri" w:hAnsiTheme="majorHAnsi" w:cstheme="majorHAnsi"/>
          <w:i/>
          <w:iCs/>
          <w:sz w:val="24"/>
          <w:szCs w:val="24"/>
          <w:lang w:val="en-US"/>
        </w:rPr>
        <w:t xml:space="preserve">utilizing </w:t>
      </w:r>
      <w:r w:rsidR="00691758" w:rsidRPr="009C6C64">
        <w:rPr>
          <w:rFonts w:asciiTheme="majorHAnsi" w:eastAsia="Calibri" w:hAnsiTheme="majorHAnsi" w:cstheme="majorHAnsi"/>
          <w:i/>
          <w:iCs/>
          <w:sz w:val="24"/>
          <w:szCs w:val="24"/>
          <w:lang w:val="en-US"/>
        </w:rPr>
        <w:t>a community-based model?</w:t>
      </w:r>
      <w:r w:rsidR="00E74F87" w:rsidRPr="009C6C64">
        <w:rPr>
          <w:rFonts w:asciiTheme="majorHAnsi" w:eastAsia="Calibri" w:hAnsiTheme="majorHAnsi" w:cstheme="majorHAnsi"/>
          <w:i/>
          <w:iCs/>
          <w:sz w:val="24"/>
          <w:szCs w:val="24"/>
          <w:lang w:val="en-US"/>
        </w:rPr>
        <w:t xml:space="preserve"> How will </w:t>
      </w:r>
      <w:r w:rsidR="0003708D" w:rsidRPr="009C6C64">
        <w:rPr>
          <w:rFonts w:asciiTheme="majorHAnsi" w:eastAsia="Calibri" w:hAnsiTheme="majorHAnsi" w:cstheme="majorHAnsi"/>
          <w:i/>
          <w:iCs/>
          <w:sz w:val="24"/>
          <w:szCs w:val="24"/>
          <w:lang w:val="en-US"/>
        </w:rPr>
        <w:t xml:space="preserve">the new product </w:t>
      </w:r>
      <w:r w:rsidR="00E74F87" w:rsidRPr="009C6C64">
        <w:rPr>
          <w:rFonts w:asciiTheme="majorHAnsi" w:eastAsia="Calibri" w:hAnsiTheme="majorHAnsi" w:cstheme="majorHAnsi"/>
          <w:i/>
          <w:iCs/>
          <w:sz w:val="24"/>
          <w:szCs w:val="24"/>
          <w:lang w:val="en-US"/>
        </w:rPr>
        <w:t xml:space="preserve">be integrated into existing </w:t>
      </w:r>
      <w:proofErr w:type="spellStart"/>
      <w:r w:rsidR="008A7FE1" w:rsidRPr="009C6C64">
        <w:rPr>
          <w:rFonts w:asciiTheme="majorHAnsi" w:eastAsia="Calibri" w:hAnsiTheme="majorHAnsi" w:cstheme="majorHAnsi"/>
          <w:i/>
          <w:iCs/>
          <w:sz w:val="24"/>
          <w:szCs w:val="24"/>
          <w:lang w:val="en-US"/>
        </w:rPr>
        <w:t>PrEP</w:t>
      </w:r>
      <w:proofErr w:type="spellEnd"/>
      <w:r w:rsidR="008A7FE1"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services? In what districts</w:t>
      </w:r>
      <w:r w:rsidR="00140805" w:rsidRPr="009C6C64">
        <w:rPr>
          <w:rFonts w:asciiTheme="majorHAnsi" w:eastAsia="Calibri" w:hAnsiTheme="majorHAnsi" w:cstheme="majorHAnsi"/>
          <w:i/>
          <w:iCs/>
          <w:sz w:val="24"/>
          <w:szCs w:val="24"/>
          <w:lang w:val="en-US"/>
        </w:rPr>
        <w:t>/states/counties</w:t>
      </w:r>
      <w:r w:rsidR="00E74F87" w:rsidRPr="009C6C64">
        <w:rPr>
          <w:rFonts w:asciiTheme="majorHAnsi" w:eastAsia="Calibri" w:hAnsiTheme="majorHAnsi" w:cstheme="majorHAnsi"/>
          <w:i/>
          <w:iCs/>
          <w:sz w:val="24"/>
          <w:szCs w:val="24"/>
          <w:lang w:val="en-US"/>
        </w:rPr>
        <w:t xml:space="preserve"> and sites will </w:t>
      </w:r>
      <w:r w:rsidR="00C214D4" w:rsidRPr="009C6C64">
        <w:rPr>
          <w:rFonts w:asciiTheme="majorHAnsi" w:eastAsia="Calibri" w:hAnsiTheme="majorHAnsi" w:cstheme="majorHAnsi"/>
          <w:i/>
          <w:iCs/>
          <w:sz w:val="24"/>
          <w:szCs w:val="24"/>
          <w:lang w:val="en-US"/>
        </w:rPr>
        <w:t xml:space="preserve">it </w:t>
      </w:r>
      <w:r w:rsidR="00E74F87" w:rsidRPr="009C6C64">
        <w:rPr>
          <w:rFonts w:asciiTheme="majorHAnsi" w:eastAsia="Calibri" w:hAnsiTheme="majorHAnsi" w:cstheme="majorHAnsi"/>
          <w:i/>
          <w:iCs/>
          <w:sz w:val="24"/>
          <w:szCs w:val="24"/>
          <w:lang w:val="en-US"/>
        </w:rPr>
        <w:t xml:space="preserve">be available? Include here descriptions of </w:t>
      </w:r>
      <w:r w:rsidR="007B3425" w:rsidRPr="009C6C64">
        <w:rPr>
          <w:rFonts w:asciiTheme="majorHAnsi" w:eastAsia="Calibri" w:hAnsiTheme="majorHAnsi" w:cstheme="majorHAnsi"/>
          <w:i/>
          <w:iCs/>
          <w:sz w:val="24"/>
          <w:szCs w:val="24"/>
          <w:lang w:val="en-US"/>
        </w:rPr>
        <w:t>the</w:t>
      </w:r>
      <w:r w:rsidR="00E74F87" w:rsidRPr="009C6C64">
        <w:rPr>
          <w:rFonts w:asciiTheme="majorHAnsi" w:eastAsia="Calibri" w:hAnsiTheme="majorHAnsi" w:cstheme="majorHAnsi"/>
          <w:i/>
          <w:iCs/>
          <w:sz w:val="24"/>
          <w:szCs w:val="24"/>
          <w:lang w:val="en-US"/>
        </w:rPr>
        <w:t xml:space="preserve"> service delivery</w:t>
      </w:r>
      <w:r w:rsidR="007B3425" w:rsidRPr="009C6C64">
        <w:rPr>
          <w:rFonts w:asciiTheme="majorHAnsi" w:eastAsia="Calibri" w:hAnsiTheme="majorHAnsi" w:cstheme="majorHAnsi"/>
          <w:i/>
          <w:iCs/>
          <w:sz w:val="24"/>
          <w:szCs w:val="24"/>
          <w:lang w:val="en-US"/>
        </w:rPr>
        <w:t xml:space="preserve"> model utilized</w:t>
      </w:r>
      <w:r w:rsidR="00E74F87" w:rsidRPr="009C6C64">
        <w:rPr>
          <w:rFonts w:asciiTheme="majorHAnsi" w:eastAsia="Calibri" w:hAnsiTheme="majorHAnsi" w:cstheme="majorHAnsi"/>
          <w:i/>
          <w:iCs/>
          <w:sz w:val="24"/>
          <w:szCs w:val="24"/>
          <w:lang w:val="en-US"/>
        </w:rPr>
        <w:t xml:space="preserve"> and </w:t>
      </w:r>
      <w:r w:rsidR="00016F30" w:rsidRPr="009C6C64">
        <w:rPr>
          <w:rFonts w:asciiTheme="majorHAnsi" w:eastAsia="Calibri" w:hAnsiTheme="majorHAnsi" w:cstheme="majorHAnsi"/>
          <w:i/>
          <w:iCs/>
          <w:sz w:val="24"/>
          <w:szCs w:val="24"/>
          <w:lang w:val="en-US"/>
        </w:rPr>
        <w:t xml:space="preserve">the </w:t>
      </w:r>
      <w:r w:rsidR="00E74F87" w:rsidRPr="009C6C64">
        <w:rPr>
          <w:rFonts w:asciiTheme="majorHAnsi" w:eastAsia="Calibri" w:hAnsiTheme="majorHAnsi" w:cstheme="majorHAnsi"/>
          <w:i/>
          <w:iCs/>
          <w:sz w:val="24"/>
          <w:szCs w:val="24"/>
          <w:lang w:val="en-US"/>
        </w:rPr>
        <w:t>corresponding</w:t>
      </w:r>
      <w:r w:rsidR="00A6646A" w:rsidRPr="009C6C64">
        <w:rPr>
          <w:rFonts w:asciiTheme="majorHAnsi" w:eastAsia="Calibri" w:hAnsiTheme="majorHAnsi" w:cstheme="majorHAnsi"/>
          <w:i/>
          <w:iCs/>
          <w:sz w:val="24"/>
          <w:szCs w:val="24"/>
          <w:lang w:val="en-US"/>
        </w:rPr>
        <w:t xml:space="preserve"> service delivery</w:t>
      </w:r>
      <w:r w:rsidR="00E74F87" w:rsidRPr="009C6C64">
        <w:rPr>
          <w:rFonts w:asciiTheme="majorHAnsi" w:eastAsia="Calibri" w:hAnsiTheme="majorHAnsi" w:cstheme="majorHAnsi"/>
          <w:i/>
          <w:iCs/>
          <w:sz w:val="24"/>
          <w:szCs w:val="24"/>
          <w:lang w:val="en-US"/>
        </w:rPr>
        <w:t xml:space="preserve"> targets and tools </w:t>
      </w:r>
      <w:r w:rsidR="007B3425" w:rsidRPr="009C6C64">
        <w:rPr>
          <w:rFonts w:asciiTheme="majorHAnsi" w:eastAsia="Calibri" w:hAnsiTheme="majorHAnsi" w:cstheme="majorHAnsi"/>
          <w:i/>
          <w:iCs/>
          <w:sz w:val="24"/>
          <w:szCs w:val="24"/>
          <w:lang w:val="en-US"/>
        </w:rPr>
        <w:t>used</w:t>
      </w:r>
      <w:r w:rsidR="000F38E8"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(e.g., materials that help clients and/or health</w:t>
      </w:r>
      <w:r w:rsidR="00016F30"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 xml:space="preserve">care workers understand </w:t>
      </w:r>
      <w:proofErr w:type="spellStart"/>
      <w:r w:rsidR="00E74F87" w:rsidRPr="009C6C64">
        <w:rPr>
          <w:rFonts w:asciiTheme="majorHAnsi" w:eastAsia="Calibri" w:hAnsiTheme="majorHAnsi" w:cstheme="majorHAnsi"/>
          <w:i/>
          <w:iCs/>
          <w:sz w:val="24"/>
          <w:szCs w:val="24"/>
          <w:lang w:val="en-US"/>
        </w:rPr>
        <w:t>PrEP</w:t>
      </w:r>
      <w:proofErr w:type="spellEnd"/>
      <w:r w:rsidR="00E74F87" w:rsidRPr="009C6C64">
        <w:rPr>
          <w:rFonts w:asciiTheme="majorHAnsi" w:eastAsia="Calibri" w:hAnsiTheme="majorHAnsi" w:cstheme="majorHAnsi"/>
          <w:i/>
          <w:iCs/>
          <w:sz w:val="24"/>
          <w:szCs w:val="24"/>
          <w:lang w:val="en-US"/>
        </w:rPr>
        <w:t>)</w:t>
      </w:r>
      <w:r w:rsidR="000F38E8" w:rsidRPr="009C6C64">
        <w:rPr>
          <w:rFonts w:asciiTheme="majorHAnsi" w:eastAsia="Calibri" w:hAnsiTheme="majorHAnsi" w:cstheme="majorHAnsi"/>
          <w:i/>
          <w:iCs/>
          <w:sz w:val="24"/>
          <w:szCs w:val="24"/>
          <w:lang w:val="en-US"/>
        </w:rPr>
        <w:t>.</w:t>
      </w:r>
      <w:r w:rsidR="00AD7960" w:rsidRPr="009C6C64">
        <w:rPr>
          <w:rFonts w:asciiTheme="majorHAnsi" w:eastAsia="Calibri" w:hAnsiTheme="majorHAnsi" w:cstheme="majorHAnsi"/>
          <w:i/>
          <w:iCs/>
          <w:sz w:val="24"/>
          <w:szCs w:val="24"/>
          <w:lang w:val="en-US"/>
        </w:rPr>
        <w:t xml:space="preserve"> What are the mitigating plans to address</w:t>
      </w:r>
      <w:r w:rsidR="007E6E4B" w:rsidRPr="009C6C64">
        <w:rPr>
          <w:rFonts w:asciiTheme="majorHAnsi" w:eastAsia="Calibri" w:hAnsiTheme="majorHAnsi" w:cstheme="majorHAnsi"/>
          <w:i/>
          <w:iCs/>
          <w:sz w:val="24"/>
          <w:szCs w:val="24"/>
          <w:lang w:val="en-US"/>
        </w:rPr>
        <w:t xml:space="preserve"> </w:t>
      </w:r>
      <w:r w:rsidR="00AD7960" w:rsidRPr="009C6C64">
        <w:rPr>
          <w:rFonts w:asciiTheme="majorHAnsi" w:eastAsia="Calibri" w:hAnsiTheme="majorHAnsi" w:cstheme="majorHAnsi"/>
          <w:i/>
          <w:iCs/>
          <w:sz w:val="24"/>
          <w:szCs w:val="24"/>
          <w:lang w:val="en-US"/>
        </w:rPr>
        <w:t>GBV and human rights violations</w:t>
      </w:r>
      <w:r w:rsidR="006D46EB" w:rsidRPr="009C6C64">
        <w:rPr>
          <w:rFonts w:asciiTheme="majorHAnsi" w:eastAsia="Calibri" w:hAnsiTheme="majorHAnsi" w:cstheme="majorHAnsi"/>
          <w:i/>
          <w:iCs/>
          <w:sz w:val="24"/>
          <w:szCs w:val="24"/>
          <w:lang w:val="en-US"/>
        </w:rPr>
        <w:t>, especially</w:t>
      </w:r>
      <w:r w:rsidR="00AD7960" w:rsidRPr="009C6C64">
        <w:rPr>
          <w:rFonts w:asciiTheme="majorHAnsi" w:eastAsia="Calibri" w:hAnsiTheme="majorHAnsi" w:cstheme="majorHAnsi"/>
          <w:i/>
          <w:iCs/>
          <w:sz w:val="24"/>
          <w:szCs w:val="24"/>
          <w:lang w:val="en-US"/>
        </w:rPr>
        <w:t xml:space="preserve"> for </w:t>
      </w:r>
      <w:r w:rsidR="000F531B">
        <w:rPr>
          <w:rFonts w:asciiTheme="majorHAnsi" w:eastAsia="Calibri" w:hAnsiTheme="majorHAnsi" w:cstheme="majorHAnsi"/>
          <w:i/>
          <w:iCs/>
          <w:sz w:val="24"/>
          <w:szCs w:val="24"/>
          <w:lang w:val="en-US"/>
        </w:rPr>
        <w:t>key population</w:t>
      </w:r>
      <w:r w:rsidR="00AD7960" w:rsidRPr="009C6C64">
        <w:rPr>
          <w:rFonts w:asciiTheme="majorHAnsi" w:eastAsia="Calibri" w:hAnsiTheme="majorHAnsi" w:cstheme="majorHAnsi"/>
          <w:i/>
          <w:iCs/>
          <w:sz w:val="24"/>
          <w:szCs w:val="24"/>
          <w:lang w:val="en-US"/>
        </w:rPr>
        <w:t>s</w:t>
      </w:r>
      <w:r w:rsidR="000F38E8" w:rsidRPr="009C6C64">
        <w:rPr>
          <w:rFonts w:asciiTheme="majorHAnsi" w:eastAsia="Calibri" w:hAnsiTheme="majorHAnsi" w:cstheme="majorHAnsi"/>
          <w:i/>
          <w:iCs/>
          <w:sz w:val="24"/>
          <w:szCs w:val="24"/>
          <w:lang w:val="en-US"/>
        </w:rPr>
        <w:t>?</w:t>
      </w:r>
      <w:r w:rsidR="00E74F87" w:rsidRPr="009C6C64">
        <w:rPr>
          <w:rFonts w:asciiTheme="majorHAnsi" w:eastAsia="Calibri" w:hAnsiTheme="majorHAnsi" w:cstheme="majorHAnsi"/>
          <w:i/>
          <w:iCs/>
          <w:sz w:val="24"/>
          <w:szCs w:val="24"/>
          <w:lang w:val="en-US"/>
        </w:rPr>
        <w:t xml:space="preserve"> Include tools in the </w:t>
      </w:r>
      <w:r w:rsidR="00E74F87" w:rsidRPr="006E4694">
        <w:rPr>
          <w:rFonts w:asciiTheme="majorHAnsi" w:eastAsia="Calibri" w:hAnsiTheme="majorHAnsi" w:cstheme="majorHAnsi"/>
          <w:sz w:val="24"/>
          <w:szCs w:val="24"/>
          <w:lang w:val="en-US"/>
        </w:rPr>
        <w:t>appendix.</w:t>
      </w:r>
      <w:r w:rsidR="00E74F87" w:rsidRPr="009C6C64">
        <w:rPr>
          <w:rFonts w:asciiTheme="majorHAnsi" w:eastAsia="Calibri" w:hAnsiTheme="majorHAnsi" w:cstheme="majorHAnsi"/>
          <w:sz w:val="24"/>
          <w:szCs w:val="24"/>
          <w:lang w:val="en-US"/>
        </w:rPr>
        <w:t>]</w:t>
      </w:r>
    </w:p>
    <w:p w14:paraId="38AD5B3D" w14:textId="38BF2953" w:rsidR="00E74F87" w:rsidRPr="00DB27C2" w:rsidRDefault="000E23EF" w:rsidP="00DB27C2">
      <w:bookmarkStart w:id="59" w:name="_Toc135814862"/>
      <w:r w:rsidRPr="00DB27C2">
        <w:br w:type="page"/>
      </w:r>
    </w:p>
    <w:p w14:paraId="6D91F578" w14:textId="64BD6795" w:rsidR="00E74F87" w:rsidRPr="009C6C64" w:rsidRDefault="00DC4F66" w:rsidP="009216C5">
      <w:pPr>
        <w:pStyle w:val="Heading3"/>
        <w:spacing w:before="0" w:line="276" w:lineRule="auto"/>
        <w:rPr>
          <w:rFonts w:cstheme="majorHAnsi"/>
        </w:rPr>
      </w:pPr>
      <w:bookmarkStart w:id="60" w:name="_Toc178752025"/>
      <w:r w:rsidRPr="009C6C64">
        <w:rPr>
          <w:rFonts w:cstheme="majorHAnsi"/>
        </w:rPr>
        <w:lastRenderedPageBreak/>
        <w:t xml:space="preserve">Site </w:t>
      </w:r>
      <w:r w:rsidR="00E74F87" w:rsidRPr="009C6C64">
        <w:rPr>
          <w:rFonts w:cstheme="majorHAnsi"/>
        </w:rPr>
        <w:t>readiness</w:t>
      </w:r>
      <w:bookmarkEnd w:id="59"/>
      <w:bookmarkEnd w:id="60"/>
    </w:p>
    <w:p w14:paraId="5683C1D5" w14:textId="1B4AC53D" w:rsidR="00E74F87" w:rsidRPr="000E23EF" w:rsidRDefault="00E74F87" w:rsidP="009216C5">
      <w:pPr>
        <w:spacing w:after="0" w:line="276" w:lineRule="auto"/>
      </w:pPr>
      <w:r w:rsidRPr="006E4694">
        <w:rPr>
          <w:rFonts w:asciiTheme="majorHAnsi" w:eastAsia="Calibri" w:hAnsiTheme="majorHAnsi" w:cstheme="majorHAnsi"/>
          <w:i/>
          <w:sz w:val="24"/>
          <w:szCs w:val="24"/>
          <w:lang w:val="en-US"/>
        </w:rPr>
        <w:t>[</w:t>
      </w:r>
      <w:r w:rsidRPr="009C6C64">
        <w:rPr>
          <w:rFonts w:asciiTheme="majorHAnsi" w:eastAsia="Calibri" w:hAnsiTheme="majorHAnsi" w:cstheme="majorHAnsi"/>
          <w:i/>
          <w:iCs/>
          <w:sz w:val="24"/>
          <w:szCs w:val="24"/>
          <w:lang w:val="en-US"/>
        </w:rPr>
        <w:t xml:space="preserve">What internal systems </w:t>
      </w:r>
      <w:r w:rsidR="00340B94" w:rsidRPr="009C6C64">
        <w:rPr>
          <w:rFonts w:asciiTheme="majorHAnsi" w:eastAsia="Calibri" w:hAnsiTheme="majorHAnsi" w:cstheme="majorHAnsi"/>
          <w:i/>
          <w:iCs/>
          <w:sz w:val="24"/>
          <w:szCs w:val="24"/>
          <w:lang w:val="en-US"/>
        </w:rPr>
        <w:t xml:space="preserve">are in use </w:t>
      </w:r>
      <w:r w:rsidR="0065100D" w:rsidRPr="009C6C64">
        <w:rPr>
          <w:rFonts w:asciiTheme="majorHAnsi" w:eastAsia="Calibri" w:hAnsiTheme="majorHAnsi" w:cstheme="majorHAnsi"/>
          <w:i/>
          <w:iCs/>
          <w:sz w:val="24"/>
          <w:szCs w:val="24"/>
          <w:lang w:val="en-US"/>
        </w:rPr>
        <w:t xml:space="preserve">to support </w:t>
      </w:r>
      <w:proofErr w:type="spellStart"/>
      <w:r w:rsidR="0065100D" w:rsidRPr="009C6C64">
        <w:rPr>
          <w:rFonts w:asciiTheme="majorHAnsi" w:eastAsia="Calibri" w:hAnsiTheme="majorHAnsi" w:cstheme="majorHAnsi"/>
          <w:i/>
          <w:iCs/>
          <w:sz w:val="24"/>
          <w:szCs w:val="24"/>
          <w:lang w:val="en-US"/>
        </w:rPr>
        <w:t>PrEP</w:t>
      </w:r>
      <w:proofErr w:type="spellEnd"/>
      <w:r w:rsidR="0065100D" w:rsidRPr="009C6C64">
        <w:rPr>
          <w:rFonts w:asciiTheme="majorHAnsi" w:eastAsia="Calibri" w:hAnsiTheme="majorHAnsi" w:cstheme="majorHAnsi"/>
          <w:i/>
          <w:iCs/>
          <w:sz w:val="24"/>
          <w:szCs w:val="24"/>
          <w:lang w:val="en-US"/>
        </w:rPr>
        <w:t xml:space="preserve"> product delivery</w:t>
      </w:r>
      <w:r w:rsidR="00340B94" w:rsidRPr="009C6C64">
        <w:rPr>
          <w:rFonts w:asciiTheme="majorHAnsi" w:eastAsia="Calibri" w:hAnsiTheme="majorHAnsi" w:cstheme="majorHAnsi"/>
          <w:i/>
          <w:iCs/>
          <w:sz w:val="24"/>
          <w:szCs w:val="24"/>
          <w:lang w:val="en-US"/>
        </w:rPr>
        <w:t xml:space="preserve"> (labs, filing, technology)</w:t>
      </w:r>
      <w:r w:rsidR="0065100D" w:rsidRPr="009C6C64">
        <w:rPr>
          <w:rFonts w:asciiTheme="majorHAnsi" w:eastAsia="Calibri" w:hAnsiTheme="majorHAnsi" w:cstheme="majorHAnsi"/>
          <w:i/>
          <w:iCs/>
          <w:sz w:val="24"/>
          <w:szCs w:val="24"/>
          <w:lang w:val="en-US"/>
        </w:rPr>
        <w:t>?</w:t>
      </w:r>
      <w:r w:rsidR="00426FBC" w:rsidRPr="009C6C64">
        <w:rPr>
          <w:rFonts w:asciiTheme="majorHAnsi" w:eastAsia="Calibri" w:hAnsiTheme="majorHAnsi" w:cstheme="majorHAnsi"/>
          <w:i/>
          <w:iCs/>
          <w:sz w:val="24"/>
          <w:szCs w:val="24"/>
          <w:lang w:val="en-US"/>
        </w:rPr>
        <w:t xml:space="preserve"> What external systems exist to support </w:t>
      </w:r>
      <w:proofErr w:type="spellStart"/>
      <w:r w:rsidR="00426FBC" w:rsidRPr="009C6C64">
        <w:rPr>
          <w:rFonts w:asciiTheme="majorHAnsi" w:eastAsia="Calibri" w:hAnsiTheme="majorHAnsi" w:cstheme="majorHAnsi"/>
          <w:i/>
          <w:iCs/>
          <w:sz w:val="24"/>
          <w:szCs w:val="24"/>
          <w:lang w:val="en-US"/>
        </w:rPr>
        <w:t>PrEP</w:t>
      </w:r>
      <w:proofErr w:type="spellEnd"/>
      <w:r w:rsidR="00426FBC" w:rsidRPr="009C6C64">
        <w:rPr>
          <w:rFonts w:asciiTheme="majorHAnsi" w:eastAsia="Calibri" w:hAnsiTheme="majorHAnsi" w:cstheme="majorHAnsi"/>
          <w:i/>
          <w:iCs/>
          <w:sz w:val="24"/>
          <w:szCs w:val="24"/>
          <w:lang w:val="en-US"/>
        </w:rPr>
        <w:t xml:space="preserve"> services (</w:t>
      </w:r>
      <w:r w:rsidR="00830833">
        <w:rPr>
          <w:rFonts w:asciiTheme="majorHAnsi" w:eastAsia="Calibri" w:hAnsiTheme="majorHAnsi" w:cstheme="majorHAnsi"/>
          <w:i/>
          <w:iCs/>
          <w:sz w:val="24"/>
          <w:szCs w:val="24"/>
          <w:lang w:val="en-US"/>
        </w:rPr>
        <w:t xml:space="preserve">e.g., </w:t>
      </w:r>
      <w:r w:rsidR="00426FBC" w:rsidRPr="009C6C64">
        <w:rPr>
          <w:rFonts w:asciiTheme="majorHAnsi" w:eastAsia="Calibri" w:hAnsiTheme="majorHAnsi" w:cstheme="majorHAnsi"/>
          <w:i/>
          <w:iCs/>
          <w:sz w:val="24"/>
          <w:szCs w:val="24"/>
          <w:lang w:val="en-US"/>
        </w:rPr>
        <w:t xml:space="preserve">labs, </w:t>
      </w:r>
      <w:r w:rsidR="00DC55F0" w:rsidRPr="009C6C64">
        <w:rPr>
          <w:rFonts w:asciiTheme="majorHAnsi" w:eastAsia="Calibri" w:hAnsiTheme="majorHAnsi" w:cstheme="majorHAnsi"/>
          <w:i/>
          <w:iCs/>
          <w:sz w:val="24"/>
          <w:szCs w:val="24"/>
          <w:lang w:val="en-US"/>
        </w:rPr>
        <w:t>continuous quality improvement</w:t>
      </w:r>
      <w:r w:rsidR="00426FBC" w:rsidRPr="009C6C64">
        <w:rPr>
          <w:rFonts w:asciiTheme="majorHAnsi" w:eastAsia="Calibri" w:hAnsiTheme="majorHAnsi" w:cstheme="majorHAnsi"/>
          <w:i/>
          <w:iCs/>
          <w:sz w:val="24"/>
          <w:szCs w:val="24"/>
          <w:lang w:val="en-US"/>
        </w:rPr>
        <w:t xml:space="preserve">, oversight)? What infrastructure is in place to support </w:t>
      </w:r>
      <w:proofErr w:type="spellStart"/>
      <w:r w:rsidR="00426FBC" w:rsidRPr="009C6C64">
        <w:rPr>
          <w:rFonts w:asciiTheme="majorHAnsi" w:eastAsia="Calibri" w:hAnsiTheme="majorHAnsi" w:cstheme="majorHAnsi"/>
          <w:i/>
          <w:iCs/>
          <w:sz w:val="24"/>
          <w:szCs w:val="24"/>
          <w:lang w:val="en-US"/>
        </w:rPr>
        <w:t>PrEP</w:t>
      </w:r>
      <w:proofErr w:type="spellEnd"/>
      <w:r w:rsidR="00426FBC" w:rsidRPr="009C6C64">
        <w:rPr>
          <w:rFonts w:asciiTheme="majorHAnsi" w:eastAsia="Calibri" w:hAnsiTheme="majorHAnsi" w:cstheme="majorHAnsi"/>
          <w:i/>
          <w:iCs/>
          <w:sz w:val="24"/>
          <w:szCs w:val="24"/>
          <w:lang w:val="en-US"/>
        </w:rPr>
        <w:t xml:space="preserve"> implementation (e.g., private rooms for counseling)?</w:t>
      </w:r>
      <w:r w:rsidR="00340B94" w:rsidRPr="009C6C64">
        <w:rPr>
          <w:rFonts w:asciiTheme="majorHAnsi" w:eastAsia="Calibri" w:hAnsiTheme="majorHAnsi" w:cstheme="majorHAnsi"/>
          <w:i/>
          <w:iCs/>
          <w:sz w:val="24"/>
          <w:szCs w:val="24"/>
          <w:lang w:val="en-US"/>
        </w:rPr>
        <w:t xml:space="preserve"> Will </w:t>
      </w:r>
      <w:r w:rsidR="006F0762" w:rsidRPr="009C6C64">
        <w:rPr>
          <w:rFonts w:asciiTheme="majorHAnsi" w:eastAsia="Calibri" w:hAnsiTheme="majorHAnsi" w:cstheme="majorHAnsi"/>
          <w:i/>
          <w:iCs/>
          <w:sz w:val="24"/>
          <w:szCs w:val="24"/>
          <w:lang w:val="en-US"/>
        </w:rPr>
        <w:t xml:space="preserve">any modifications be needed to </w:t>
      </w:r>
      <w:r w:rsidRPr="009C6C64">
        <w:rPr>
          <w:rFonts w:asciiTheme="majorHAnsi" w:eastAsia="Calibri" w:hAnsiTheme="majorHAnsi" w:cstheme="majorHAnsi"/>
          <w:i/>
          <w:iCs/>
          <w:sz w:val="24"/>
          <w:szCs w:val="24"/>
          <w:lang w:val="en-US"/>
        </w:rPr>
        <w:t xml:space="preserve">support </w:t>
      </w:r>
      <w:r w:rsidR="00806698" w:rsidRPr="009C6C64">
        <w:rPr>
          <w:rFonts w:asciiTheme="majorHAnsi" w:eastAsia="Calibri" w:hAnsiTheme="majorHAnsi" w:cstheme="majorHAnsi"/>
          <w:i/>
          <w:iCs/>
          <w:sz w:val="24"/>
          <w:szCs w:val="24"/>
          <w:lang w:val="en-US"/>
        </w:rPr>
        <w:t xml:space="preserve">the new </w:t>
      </w:r>
      <w:proofErr w:type="spellStart"/>
      <w:r w:rsidRPr="009C6C64">
        <w:rPr>
          <w:rFonts w:asciiTheme="majorHAnsi" w:eastAsia="Calibri" w:hAnsiTheme="majorHAnsi" w:cstheme="majorHAnsi"/>
          <w:i/>
          <w:iCs/>
          <w:sz w:val="24"/>
          <w:szCs w:val="24"/>
          <w:lang w:val="en-US"/>
        </w:rPr>
        <w:t>PrEP</w:t>
      </w:r>
      <w:proofErr w:type="spellEnd"/>
      <w:r w:rsidR="00806698" w:rsidRPr="009C6C64">
        <w:rPr>
          <w:rFonts w:asciiTheme="majorHAnsi" w:eastAsia="Calibri" w:hAnsiTheme="majorHAnsi" w:cstheme="majorHAnsi"/>
          <w:i/>
          <w:iCs/>
          <w:sz w:val="24"/>
          <w:szCs w:val="24"/>
          <w:lang w:val="en-US"/>
        </w:rPr>
        <w:t xml:space="preserve"> product delivery</w:t>
      </w:r>
      <w:r w:rsidRPr="009C6C64">
        <w:rPr>
          <w:rFonts w:asciiTheme="majorHAnsi" w:eastAsia="Calibri" w:hAnsiTheme="majorHAnsi" w:cstheme="majorHAnsi"/>
          <w:i/>
          <w:iCs/>
          <w:sz w:val="24"/>
          <w:szCs w:val="24"/>
          <w:lang w:val="en-US"/>
        </w:rPr>
        <w:t>?</w:t>
      </w:r>
      <w:r w:rsidR="006F0762" w:rsidRPr="009C6C64">
        <w:rPr>
          <w:rFonts w:asciiTheme="majorHAnsi" w:eastAsia="Calibri" w:hAnsiTheme="majorHAnsi" w:cstheme="majorHAnsi"/>
          <w:i/>
          <w:iCs/>
          <w:sz w:val="24"/>
          <w:szCs w:val="24"/>
          <w:lang w:val="en-US"/>
        </w:rPr>
        <w:t xml:space="preserve"> </w:t>
      </w:r>
      <w:r w:rsidRPr="009C6C64">
        <w:rPr>
          <w:rFonts w:asciiTheme="majorHAnsi" w:eastAsia="Calibri" w:hAnsiTheme="majorHAnsi" w:cstheme="majorHAnsi"/>
          <w:i/>
          <w:iCs/>
          <w:sz w:val="24"/>
          <w:szCs w:val="24"/>
          <w:lang w:val="en-US"/>
        </w:rPr>
        <w:t xml:space="preserve">Describe any activities that will occur to support </w:t>
      </w:r>
      <w:r w:rsidR="00BF0FE6" w:rsidRPr="009C6C64">
        <w:rPr>
          <w:rFonts w:asciiTheme="majorHAnsi" w:eastAsia="Calibri" w:hAnsiTheme="majorHAnsi" w:cstheme="majorHAnsi"/>
          <w:i/>
          <w:iCs/>
          <w:sz w:val="24"/>
          <w:szCs w:val="24"/>
          <w:lang w:val="en-US"/>
        </w:rPr>
        <w:t>service delivery sites to</w:t>
      </w:r>
      <w:r w:rsidR="00805096" w:rsidRPr="009C6C64">
        <w:rPr>
          <w:rFonts w:asciiTheme="majorHAnsi" w:eastAsia="Calibri" w:hAnsiTheme="majorHAnsi" w:cstheme="majorHAnsi"/>
          <w:i/>
          <w:iCs/>
          <w:sz w:val="24"/>
          <w:szCs w:val="24"/>
          <w:lang w:val="en-US"/>
        </w:rPr>
        <w:t xml:space="preserve"> </w:t>
      </w:r>
      <w:r w:rsidRPr="009C6C64">
        <w:rPr>
          <w:rFonts w:asciiTheme="majorHAnsi" w:eastAsia="Calibri" w:hAnsiTheme="majorHAnsi" w:cstheme="majorHAnsi"/>
          <w:i/>
          <w:iCs/>
          <w:sz w:val="24"/>
          <w:szCs w:val="24"/>
          <w:lang w:val="en-US"/>
        </w:rPr>
        <w:t xml:space="preserve">build/enhance </w:t>
      </w:r>
      <w:proofErr w:type="gramStart"/>
      <w:r w:rsidR="006F0762" w:rsidRPr="009C6C64">
        <w:rPr>
          <w:rFonts w:asciiTheme="majorHAnsi" w:eastAsia="Calibri" w:hAnsiTheme="majorHAnsi" w:cstheme="majorHAnsi"/>
          <w:i/>
          <w:iCs/>
          <w:sz w:val="24"/>
          <w:szCs w:val="24"/>
          <w:lang w:val="en-US"/>
        </w:rPr>
        <w:t>these systems/infrastructure</w:t>
      </w:r>
      <w:proofErr w:type="gramEnd"/>
      <w:r w:rsidRPr="009C6C64">
        <w:rPr>
          <w:rFonts w:asciiTheme="majorHAnsi" w:eastAsia="Calibri" w:hAnsiTheme="majorHAnsi" w:cstheme="majorHAnsi"/>
          <w:i/>
          <w:iCs/>
          <w:sz w:val="24"/>
          <w:szCs w:val="24"/>
          <w:lang w:val="en-US"/>
        </w:rPr>
        <w:t>, if applicable</w:t>
      </w:r>
      <w:r w:rsidRPr="009C6C64">
        <w:rPr>
          <w:rFonts w:asciiTheme="majorHAnsi" w:eastAsia="Calibri" w:hAnsiTheme="majorHAnsi" w:cstheme="majorHAnsi"/>
          <w:sz w:val="24"/>
          <w:szCs w:val="24"/>
          <w:lang w:val="en-US"/>
        </w:rPr>
        <w:t>.</w:t>
      </w:r>
      <w:r w:rsidRPr="006E4694">
        <w:rPr>
          <w:rFonts w:asciiTheme="majorHAnsi" w:eastAsia="Calibri" w:hAnsiTheme="majorHAnsi" w:cstheme="majorHAnsi"/>
          <w:i/>
          <w:sz w:val="24"/>
          <w:szCs w:val="24"/>
          <w:lang w:val="en-US"/>
        </w:rPr>
        <w:t>]</w:t>
      </w:r>
      <w:r w:rsidR="00E56B21" w:rsidRPr="000E23EF">
        <w:t xml:space="preserve"> </w:t>
      </w:r>
    </w:p>
    <w:p w14:paraId="17AFED63" w14:textId="3CBFB260" w:rsidR="00E74F87" w:rsidRPr="009C6C64" w:rsidRDefault="003D698E" w:rsidP="00FC1193">
      <w:pPr>
        <w:pStyle w:val="Heading3"/>
        <w:spacing w:before="240" w:line="276" w:lineRule="auto"/>
        <w:rPr>
          <w:rFonts w:cstheme="majorHAnsi"/>
        </w:rPr>
      </w:pPr>
      <w:bookmarkStart w:id="61" w:name="_Toc135814863"/>
      <w:bookmarkStart w:id="62" w:name="_Toc178752026"/>
      <w:r w:rsidRPr="009C6C64">
        <w:rPr>
          <w:rFonts w:cstheme="majorHAnsi"/>
        </w:rPr>
        <w:t>Counsel</w:t>
      </w:r>
      <w:r w:rsidR="00E74F87" w:rsidRPr="009C6C64">
        <w:rPr>
          <w:rFonts w:cstheme="majorHAnsi"/>
        </w:rPr>
        <w:t>ing components</w:t>
      </w:r>
      <w:bookmarkEnd w:id="61"/>
      <w:bookmarkEnd w:id="62"/>
    </w:p>
    <w:p w14:paraId="577466E4" w14:textId="36E64F26" w:rsidR="00217138" w:rsidRDefault="00B32540" w:rsidP="009216C5">
      <w:pPr>
        <w:spacing w:after="0" w:line="276" w:lineRule="auto"/>
        <w:rPr>
          <w:rFonts w:asciiTheme="majorHAnsi" w:eastAsia="Calibri" w:hAnsiTheme="majorHAnsi" w:cstheme="majorHAnsi"/>
          <w:sz w:val="24"/>
          <w:szCs w:val="24"/>
        </w:rPr>
      </w:pPr>
      <w:r w:rsidRPr="006E4694">
        <w:rPr>
          <w:rFonts w:ascii="Times New Roman" w:hAnsi="Times New Roman" w:cs="Times New Roman"/>
          <w:i/>
          <w:iCs/>
          <w:noProof/>
          <w:sz w:val="24"/>
          <w:szCs w:val="24"/>
          <w:lang w:val="en-US" w:eastAsia="en-US"/>
        </w:rPr>
        <mc:AlternateContent>
          <mc:Choice Requires="wps">
            <w:drawing>
              <wp:anchor distT="0" distB="0" distL="114300" distR="114300" simplePos="0" relativeHeight="251658250" behindDoc="0" locked="0" layoutInCell="1" allowOverlap="1" wp14:anchorId="5C5EFFD7" wp14:editId="002AE5C8">
                <wp:simplePos x="0" y="0"/>
                <wp:positionH relativeFrom="margin">
                  <wp:posOffset>0</wp:posOffset>
                </wp:positionH>
                <wp:positionV relativeFrom="paragraph">
                  <wp:posOffset>2052482</wp:posOffset>
                </wp:positionV>
                <wp:extent cx="5669280" cy="1637030"/>
                <wp:effectExtent l="0" t="0" r="7620" b="1270"/>
                <wp:wrapTopAndBottom/>
                <wp:docPr id="1199471135" name="Text Box 2"/>
                <wp:cNvGraphicFramePr/>
                <a:graphic xmlns:a="http://schemas.openxmlformats.org/drawingml/2006/main">
                  <a:graphicData uri="http://schemas.microsoft.com/office/word/2010/wordprocessingShape">
                    <wps:wsp>
                      <wps:cNvSpPr txBox="1"/>
                      <wps:spPr>
                        <a:xfrm>
                          <a:off x="0" y="0"/>
                          <a:ext cx="5669280" cy="1637030"/>
                        </a:xfrm>
                        <a:prstGeom prst="rect">
                          <a:avLst/>
                        </a:prstGeom>
                        <a:solidFill>
                          <a:schemeClr val="accent1">
                            <a:lumMod val="20000"/>
                            <a:lumOff val="80000"/>
                          </a:schemeClr>
                        </a:solidFill>
                        <a:ln w="6350">
                          <a:noFill/>
                        </a:ln>
                      </wps:spPr>
                      <wps:txbx>
                        <w:txbxContent>
                          <w:p w14:paraId="01628ACB" w14:textId="77777777" w:rsidR="007B10AC" w:rsidRDefault="007B10AC" w:rsidP="007B10AC">
                            <w:pPr>
                              <w:spacing w:line="276" w:lineRule="auto"/>
                              <w:ind w:right="120"/>
                            </w:pPr>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ounseling materials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usually developed and tested by members of technical working groups. </w:t>
                            </w:r>
                            <w:r w:rsidRPr="00EE3D05">
                              <w:rPr>
                                <w:rFonts w:asciiTheme="majorHAnsi" w:hAnsiTheme="majorHAnsi" w:cstheme="majorHAnsi"/>
                                <w:sz w:val="24"/>
                                <w:szCs w:val="24"/>
                              </w:rPr>
                              <w:t xml:space="preserve">MOSAIC </w:t>
                            </w:r>
                            <w:r w:rsidRPr="00EE3D05">
                              <w:rPr>
                                <w:rFonts w:asciiTheme="majorHAnsi" w:eastAsia="Calibri" w:hAnsiTheme="majorHAnsi" w:cstheme="majorHAnsi"/>
                                <w:bCs/>
                                <w:sz w:val="24"/>
                                <w:szCs w:val="24"/>
                              </w:rPr>
                              <w:t xml:space="preserve">tools, including the </w:t>
                            </w:r>
                            <w:hyperlink r:id="rId32" w:history="1">
                              <w:r w:rsidRPr="00EE3D05">
                                <w:rPr>
                                  <w:rStyle w:val="Hyperlink"/>
                                  <w:rFonts w:asciiTheme="majorHAnsi" w:hAnsiTheme="majorHAnsi" w:cstheme="majorHAnsi"/>
                                  <w:sz w:val="24"/>
                                  <w:szCs w:val="24"/>
                                </w:rPr>
                                <w:t>HIV Prevention Ambassador Training Package and Toolkit</w:t>
                              </w:r>
                            </w:hyperlink>
                            <w:r w:rsidRPr="00EE3D05">
                              <w:rPr>
                                <w:rFonts w:asciiTheme="majorHAnsi" w:eastAsia="Calibri" w:hAnsiTheme="majorHAnsi" w:cstheme="majorHAnsi"/>
                                <w:bCs/>
                                <w:sz w:val="24"/>
                                <w:szCs w:val="24"/>
                              </w:rPr>
                              <w:t xml:space="preserve">, the </w:t>
                            </w:r>
                            <w:hyperlink r:id="rId33" w:history="1">
                              <w:r w:rsidRPr="00EE3D05">
                                <w:rPr>
                                  <w:rStyle w:val="Hyperlink"/>
                                  <w:rFonts w:asciiTheme="majorHAnsi" w:eastAsia="Calibri" w:hAnsiTheme="majorHAnsi" w:cstheme="majorHAnsi"/>
                                  <w:bCs/>
                                  <w:sz w:val="24"/>
                                  <w:szCs w:val="24"/>
                                </w:rPr>
                                <w:t>HIV Prevention User Journey Tool and infographics</w:t>
                              </w:r>
                            </w:hyperlink>
                            <w:r w:rsidRPr="00EE3D05">
                              <w:rPr>
                                <w:rStyle w:val="normaltextrun"/>
                                <w:rFonts w:asciiTheme="majorHAnsi" w:eastAsia="Calibri" w:hAnsiTheme="majorHAnsi" w:cstheme="majorHAnsi"/>
                                <w:bCs/>
                                <w:sz w:val="24"/>
                                <w:szCs w:val="24"/>
                              </w:rPr>
                              <w:t xml:space="preserve"> , and the </w:t>
                            </w:r>
                            <w:hyperlink r:id="rId34" w:history="1">
                              <w:r w:rsidRPr="00EE3D05">
                                <w:rPr>
                                  <w:rStyle w:val="Hyperlink"/>
                                  <w:rFonts w:asciiTheme="majorHAnsi" w:eastAsia="Calibri" w:hAnsiTheme="majorHAnsi" w:cstheme="majorHAnsi"/>
                                  <w:bCs/>
                                  <w:sz w:val="24"/>
                                  <w:szCs w:val="24"/>
                                </w:rPr>
                                <w:t>choice counseling provider training</w:t>
                              </w:r>
                            </w:hyperlink>
                            <w:r w:rsidR="000142F4" w:rsidRPr="00EE3D05">
                              <w:rPr>
                                <w:rStyle w:val="normaltextrun"/>
                                <w:rFonts w:asciiTheme="majorHAnsi" w:eastAsia="Calibri" w:hAnsiTheme="majorHAnsi" w:cstheme="majorHAnsi"/>
                                <w:bCs/>
                                <w:sz w:val="24"/>
                                <w:szCs w:val="24"/>
                              </w:rPr>
                              <w:t>,</w:t>
                            </w:r>
                            <w:r w:rsidR="00584CA8" w:rsidRPr="00EE3D05">
                              <w:rPr>
                                <w:rStyle w:val="normaltextrun"/>
                                <w:rFonts w:asciiTheme="majorHAnsi" w:eastAsia="Calibri" w:hAnsiTheme="majorHAnsi" w:cstheme="majorHAnsi"/>
                                <w:bCs/>
                                <w:sz w:val="24"/>
                                <w:szCs w:val="24"/>
                              </w:rPr>
                              <w:t xml:space="preserve"> </w:t>
                            </w:r>
                            <w:r w:rsidRPr="00EE3D05">
                              <w:rPr>
                                <w:rStyle w:val="normaltextrun"/>
                                <w:rFonts w:asciiTheme="majorHAnsi" w:eastAsia="Calibri" w:hAnsiTheme="majorHAnsi" w:cstheme="majorHAnsi"/>
                                <w:bCs/>
                                <w:sz w:val="24"/>
                                <w:szCs w:val="24"/>
                              </w:rPr>
                              <w:t xml:space="preserve">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t is important to consult with key and priority populations and youth and/or invit</w:t>
                            </w:r>
                            <w:r w:rsidR="002E4A77" w:rsidRPr="00EE3D05">
                              <w:rPr>
                                <w:rStyle w:val="normaltextrun"/>
                                <w:rFonts w:asciiTheme="majorHAnsi" w:eastAsia="Calibri" w:hAnsiTheme="majorHAnsi" w:cstheme="majorHAnsi"/>
                                <w:bCs/>
                                <w:sz w:val="24"/>
                                <w:szCs w:val="24"/>
                              </w:rPr>
                              <w:t>e</w:t>
                            </w:r>
                            <w:r w:rsidRPr="00EE3D05">
                              <w:rPr>
                                <w:rStyle w:val="normaltextrun"/>
                                <w:rFonts w:asciiTheme="majorHAnsi" w:eastAsia="Calibri" w:hAnsiTheme="majorHAnsi" w:cstheme="majorHAnsi"/>
                                <w:bCs/>
                                <w:sz w:val="24"/>
                                <w:szCs w:val="24"/>
                              </w:rPr>
                              <w:t xml:space="preserve"> them to be equal partners in </w:t>
                            </w:r>
                            <w:r w:rsidR="002E4A77" w:rsidRPr="00EE3D05">
                              <w:rPr>
                                <w:rStyle w:val="normaltextrun"/>
                                <w:rFonts w:asciiTheme="majorHAnsi" w:eastAsia="Calibri" w:hAnsiTheme="majorHAnsi" w:cstheme="majorHAnsi"/>
                                <w:bCs/>
                                <w:sz w:val="24"/>
                                <w:szCs w:val="24"/>
                              </w:rPr>
                              <w:t>developing and testing counseling materials</w:t>
                            </w:r>
                            <w:r w:rsidRPr="00EE3D05">
                              <w:rPr>
                                <w:rStyle w:val="normaltextrun"/>
                                <w:rFonts w:asciiTheme="majorHAnsi" w:eastAsia="Calibri" w:hAnsiTheme="majorHAnsi" w:cstheme="majorHAnsi"/>
                                <w:bCs/>
                                <w:sz w:val="24"/>
                                <w:szCs w:val="24"/>
                              </w:rPr>
                              <w:t xml:space="preserve">. Consider developing a counseling charter for KPs </w:t>
                            </w:r>
                            <w:r w:rsidRPr="00EE3D05">
                              <w:rPr>
                                <w:rStyle w:val="normaltextrun"/>
                                <w:rFonts w:asciiTheme="majorHAnsi" w:eastAsia="Calibri" w:hAnsiTheme="majorHAnsi" w:cstheme="majorHAnsi"/>
                                <w:sz w:val="24"/>
                                <w:szCs w:val="24"/>
                              </w:rPr>
                              <w:t>and availing more resources for mental health support.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FFD7" id="_x0000_s1034" type="#_x0000_t202" style="position:absolute;margin-left:0;margin-top:161.6pt;width:446.4pt;height:128.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NrTgIAAJMEAAAOAAAAZHJzL2Uyb0RvYy54bWysVE1v2zAMvQ/YfxB0X2znq6kRp8hSZBiQ&#10;tQXSoWdFlhMBsqhJSuzs14+S89XuNuwiSyRFiu89evrQ1oochHUSdEGzXkqJ0BxKqbcF/fm6/DKh&#10;xHmmS6ZAi4IehaMPs8+fpo3JRR92oEphCSbRLm9MQXfemzxJHN+JmrkeGKHRWYGtmcej3SalZQ1m&#10;r1XST9Nx0oAtjQUunEPrY+eks5i/qgT3z1XlhCeqoPg2H1cb101Yk9mU5VvLzE7y0zPYP7yiZlJj&#10;0UuqR+YZ2Vv5V6pacgsOKt/jUCdQVZKL2AN2k6UfulnvmBGxFwTHmQtM7v+l5U+HtXmxxLdfoUUC&#10;AyCNcblDY+inrWwdvvhSgn6E8HiBTbSecDSOxuP7/gRdHH3ZeHCXDiKwyfW6sc5/E1CTsCmoRV4i&#10;XOywch5LYug5JFRzoGS5lErFQ9CCWChLDgxZZJwL7bN4Xe3rH1B2dlRDeuITzch6Z56czVgiqipk&#10;igXfFVGaNAUdD0ZpTKwhVO8epjSGXzEJO99uWiLLgk7OeG2gPCKMFjqFOcOXEltdMedfmEVJITw4&#10;Jv4Zl0oB1uJKGkp2YH9/tIU4ZBg9lDQozYK6X3tmBSXqu0bu77PhENP5eBiO7vp4sLeeza1H7+sF&#10;IG4ZDqLhcRvivTpvKwv1G07RPFRFF9McaxfUn7cL3w0MTiEX83kMQvUa5ld6bXhIHXgKBL62b8ya&#10;E8seBfIEZxGz/APZXWy4qWG+91DJqISAb4fmCXZUfuTrNKVhtG7PMer6L5n9AQAA//8DAFBLAwQU&#10;AAYACAAAACEAnX3xj94AAAAIAQAADwAAAGRycy9kb3ducmV2LnhtbEyP0U6DQBBF3038h82Y+GLa&#10;3dJoKLI0xMTEPjSp6AcsMAKBnSXsQvHvHZ/0cXIn956THlc7iAUn3znSsNsqEEiVqztqNHx+vG5i&#10;ED4Yqs3gCDV8o4djdnuTmqR2V3rHpQiN4BLyidHQhjAmUvqqRWv81o1InH25yZrA59TIejJXLreD&#10;jJR6ktZ0xAutGfGlxaovZqvh0uezOz/06nLCsjgrt7zlp0Xr+7s1fwYRcA1/z/CLz+iQMVPpZqq9&#10;GDSwSNCwj/YRCI7jQ8QmpYbHeKdAZqn8L5D9AAAA//8DAFBLAQItABQABgAIAAAAIQC2gziS/gAA&#10;AOEBAAATAAAAAAAAAAAAAAAAAAAAAABbQ29udGVudF9UeXBlc10ueG1sUEsBAi0AFAAGAAgAAAAh&#10;ADj9If/WAAAAlAEAAAsAAAAAAAAAAAAAAAAALwEAAF9yZWxzLy5yZWxzUEsBAi0AFAAGAAgAAAAh&#10;AK64s2tOAgAAkwQAAA4AAAAAAAAAAAAAAAAALgIAAGRycy9lMm9Eb2MueG1sUEsBAi0AFAAGAAgA&#10;AAAhAJ198Y/eAAAACAEAAA8AAAAAAAAAAAAAAAAAqAQAAGRycy9kb3ducmV2LnhtbFBLBQYAAAAA&#10;BAAEAPMAAACzBQAAAAA=&#10;" fillcolor="#dbe5f1 [660]" stroked="f" strokeweight=".5pt">
                <v:textbox>
                  <w:txbxContent>
                    <w:p w14:paraId="01628ACB" w14:textId="77777777" w:rsidR="007B10AC" w:rsidRDefault="007B10AC" w:rsidP="007B10AC">
                      <w:pPr>
                        <w:spacing w:line="276" w:lineRule="auto"/>
                        <w:ind w:right="120"/>
                      </w:pPr>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ounseling materials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usually developed and tested by members of technical working groups. </w:t>
                      </w:r>
                      <w:r w:rsidRPr="00EE3D05">
                        <w:rPr>
                          <w:rFonts w:asciiTheme="majorHAnsi" w:hAnsiTheme="majorHAnsi" w:cstheme="majorHAnsi"/>
                          <w:sz w:val="24"/>
                          <w:szCs w:val="24"/>
                        </w:rPr>
                        <w:t xml:space="preserve">MOSAIC </w:t>
                      </w:r>
                      <w:r w:rsidRPr="00EE3D05">
                        <w:rPr>
                          <w:rFonts w:asciiTheme="majorHAnsi" w:eastAsia="Calibri" w:hAnsiTheme="majorHAnsi" w:cstheme="majorHAnsi"/>
                          <w:bCs/>
                          <w:sz w:val="24"/>
                          <w:szCs w:val="24"/>
                        </w:rPr>
                        <w:t xml:space="preserve">tools, including the </w:t>
                      </w:r>
                      <w:hyperlink r:id="rId35" w:history="1">
                        <w:r w:rsidRPr="00EE3D05">
                          <w:rPr>
                            <w:rStyle w:val="Hyperlink"/>
                            <w:rFonts w:asciiTheme="majorHAnsi" w:hAnsiTheme="majorHAnsi" w:cstheme="majorHAnsi"/>
                            <w:sz w:val="24"/>
                            <w:szCs w:val="24"/>
                          </w:rPr>
                          <w:t>HIV Prevention Ambassador Training Package and Toolkit</w:t>
                        </w:r>
                      </w:hyperlink>
                      <w:r w:rsidRPr="00EE3D05">
                        <w:rPr>
                          <w:rFonts w:asciiTheme="majorHAnsi" w:eastAsia="Calibri" w:hAnsiTheme="majorHAnsi" w:cstheme="majorHAnsi"/>
                          <w:bCs/>
                          <w:sz w:val="24"/>
                          <w:szCs w:val="24"/>
                        </w:rPr>
                        <w:t xml:space="preserve">, the </w:t>
                      </w:r>
                      <w:hyperlink r:id="rId36" w:history="1">
                        <w:r w:rsidRPr="00EE3D05">
                          <w:rPr>
                            <w:rStyle w:val="Hyperlink"/>
                            <w:rFonts w:asciiTheme="majorHAnsi" w:eastAsia="Calibri" w:hAnsiTheme="majorHAnsi" w:cstheme="majorHAnsi"/>
                            <w:bCs/>
                            <w:sz w:val="24"/>
                            <w:szCs w:val="24"/>
                          </w:rPr>
                          <w:t>HIV Prevention User Journey Tool and infographics</w:t>
                        </w:r>
                      </w:hyperlink>
                      <w:r w:rsidRPr="00EE3D05">
                        <w:rPr>
                          <w:rStyle w:val="normaltextrun"/>
                          <w:rFonts w:asciiTheme="majorHAnsi" w:eastAsia="Calibri" w:hAnsiTheme="majorHAnsi" w:cstheme="majorHAnsi"/>
                          <w:bCs/>
                          <w:sz w:val="24"/>
                          <w:szCs w:val="24"/>
                        </w:rPr>
                        <w:t xml:space="preserve"> , and the </w:t>
                      </w:r>
                      <w:hyperlink r:id="rId37" w:history="1">
                        <w:r w:rsidRPr="00EE3D05">
                          <w:rPr>
                            <w:rStyle w:val="Hyperlink"/>
                            <w:rFonts w:asciiTheme="majorHAnsi" w:eastAsia="Calibri" w:hAnsiTheme="majorHAnsi" w:cstheme="majorHAnsi"/>
                            <w:bCs/>
                            <w:sz w:val="24"/>
                            <w:szCs w:val="24"/>
                          </w:rPr>
                          <w:t>choice counseling provider training</w:t>
                        </w:r>
                      </w:hyperlink>
                      <w:r w:rsidR="000142F4" w:rsidRPr="00EE3D05">
                        <w:rPr>
                          <w:rStyle w:val="normaltextrun"/>
                          <w:rFonts w:asciiTheme="majorHAnsi" w:eastAsia="Calibri" w:hAnsiTheme="majorHAnsi" w:cstheme="majorHAnsi"/>
                          <w:bCs/>
                          <w:sz w:val="24"/>
                          <w:szCs w:val="24"/>
                        </w:rPr>
                        <w:t>,</w:t>
                      </w:r>
                      <w:r w:rsidR="00584CA8" w:rsidRPr="00EE3D05">
                        <w:rPr>
                          <w:rStyle w:val="normaltextrun"/>
                          <w:rFonts w:asciiTheme="majorHAnsi" w:eastAsia="Calibri" w:hAnsiTheme="majorHAnsi" w:cstheme="majorHAnsi"/>
                          <w:bCs/>
                          <w:sz w:val="24"/>
                          <w:szCs w:val="24"/>
                        </w:rPr>
                        <w:t xml:space="preserve"> </w:t>
                      </w:r>
                      <w:r w:rsidRPr="00EE3D05">
                        <w:rPr>
                          <w:rStyle w:val="normaltextrun"/>
                          <w:rFonts w:asciiTheme="majorHAnsi" w:eastAsia="Calibri" w:hAnsiTheme="majorHAnsi" w:cstheme="majorHAnsi"/>
                          <w:bCs/>
                          <w:sz w:val="24"/>
                          <w:szCs w:val="24"/>
                        </w:rPr>
                        <w:t xml:space="preserve">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t is important to consult with key and priority populations and youth and/or invit</w:t>
                      </w:r>
                      <w:r w:rsidR="002E4A77" w:rsidRPr="00EE3D05">
                        <w:rPr>
                          <w:rStyle w:val="normaltextrun"/>
                          <w:rFonts w:asciiTheme="majorHAnsi" w:eastAsia="Calibri" w:hAnsiTheme="majorHAnsi" w:cstheme="majorHAnsi"/>
                          <w:bCs/>
                          <w:sz w:val="24"/>
                          <w:szCs w:val="24"/>
                        </w:rPr>
                        <w:t>e</w:t>
                      </w:r>
                      <w:r w:rsidRPr="00EE3D05">
                        <w:rPr>
                          <w:rStyle w:val="normaltextrun"/>
                          <w:rFonts w:asciiTheme="majorHAnsi" w:eastAsia="Calibri" w:hAnsiTheme="majorHAnsi" w:cstheme="majorHAnsi"/>
                          <w:bCs/>
                          <w:sz w:val="24"/>
                          <w:szCs w:val="24"/>
                        </w:rPr>
                        <w:t xml:space="preserve"> them to be equal partners in </w:t>
                      </w:r>
                      <w:r w:rsidR="002E4A77" w:rsidRPr="00EE3D05">
                        <w:rPr>
                          <w:rStyle w:val="normaltextrun"/>
                          <w:rFonts w:asciiTheme="majorHAnsi" w:eastAsia="Calibri" w:hAnsiTheme="majorHAnsi" w:cstheme="majorHAnsi"/>
                          <w:bCs/>
                          <w:sz w:val="24"/>
                          <w:szCs w:val="24"/>
                        </w:rPr>
                        <w:t>developing and testing counseling materials</w:t>
                      </w:r>
                      <w:r w:rsidRPr="00EE3D05">
                        <w:rPr>
                          <w:rStyle w:val="normaltextrun"/>
                          <w:rFonts w:asciiTheme="majorHAnsi" w:eastAsia="Calibri" w:hAnsiTheme="majorHAnsi" w:cstheme="majorHAnsi"/>
                          <w:bCs/>
                          <w:sz w:val="24"/>
                          <w:szCs w:val="24"/>
                        </w:rPr>
                        <w:t xml:space="preserve">. Consider developing a counseling charter for KPs </w:t>
                      </w:r>
                      <w:r w:rsidRPr="00EE3D05">
                        <w:rPr>
                          <w:rStyle w:val="normaltextrun"/>
                          <w:rFonts w:asciiTheme="majorHAnsi" w:eastAsia="Calibri" w:hAnsiTheme="majorHAnsi" w:cstheme="majorHAnsi"/>
                          <w:sz w:val="24"/>
                          <w:szCs w:val="24"/>
                        </w:rPr>
                        <w:t>and availing more resources for mental health support.</w:t>
                      </w:r>
                    </w:p>
                  </w:txbxContent>
                </v:textbox>
                <w10:wrap type="topAndBottom" anchorx="margin"/>
              </v:shape>
            </w:pict>
          </mc:Fallback>
        </mc:AlternateContent>
      </w:r>
      <w:r w:rsidR="00E74F87" w:rsidRPr="006E4694">
        <w:rPr>
          <w:rFonts w:asciiTheme="majorHAnsi" w:hAnsiTheme="majorHAnsi" w:cstheme="majorHAnsi"/>
          <w:i/>
          <w:sz w:val="24"/>
          <w:lang w:val="en-US"/>
        </w:rPr>
        <w:t>[</w:t>
      </w:r>
      <w:r w:rsidR="00E74F87" w:rsidRPr="002F30B8">
        <w:rPr>
          <w:rFonts w:asciiTheme="majorHAnsi" w:hAnsiTheme="majorHAnsi" w:cstheme="majorHAnsi"/>
          <w:i/>
          <w:sz w:val="24"/>
          <w:lang w:val="en-US"/>
        </w:rPr>
        <w:t xml:space="preserve">Identify who will be conducting </w:t>
      </w:r>
      <w:proofErr w:type="spellStart"/>
      <w:r w:rsidR="00E74F87" w:rsidRPr="002F30B8">
        <w:rPr>
          <w:rFonts w:asciiTheme="majorHAnsi" w:hAnsiTheme="majorHAnsi" w:cstheme="majorHAnsi"/>
          <w:i/>
          <w:sz w:val="24"/>
          <w:lang w:val="en-US"/>
        </w:rPr>
        <w:t>PrEP</w:t>
      </w:r>
      <w:proofErr w:type="spellEnd"/>
      <w:r w:rsidR="00E74F87" w:rsidRPr="002F30B8">
        <w:rPr>
          <w:rFonts w:asciiTheme="majorHAnsi" w:hAnsiTheme="majorHAnsi" w:cstheme="majorHAnsi"/>
          <w:i/>
          <w:sz w:val="24"/>
          <w:lang w:val="en-US"/>
        </w:rPr>
        <w:t xml:space="preserve"> counseling and how </w:t>
      </w:r>
      <w:proofErr w:type="spellStart"/>
      <w:r w:rsidR="00E74F87" w:rsidRPr="002F30B8">
        <w:rPr>
          <w:rFonts w:asciiTheme="majorHAnsi" w:hAnsiTheme="majorHAnsi" w:cstheme="majorHAnsi"/>
          <w:i/>
          <w:sz w:val="24"/>
          <w:lang w:val="en-US"/>
        </w:rPr>
        <w:t>PrEP</w:t>
      </w:r>
      <w:proofErr w:type="spellEnd"/>
      <w:r w:rsidR="00E74F87" w:rsidRPr="002F30B8">
        <w:rPr>
          <w:rFonts w:asciiTheme="majorHAnsi" w:hAnsiTheme="majorHAnsi" w:cstheme="majorHAnsi"/>
          <w:i/>
          <w:sz w:val="24"/>
          <w:lang w:val="en-US"/>
        </w:rPr>
        <w:t xml:space="preserve"> counseling (and counseling on choice of </w:t>
      </w:r>
      <w:proofErr w:type="spellStart"/>
      <w:r w:rsidR="00E74F87" w:rsidRPr="002F30B8">
        <w:rPr>
          <w:rFonts w:asciiTheme="majorHAnsi" w:hAnsiTheme="majorHAnsi" w:cstheme="majorHAnsi"/>
          <w:i/>
          <w:sz w:val="24"/>
          <w:lang w:val="en-US"/>
        </w:rPr>
        <w:t>PrEP</w:t>
      </w:r>
      <w:proofErr w:type="spellEnd"/>
      <w:r w:rsidR="00E74F87" w:rsidRPr="002F30B8">
        <w:rPr>
          <w:rFonts w:asciiTheme="majorHAnsi" w:hAnsiTheme="majorHAnsi" w:cstheme="majorHAnsi"/>
          <w:i/>
          <w:sz w:val="24"/>
          <w:lang w:val="en-US"/>
        </w:rPr>
        <w:t xml:space="preserve"> method</w:t>
      </w:r>
      <w:r w:rsidR="00CD6336" w:rsidRPr="002F30B8">
        <w:rPr>
          <w:rFonts w:asciiTheme="majorHAnsi" w:hAnsiTheme="majorHAnsi" w:cstheme="majorHAnsi"/>
          <w:i/>
          <w:sz w:val="24"/>
          <w:lang w:val="en-US"/>
        </w:rPr>
        <w:t>, including product switching</w:t>
      </w:r>
      <w:r w:rsidR="00E74F87" w:rsidRPr="002F30B8">
        <w:rPr>
          <w:rFonts w:asciiTheme="majorHAnsi" w:hAnsiTheme="majorHAnsi" w:cstheme="majorHAnsi"/>
          <w:i/>
          <w:sz w:val="24"/>
          <w:lang w:val="en-US"/>
        </w:rPr>
        <w:t xml:space="preserve">) will be integrated into existing </w:t>
      </w:r>
      <w:r w:rsidR="003D698E" w:rsidRPr="002F30B8">
        <w:rPr>
          <w:rFonts w:asciiTheme="majorHAnsi" w:hAnsiTheme="majorHAnsi" w:cstheme="majorHAnsi"/>
          <w:i/>
          <w:sz w:val="24"/>
          <w:lang w:val="en-US"/>
        </w:rPr>
        <w:t>counsel</w:t>
      </w:r>
      <w:r w:rsidR="00E74F87" w:rsidRPr="002F30B8">
        <w:rPr>
          <w:rFonts w:asciiTheme="majorHAnsi" w:hAnsiTheme="majorHAnsi" w:cstheme="majorHAnsi"/>
          <w:i/>
          <w:sz w:val="24"/>
          <w:lang w:val="en-US"/>
        </w:rPr>
        <w:t xml:space="preserve">ing (e.g., not just pre- and post-test </w:t>
      </w:r>
      <w:r w:rsidR="003D698E" w:rsidRPr="002F30B8">
        <w:rPr>
          <w:rFonts w:asciiTheme="majorHAnsi" w:hAnsiTheme="majorHAnsi" w:cstheme="majorHAnsi"/>
          <w:i/>
          <w:sz w:val="24"/>
          <w:lang w:val="en-US"/>
        </w:rPr>
        <w:t>counsel</w:t>
      </w:r>
      <w:r w:rsidR="00E74F87" w:rsidRPr="002F30B8">
        <w:rPr>
          <w:rFonts w:asciiTheme="majorHAnsi" w:hAnsiTheme="majorHAnsi" w:cstheme="majorHAnsi"/>
          <w:i/>
          <w:sz w:val="24"/>
          <w:lang w:val="en-US"/>
        </w:rPr>
        <w:t>ing). Identify any tools that will be used</w:t>
      </w:r>
      <w:r w:rsidR="003E0A43" w:rsidRPr="002F30B8">
        <w:rPr>
          <w:rFonts w:asciiTheme="majorHAnsi" w:hAnsiTheme="majorHAnsi" w:cstheme="majorHAnsi"/>
          <w:i/>
          <w:sz w:val="24"/>
          <w:lang w:val="en-US"/>
        </w:rPr>
        <w:t xml:space="preserve"> to enhance choice counseling</w:t>
      </w:r>
      <w:r w:rsidR="00E74F87" w:rsidRPr="002F30B8">
        <w:rPr>
          <w:rFonts w:asciiTheme="majorHAnsi" w:hAnsiTheme="majorHAnsi" w:cstheme="majorHAnsi"/>
          <w:i/>
          <w:sz w:val="24"/>
          <w:lang w:val="en-US"/>
        </w:rPr>
        <w:t xml:space="preserve"> and include the tools in the appendix</w:t>
      </w:r>
      <w:r w:rsidR="00A637C5" w:rsidRPr="006E4694">
        <w:rPr>
          <w:rFonts w:asciiTheme="majorHAnsi" w:hAnsiTheme="majorHAnsi" w:cstheme="majorHAnsi"/>
          <w:i/>
          <w:sz w:val="24"/>
          <w:lang w:val="en-US"/>
        </w:rPr>
        <w:t xml:space="preserve">. </w:t>
      </w:r>
      <w:r w:rsidR="00E370B4" w:rsidRPr="002F30B8">
        <w:rPr>
          <w:rFonts w:asciiTheme="majorHAnsi" w:hAnsiTheme="majorHAnsi" w:cstheme="majorHAnsi"/>
          <w:i/>
          <w:sz w:val="24"/>
          <w:lang w:val="en-US"/>
        </w:rPr>
        <w:t xml:space="preserve">Describe plans to support appropriate client continuation/effective use of </w:t>
      </w:r>
      <w:r w:rsidR="008A2F1C" w:rsidRPr="002F30B8">
        <w:rPr>
          <w:rFonts w:asciiTheme="majorHAnsi" w:hAnsiTheme="majorHAnsi" w:cstheme="majorHAnsi"/>
          <w:i/>
          <w:sz w:val="24"/>
          <w:lang w:val="en-US"/>
        </w:rPr>
        <w:t>the</w:t>
      </w:r>
      <w:r w:rsidR="00E370B4" w:rsidRPr="002F30B8">
        <w:rPr>
          <w:rFonts w:asciiTheme="majorHAnsi" w:hAnsiTheme="majorHAnsi" w:cstheme="majorHAnsi"/>
          <w:i/>
          <w:sz w:val="24"/>
          <w:lang w:val="en-US"/>
        </w:rPr>
        <w:t xml:space="preserve"> </w:t>
      </w:r>
      <w:proofErr w:type="spellStart"/>
      <w:r w:rsidR="00E370B4" w:rsidRPr="002F30B8">
        <w:rPr>
          <w:rFonts w:asciiTheme="majorHAnsi" w:hAnsiTheme="majorHAnsi" w:cstheme="majorHAnsi"/>
          <w:i/>
          <w:sz w:val="24"/>
          <w:lang w:val="en-US"/>
        </w:rPr>
        <w:t>PrEP</w:t>
      </w:r>
      <w:proofErr w:type="spellEnd"/>
      <w:r w:rsidR="008A2F1C" w:rsidRPr="002F30B8">
        <w:rPr>
          <w:rFonts w:asciiTheme="majorHAnsi" w:hAnsiTheme="majorHAnsi" w:cstheme="majorHAnsi"/>
          <w:i/>
          <w:sz w:val="24"/>
          <w:lang w:val="en-US"/>
        </w:rPr>
        <w:t xml:space="preserve"> method</w:t>
      </w:r>
      <w:r w:rsidR="00F85F48" w:rsidRPr="009C6C64">
        <w:rPr>
          <w:rFonts w:asciiTheme="majorHAnsi" w:hAnsiTheme="majorHAnsi" w:cstheme="majorHAnsi"/>
          <w:i/>
          <w:sz w:val="24"/>
          <w:lang w:val="en-US"/>
        </w:rPr>
        <w:t xml:space="preserve"> (including discussion of potential side effects and their management)</w:t>
      </w:r>
      <w:r w:rsidR="00E370B4" w:rsidRPr="002F30B8">
        <w:rPr>
          <w:rFonts w:asciiTheme="majorHAnsi" w:hAnsiTheme="majorHAnsi" w:cstheme="majorHAnsi"/>
          <w:i/>
          <w:sz w:val="24"/>
          <w:lang w:val="en-US"/>
        </w:rPr>
        <w:t>, a</w:t>
      </w:r>
      <w:r w:rsidR="00B33AEB">
        <w:rPr>
          <w:rFonts w:asciiTheme="majorHAnsi" w:hAnsiTheme="majorHAnsi" w:cstheme="majorHAnsi"/>
          <w:i/>
          <w:sz w:val="24"/>
          <w:lang w:val="en-US"/>
        </w:rPr>
        <w:t>s well as</w:t>
      </w:r>
      <w:r w:rsidR="00E370B4" w:rsidRPr="002F30B8">
        <w:rPr>
          <w:rFonts w:asciiTheme="majorHAnsi" w:hAnsiTheme="majorHAnsi" w:cstheme="majorHAnsi"/>
          <w:i/>
          <w:sz w:val="24"/>
          <w:lang w:val="en-US"/>
        </w:rPr>
        <w:t xml:space="preserve"> regular HIV testing in accordance with guidelines that reflect the unique needs of different populations</w:t>
      </w:r>
      <w:r w:rsidR="005D3253" w:rsidRPr="009C6C64">
        <w:rPr>
          <w:rFonts w:asciiTheme="majorHAnsi" w:hAnsiTheme="majorHAnsi" w:cstheme="majorHAnsi"/>
          <w:i/>
          <w:sz w:val="24"/>
          <w:lang w:val="en-US"/>
        </w:rPr>
        <w:t>, including</w:t>
      </w:r>
      <w:r w:rsidR="00521DC6" w:rsidRPr="009C6C64">
        <w:rPr>
          <w:rFonts w:asciiTheme="majorHAnsi" w:eastAsia="Calibri" w:hAnsiTheme="majorHAnsi" w:cstheme="majorHAnsi"/>
          <w:i/>
          <w:sz w:val="24"/>
          <w:szCs w:val="24"/>
          <w:lang w:val="en-US"/>
        </w:rPr>
        <w:t xml:space="preserve"> </w:t>
      </w:r>
      <w:r w:rsidR="00BF67CF">
        <w:rPr>
          <w:rFonts w:asciiTheme="majorHAnsi" w:eastAsia="Calibri" w:hAnsiTheme="majorHAnsi" w:cstheme="majorHAnsi"/>
          <w:i/>
          <w:sz w:val="24"/>
          <w:szCs w:val="24"/>
          <w:lang w:val="en-US"/>
        </w:rPr>
        <w:t>key population</w:t>
      </w:r>
      <w:r w:rsidR="00521DC6" w:rsidRPr="009C6C64">
        <w:rPr>
          <w:rFonts w:asciiTheme="majorHAnsi" w:eastAsia="Calibri" w:hAnsiTheme="majorHAnsi" w:cstheme="majorHAnsi"/>
          <w:i/>
          <w:sz w:val="24"/>
          <w:szCs w:val="24"/>
          <w:lang w:val="en-US"/>
        </w:rPr>
        <w:t>s</w:t>
      </w:r>
      <w:r w:rsidR="008C7752" w:rsidRPr="009C6C64">
        <w:rPr>
          <w:rFonts w:asciiTheme="majorHAnsi" w:eastAsia="Calibri" w:hAnsiTheme="majorHAnsi" w:cstheme="majorHAnsi"/>
          <w:i/>
          <w:sz w:val="24"/>
          <w:szCs w:val="24"/>
          <w:lang w:val="en-US"/>
        </w:rPr>
        <w:t>.</w:t>
      </w:r>
      <w:r w:rsidR="00E370B4" w:rsidRPr="002F30B8">
        <w:rPr>
          <w:rFonts w:asciiTheme="majorHAnsi" w:hAnsiTheme="majorHAnsi" w:cstheme="majorHAnsi"/>
          <w:i/>
          <w:sz w:val="24"/>
          <w:lang w:val="en-US"/>
        </w:rPr>
        <w:t xml:space="preserve"> Explain how </w:t>
      </w:r>
      <w:r w:rsidR="003D698E" w:rsidRPr="002F30B8">
        <w:rPr>
          <w:rFonts w:asciiTheme="majorHAnsi" w:hAnsiTheme="majorHAnsi" w:cstheme="majorHAnsi"/>
          <w:i/>
          <w:sz w:val="24"/>
          <w:lang w:val="en-US"/>
        </w:rPr>
        <w:t>counsel</w:t>
      </w:r>
      <w:r w:rsidR="00E370B4" w:rsidRPr="002F30B8">
        <w:rPr>
          <w:rFonts w:asciiTheme="majorHAnsi" w:hAnsiTheme="majorHAnsi" w:cstheme="majorHAnsi"/>
          <w:i/>
          <w:sz w:val="24"/>
          <w:lang w:val="en-US"/>
        </w:rPr>
        <w:t>ing and support will be provided and maintained</w:t>
      </w:r>
      <w:r w:rsidR="0020688C" w:rsidRPr="002F30B8">
        <w:rPr>
          <w:rFonts w:asciiTheme="majorHAnsi" w:hAnsiTheme="majorHAnsi" w:cstheme="majorHAnsi"/>
          <w:i/>
          <w:sz w:val="24"/>
          <w:lang w:val="en-US"/>
        </w:rPr>
        <w:t xml:space="preserve"> throughout the </w:t>
      </w:r>
      <w:r w:rsidR="0037069F" w:rsidRPr="002F30B8">
        <w:rPr>
          <w:rFonts w:asciiTheme="majorHAnsi" w:hAnsiTheme="majorHAnsi" w:cstheme="majorHAnsi"/>
          <w:i/>
          <w:sz w:val="24"/>
          <w:lang w:val="en-US"/>
        </w:rPr>
        <w:t>users’</w:t>
      </w:r>
      <w:r w:rsidR="0020688C" w:rsidRPr="002F30B8">
        <w:rPr>
          <w:rFonts w:asciiTheme="majorHAnsi" w:hAnsiTheme="majorHAnsi" w:cstheme="majorHAnsi"/>
          <w:i/>
          <w:sz w:val="24"/>
          <w:lang w:val="en-US"/>
        </w:rPr>
        <w:t xml:space="preserve"> experience</w:t>
      </w:r>
      <w:r w:rsidR="00A03816">
        <w:rPr>
          <w:rFonts w:asciiTheme="majorHAnsi" w:hAnsiTheme="majorHAnsi" w:cstheme="majorHAnsi"/>
          <w:i/>
          <w:sz w:val="24"/>
          <w:lang w:val="en-US"/>
        </w:rPr>
        <w:t>s</w:t>
      </w:r>
      <w:r w:rsidR="0020688C" w:rsidRPr="002F30B8">
        <w:rPr>
          <w:rFonts w:asciiTheme="majorHAnsi" w:hAnsiTheme="majorHAnsi" w:cstheme="majorHAnsi"/>
          <w:i/>
          <w:sz w:val="24"/>
          <w:lang w:val="en-US"/>
        </w:rPr>
        <w:t xml:space="preserve"> with </w:t>
      </w:r>
      <w:proofErr w:type="spellStart"/>
      <w:r w:rsidR="0020688C" w:rsidRPr="002F30B8">
        <w:rPr>
          <w:rFonts w:asciiTheme="majorHAnsi" w:hAnsiTheme="majorHAnsi" w:cstheme="majorHAnsi"/>
          <w:i/>
          <w:sz w:val="24"/>
          <w:lang w:val="en-US"/>
        </w:rPr>
        <w:t>PrEP</w:t>
      </w:r>
      <w:r w:rsidR="00E370B4" w:rsidRPr="002F30B8">
        <w:rPr>
          <w:rFonts w:asciiTheme="majorHAnsi" w:hAnsiTheme="majorHAnsi" w:cstheme="majorHAnsi"/>
          <w:i/>
          <w:sz w:val="24"/>
          <w:lang w:val="en-US"/>
        </w:rPr>
        <w:t>.</w:t>
      </w:r>
      <w:proofErr w:type="spellEnd"/>
      <w:r w:rsidR="00E370B4" w:rsidRPr="006E4694">
        <w:rPr>
          <w:rFonts w:asciiTheme="majorHAnsi" w:hAnsiTheme="majorHAnsi" w:cstheme="majorHAnsi"/>
          <w:i/>
          <w:sz w:val="24"/>
          <w:lang w:val="en-US"/>
        </w:rPr>
        <w:t>]</w:t>
      </w:r>
    </w:p>
    <w:p w14:paraId="34EB14E8" w14:textId="6C95634F" w:rsidR="00E74F87" w:rsidRPr="009C6C64" w:rsidRDefault="00E74F87" w:rsidP="005F572D">
      <w:pPr>
        <w:pStyle w:val="Heading3"/>
        <w:spacing w:before="240" w:line="276" w:lineRule="auto"/>
        <w:rPr>
          <w:lang w:val="en-US"/>
        </w:rPr>
      </w:pPr>
      <w:bookmarkStart w:id="63" w:name="_Toc135814864"/>
      <w:bookmarkStart w:id="64" w:name="_Toc178752027"/>
      <w:r w:rsidRPr="5B49524F">
        <w:rPr>
          <w:lang w:val="en-US"/>
        </w:rPr>
        <w:t xml:space="preserve">Package of services offered with </w:t>
      </w:r>
      <w:proofErr w:type="spellStart"/>
      <w:r w:rsidRPr="5B49524F">
        <w:rPr>
          <w:lang w:val="en-US"/>
        </w:rPr>
        <w:t>PrEP</w:t>
      </w:r>
      <w:bookmarkEnd w:id="63"/>
      <w:bookmarkEnd w:id="64"/>
      <w:proofErr w:type="spellEnd"/>
    </w:p>
    <w:p w14:paraId="398DE066" w14:textId="2CB30381" w:rsidR="00E74F87" w:rsidRPr="006E4694" w:rsidRDefault="008D0505" w:rsidP="009216C5">
      <w:pPr>
        <w:spacing w:after="0" w:line="276" w:lineRule="auto"/>
        <w:rPr>
          <w:rFonts w:asciiTheme="majorHAnsi" w:eastAsia="Calibri" w:hAnsiTheme="majorHAnsi" w:cstheme="majorBidi"/>
          <w:i/>
          <w:sz w:val="24"/>
          <w:szCs w:val="24"/>
          <w:lang w:val="en-US"/>
        </w:rPr>
      </w:pPr>
      <w:r w:rsidRPr="006E4694">
        <w:rPr>
          <w:rFonts w:asciiTheme="majorHAnsi" w:hAnsiTheme="majorHAnsi" w:cstheme="majorHAnsi"/>
          <w:i/>
          <w:iCs/>
          <w:noProof/>
          <w:sz w:val="24"/>
          <w:szCs w:val="24"/>
        </w:rPr>
        <mc:AlternateContent>
          <mc:Choice Requires="wps">
            <w:drawing>
              <wp:anchor distT="0" distB="0" distL="114300" distR="114300" simplePos="0" relativeHeight="251658244" behindDoc="0" locked="0" layoutInCell="1" allowOverlap="1" wp14:anchorId="78404083" wp14:editId="0623D910">
                <wp:simplePos x="0" y="0"/>
                <wp:positionH relativeFrom="margin">
                  <wp:posOffset>0</wp:posOffset>
                </wp:positionH>
                <wp:positionV relativeFrom="paragraph">
                  <wp:posOffset>1201420</wp:posOffset>
                </wp:positionV>
                <wp:extent cx="5669280" cy="521208"/>
                <wp:effectExtent l="0" t="0" r="7620" b="0"/>
                <wp:wrapTopAndBottom/>
                <wp:docPr id="788236507" name="Text Box 788236507"/>
                <wp:cNvGraphicFramePr/>
                <a:graphic xmlns:a="http://schemas.openxmlformats.org/drawingml/2006/main">
                  <a:graphicData uri="http://schemas.microsoft.com/office/word/2010/wordprocessingShape">
                    <wps:wsp>
                      <wps:cNvSpPr txBox="1"/>
                      <wps:spPr>
                        <a:xfrm>
                          <a:off x="0" y="0"/>
                          <a:ext cx="5669280" cy="521208"/>
                        </a:xfrm>
                        <a:prstGeom prst="rect">
                          <a:avLst/>
                        </a:prstGeom>
                        <a:solidFill>
                          <a:schemeClr val="accent1">
                            <a:lumMod val="20000"/>
                            <a:lumOff val="80000"/>
                          </a:schemeClr>
                        </a:solidFill>
                        <a:ln w="6350">
                          <a:noFill/>
                        </a:ln>
                      </wps:spPr>
                      <wps:txbx>
                        <w:txbxContent>
                          <w:p w14:paraId="6764C735" w14:textId="77D03C00" w:rsidR="00740EE8" w:rsidRPr="00481222" w:rsidRDefault="00740EE8" w:rsidP="00740EE8">
                            <w:pPr>
                              <w:spacing w:after="0" w:line="276" w:lineRule="auto"/>
                            </w:pPr>
                            <w:r>
                              <w:rPr>
                                <w:rFonts w:ascii="Calibri" w:hAnsi="Calibri" w:cs="Calibri"/>
                                <w:b/>
                                <w:bCs/>
                                <w:sz w:val="24"/>
                                <w:szCs w:val="24"/>
                              </w:rPr>
                              <w:t xml:space="preserve">For consideration: </w:t>
                            </w:r>
                            <w:r w:rsidRPr="00740EE8">
                              <w:rPr>
                                <w:rFonts w:ascii="Calibri" w:hAnsi="Calibri" w:cs="Calibri"/>
                                <w:sz w:val="24"/>
                                <w:szCs w:val="24"/>
                              </w:rPr>
                              <w:t xml:space="preserve">Additional services could include support services </w:t>
                            </w:r>
                            <w:r w:rsidR="00946C05">
                              <w:rPr>
                                <w:rFonts w:ascii="Calibri" w:hAnsi="Calibri" w:cs="Calibri"/>
                                <w:sz w:val="24"/>
                                <w:szCs w:val="24"/>
                              </w:rPr>
                              <w:t>such as</w:t>
                            </w:r>
                            <w:r w:rsidRPr="00740EE8">
                              <w:rPr>
                                <w:rFonts w:ascii="Calibri" w:hAnsi="Calibri" w:cs="Calibri"/>
                                <w:sz w:val="24"/>
                                <w:szCs w:val="24"/>
                              </w:rPr>
                              <w:t xml:space="preserve"> legal counsel, safety and security, and mental health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04083" id="Text Box 788236507" o:spid="_x0000_s1035" type="#_x0000_t202" style="position:absolute;margin-left:0;margin-top:94.6pt;width:446.4pt;height:41.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2PTQIAAJoEAAAOAAAAZHJzL2Uyb0RvYy54bWysVE2P2jAQvVfqf7B8LwkpUIgIK8qKqtJ2&#10;dyW22rNxHBLJ8bi2IaG/vmMnAbrtqerFGc+M5+PNmyzv2lqSkzC2ApXR8SimRCgOeaUOGf3+sv0w&#10;p8Q6pnImQYmMnoWld6v375aNTkUCJchcGIJBlE0bndHSOZ1GkeWlqJkdgRYKjQWYmjm8mkOUG9Zg&#10;9FpGSRzPogZMrg1wYS1q7zsjXYX4RSG4eyoKKxyRGcXaXDhNOPf+jFZLlh4M02XF+zLYP1RRs0ph&#10;0kuoe+YYOZrqj1B1xQ1YKNyIQx1BUVRchB6wm3H8pptdybQIvSA4Vl9gsv8vLH887fSzIa79DC0O&#10;0APSaJtaVPp+2sLU/ouVErQjhOcLbKJ1hKNyOpstkjmaONqmyTiJ5z5MdH2tjXVfBNTECxk1OJaA&#10;Fjs9WNe5Di4+mQVZ5dtKynDxVBAbaciJ4RAZ50K5cXguj/U3yDs9kiHux4lqHHqnng9qrCaQykcK&#10;tf2WRCrSZHT2cRqHwAp89q4wqdD9ComXXLtvSZVndDHAtYf8jCga6AhmNd9W2OoDs+6ZGWQUooNb&#10;4p7wKCRgLuglSkowP/+m9/44aLRS0iBDM2p/HJkRlMivCimwGE8mntLhMpl+SvBibi37W4s61htA&#10;/Ma4j5oH0fs7OYiFgfoVl2nts6KJKY65M+oGceO6vcFl5GK9Dk5IYs3cg9pp7kP7eflBvrSvzOh+&#10;2g558ggDl1n6Zuidr3+pYH10UFSBER7nDtUeflyAMLd+Wf2G3d6D1/WXsvoFAAD//wMAUEsDBBQA&#10;BgAIAAAAIQBfL1tz3QAAAAgBAAAPAAAAZHJzL2Rvd25yZXYueG1sTI9BS8QwEIXvgv8hjOBF3GQr&#10;6FqbLkUQ3MPCbvUHpM3YljaT0qTd+u8dT3oaZt7jzfey/eoGseAUOk8athsFAqn2tqNGw+fH2/0O&#10;RIiGrBk8oYZvDLDPr68yk1p/oTMuZWwEh1BIjYY2xjGVMtQtOhM2fkRi7ctPzkRep0bayVw43A0y&#10;UepROtMRf2jNiK8t1n05Ow2nvpj98a5XpwNW5VH55b04LFrf3qzFC4iIa/wzwy8+o0POTJWfyQYx&#10;aOAika+75wQEyzy5SaUhedo+gMwz+b9A/gMAAP//AwBQSwECLQAUAAYACAAAACEAtoM4kv4AAADh&#10;AQAAEwAAAAAAAAAAAAAAAAAAAAAAW0NvbnRlbnRfVHlwZXNdLnhtbFBLAQItABQABgAIAAAAIQA4&#10;/SH/1gAAAJQBAAALAAAAAAAAAAAAAAAAAC8BAABfcmVscy8ucmVsc1BLAQItABQABgAIAAAAIQBn&#10;lh2PTQIAAJoEAAAOAAAAAAAAAAAAAAAAAC4CAABkcnMvZTJvRG9jLnhtbFBLAQItABQABgAIAAAA&#10;IQBfL1tz3QAAAAgBAAAPAAAAAAAAAAAAAAAAAKcEAABkcnMvZG93bnJldi54bWxQSwUGAAAAAAQA&#10;BADzAAAAsQUAAAAA&#10;" fillcolor="#dbe5f1 [660]" stroked="f" strokeweight=".5pt">
                <v:textbox>
                  <w:txbxContent>
                    <w:p w14:paraId="6764C735" w14:textId="77D03C00" w:rsidR="00740EE8" w:rsidRPr="00481222" w:rsidRDefault="00740EE8" w:rsidP="00740EE8">
                      <w:pPr>
                        <w:spacing w:after="0" w:line="276" w:lineRule="auto"/>
                      </w:pPr>
                      <w:r>
                        <w:rPr>
                          <w:rFonts w:ascii="Calibri" w:hAnsi="Calibri" w:cs="Calibri"/>
                          <w:b/>
                          <w:bCs/>
                          <w:sz w:val="24"/>
                          <w:szCs w:val="24"/>
                        </w:rPr>
                        <w:t xml:space="preserve">For consideration: </w:t>
                      </w:r>
                      <w:r w:rsidRPr="00740EE8">
                        <w:rPr>
                          <w:rFonts w:ascii="Calibri" w:hAnsi="Calibri" w:cs="Calibri"/>
                          <w:sz w:val="24"/>
                          <w:szCs w:val="24"/>
                        </w:rPr>
                        <w:t xml:space="preserve">Additional services could include support services </w:t>
                      </w:r>
                      <w:r w:rsidR="00946C05">
                        <w:rPr>
                          <w:rFonts w:ascii="Calibri" w:hAnsi="Calibri" w:cs="Calibri"/>
                          <w:sz w:val="24"/>
                          <w:szCs w:val="24"/>
                        </w:rPr>
                        <w:t>such as</w:t>
                      </w:r>
                      <w:r w:rsidRPr="00740EE8">
                        <w:rPr>
                          <w:rFonts w:ascii="Calibri" w:hAnsi="Calibri" w:cs="Calibri"/>
                          <w:sz w:val="24"/>
                          <w:szCs w:val="24"/>
                        </w:rPr>
                        <w:t xml:space="preserve"> legal counsel, safety and security, and mental health support. </w:t>
                      </w:r>
                    </w:p>
                  </w:txbxContent>
                </v:textbox>
                <w10:wrap type="topAndBottom" anchorx="margin"/>
              </v:shape>
            </w:pict>
          </mc:Fallback>
        </mc:AlternateContent>
      </w:r>
      <w:r w:rsidR="00E74F87" w:rsidRPr="006E4694">
        <w:rPr>
          <w:rFonts w:asciiTheme="majorHAnsi" w:eastAsia="Calibri" w:hAnsiTheme="majorHAnsi" w:cstheme="majorBidi"/>
          <w:i/>
          <w:sz w:val="24"/>
          <w:szCs w:val="24"/>
          <w:lang w:val="en-US"/>
        </w:rPr>
        <w:t>[</w:t>
      </w:r>
      <w:r w:rsidR="00E74F87" w:rsidRPr="5B49524F">
        <w:rPr>
          <w:rFonts w:asciiTheme="majorHAnsi" w:eastAsia="Calibri" w:hAnsiTheme="majorHAnsi" w:cstheme="majorBidi"/>
          <w:i/>
          <w:sz w:val="24"/>
          <w:szCs w:val="24"/>
          <w:lang w:val="en-US"/>
        </w:rPr>
        <w:t xml:space="preserve">Specify the package of services that </w:t>
      </w:r>
      <w:r w:rsidR="00640B28" w:rsidRPr="5B49524F">
        <w:rPr>
          <w:rFonts w:asciiTheme="majorHAnsi" w:eastAsia="Calibri" w:hAnsiTheme="majorHAnsi" w:cstheme="majorBidi"/>
          <w:i/>
          <w:sz w:val="24"/>
          <w:szCs w:val="24"/>
          <w:lang w:val="en-US"/>
        </w:rPr>
        <w:t>is currently</w:t>
      </w:r>
      <w:r w:rsidR="00E74F87" w:rsidRPr="5B49524F">
        <w:rPr>
          <w:rFonts w:asciiTheme="majorHAnsi" w:eastAsia="Calibri" w:hAnsiTheme="majorHAnsi" w:cstheme="majorBidi"/>
          <w:i/>
          <w:sz w:val="24"/>
          <w:szCs w:val="24"/>
          <w:lang w:val="en-US"/>
        </w:rPr>
        <w:t xml:space="preserve"> provided alongside </w:t>
      </w:r>
      <w:proofErr w:type="spellStart"/>
      <w:r w:rsidR="00E74F87" w:rsidRPr="5B49524F">
        <w:rPr>
          <w:rFonts w:asciiTheme="majorHAnsi" w:eastAsia="Calibri" w:hAnsiTheme="majorHAnsi" w:cstheme="majorBidi"/>
          <w:i/>
          <w:sz w:val="24"/>
          <w:szCs w:val="24"/>
          <w:lang w:val="en-US"/>
        </w:rPr>
        <w:t>PrEP</w:t>
      </w:r>
      <w:proofErr w:type="spellEnd"/>
      <w:r w:rsidR="00E74F87" w:rsidRPr="5B49524F">
        <w:rPr>
          <w:rFonts w:asciiTheme="majorHAnsi" w:eastAsia="Calibri" w:hAnsiTheme="majorHAnsi" w:cstheme="majorBidi"/>
          <w:i/>
          <w:sz w:val="24"/>
          <w:szCs w:val="24"/>
          <w:lang w:val="en-US"/>
        </w:rPr>
        <w:t xml:space="preserve"> (</w:t>
      </w:r>
      <w:r w:rsidR="008C1C1D">
        <w:rPr>
          <w:rFonts w:asciiTheme="majorHAnsi" w:eastAsia="Calibri" w:hAnsiTheme="majorHAnsi" w:cstheme="majorBidi"/>
          <w:i/>
          <w:sz w:val="24"/>
          <w:szCs w:val="24"/>
          <w:lang w:val="en-US"/>
        </w:rPr>
        <w:t xml:space="preserve">e.g., </w:t>
      </w:r>
      <w:r w:rsidR="00E74F87" w:rsidRPr="5B49524F">
        <w:rPr>
          <w:rFonts w:asciiTheme="majorHAnsi" w:eastAsia="Calibri" w:hAnsiTheme="majorHAnsi" w:cstheme="majorBidi"/>
          <w:i/>
          <w:sz w:val="24"/>
          <w:szCs w:val="24"/>
          <w:lang w:val="en-US"/>
        </w:rPr>
        <w:t>H</w:t>
      </w:r>
      <w:r w:rsidR="002B004F" w:rsidRPr="5B49524F">
        <w:rPr>
          <w:rFonts w:asciiTheme="majorHAnsi" w:eastAsia="Calibri" w:hAnsiTheme="majorHAnsi" w:cstheme="majorBidi"/>
          <w:i/>
          <w:sz w:val="24"/>
          <w:szCs w:val="24"/>
          <w:lang w:val="en-US"/>
        </w:rPr>
        <w:t>IV testing services</w:t>
      </w:r>
      <w:r w:rsidR="00E74F87" w:rsidRPr="5B49524F">
        <w:rPr>
          <w:rFonts w:asciiTheme="majorHAnsi" w:eastAsia="Calibri" w:hAnsiTheme="majorHAnsi" w:cstheme="majorBidi"/>
          <w:i/>
          <w:sz w:val="24"/>
          <w:szCs w:val="24"/>
          <w:lang w:val="en-US"/>
        </w:rPr>
        <w:t xml:space="preserve">, </w:t>
      </w:r>
      <w:r w:rsidR="002B004F" w:rsidRPr="5B49524F">
        <w:rPr>
          <w:rFonts w:asciiTheme="majorHAnsi" w:eastAsia="Calibri" w:hAnsiTheme="majorHAnsi" w:cstheme="majorBidi"/>
          <w:i/>
          <w:sz w:val="24"/>
          <w:szCs w:val="24"/>
          <w:lang w:val="en-US"/>
        </w:rPr>
        <w:t>post-exposure prophylaxis</w:t>
      </w:r>
      <w:r w:rsidR="000077C2" w:rsidRPr="5B49524F">
        <w:rPr>
          <w:rFonts w:asciiTheme="majorHAnsi" w:eastAsia="Calibri" w:hAnsiTheme="majorHAnsi" w:cstheme="majorBidi"/>
          <w:i/>
          <w:sz w:val="24"/>
          <w:szCs w:val="24"/>
          <w:lang w:val="en-US"/>
        </w:rPr>
        <w:t xml:space="preserve">, </w:t>
      </w:r>
      <w:r w:rsidR="0012133D" w:rsidRPr="5B49524F">
        <w:rPr>
          <w:rFonts w:asciiTheme="majorHAnsi" w:eastAsia="Calibri" w:hAnsiTheme="majorHAnsi" w:cstheme="majorBidi"/>
          <w:i/>
          <w:sz w:val="24"/>
          <w:szCs w:val="24"/>
          <w:lang w:val="en-US"/>
        </w:rPr>
        <w:t xml:space="preserve">HIV </w:t>
      </w:r>
      <w:r w:rsidR="00E74F87" w:rsidRPr="5B49524F">
        <w:rPr>
          <w:rFonts w:asciiTheme="majorHAnsi" w:eastAsia="Calibri" w:hAnsiTheme="majorHAnsi" w:cstheme="majorBidi"/>
          <w:i/>
          <w:sz w:val="24"/>
          <w:szCs w:val="24"/>
          <w:lang w:val="en-US"/>
        </w:rPr>
        <w:t xml:space="preserve">treatment, contraception, </w:t>
      </w:r>
      <w:r w:rsidR="00AD7960" w:rsidRPr="5B49524F">
        <w:rPr>
          <w:rFonts w:asciiTheme="majorHAnsi" w:eastAsia="Calibri" w:hAnsiTheme="majorHAnsi" w:cstheme="majorBidi"/>
          <w:i/>
          <w:sz w:val="24"/>
          <w:szCs w:val="24"/>
          <w:lang w:val="en-US"/>
        </w:rPr>
        <w:t>condoms and lubricants</w:t>
      </w:r>
      <w:r w:rsidR="00E74F87" w:rsidRPr="5B49524F">
        <w:rPr>
          <w:rFonts w:asciiTheme="majorHAnsi" w:eastAsia="Calibri" w:hAnsiTheme="majorHAnsi" w:cstheme="majorBidi"/>
          <w:i/>
          <w:sz w:val="24"/>
          <w:szCs w:val="24"/>
          <w:lang w:val="en-US"/>
        </w:rPr>
        <w:t xml:space="preserve">, </w:t>
      </w:r>
      <w:r w:rsidR="004D4EDE" w:rsidRPr="5B49524F">
        <w:rPr>
          <w:rFonts w:asciiTheme="majorHAnsi" w:eastAsia="Calibri" w:hAnsiTheme="majorHAnsi" w:cstheme="majorBidi"/>
          <w:i/>
          <w:sz w:val="24"/>
          <w:szCs w:val="24"/>
          <w:lang w:val="en-US"/>
        </w:rPr>
        <w:t>sexually transmitted infection (</w:t>
      </w:r>
      <w:r w:rsidR="00E74F87" w:rsidRPr="5B49524F">
        <w:rPr>
          <w:rFonts w:asciiTheme="majorHAnsi" w:eastAsia="Calibri" w:hAnsiTheme="majorHAnsi" w:cstheme="majorBidi"/>
          <w:i/>
          <w:sz w:val="24"/>
          <w:szCs w:val="24"/>
          <w:lang w:val="en-US"/>
        </w:rPr>
        <w:t>STI</w:t>
      </w:r>
      <w:r w:rsidR="004D4EDE" w:rsidRPr="5B49524F">
        <w:rPr>
          <w:rFonts w:asciiTheme="majorHAnsi" w:eastAsia="Calibri" w:hAnsiTheme="majorHAnsi" w:cstheme="majorBidi"/>
          <w:i/>
          <w:sz w:val="24"/>
          <w:szCs w:val="24"/>
          <w:lang w:val="en-US"/>
        </w:rPr>
        <w:t>)</w:t>
      </w:r>
      <w:r w:rsidR="00251EC3" w:rsidRPr="5B49524F">
        <w:rPr>
          <w:rFonts w:asciiTheme="majorHAnsi" w:eastAsia="Calibri" w:hAnsiTheme="majorHAnsi" w:cstheme="majorBidi"/>
          <w:i/>
          <w:sz w:val="24"/>
          <w:szCs w:val="24"/>
          <w:lang w:val="en-US"/>
        </w:rPr>
        <w:t xml:space="preserve"> testing and management</w:t>
      </w:r>
      <w:r w:rsidR="00E74F87" w:rsidRPr="5B49524F">
        <w:rPr>
          <w:rFonts w:asciiTheme="majorHAnsi" w:eastAsia="Calibri" w:hAnsiTheme="majorHAnsi" w:cstheme="majorBidi"/>
          <w:i/>
          <w:sz w:val="24"/>
          <w:szCs w:val="24"/>
          <w:lang w:val="en-US"/>
        </w:rPr>
        <w:t>,</w:t>
      </w:r>
      <w:r w:rsidR="00F20C04" w:rsidRPr="5B49524F">
        <w:rPr>
          <w:rFonts w:asciiTheme="majorHAnsi" w:eastAsia="Calibri" w:hAnsiTheme="majorHAnsi" w:cstheme="majorBidi"/>
          <w:i/>
          <w:sz w:val="24"/>
          <w:szCs w:val="24"/>
          <w:lang w:val="en-US"/>
        </w:rPr>
        <w:t xml:space="preserve"> family planning,</w:t>
      </w:r>
      <w:r w:rsidR="00E74F87" w:rsidRPr="5B49524F">
        <w:rPr>
          <w:rFonts w:asciiTheme="majorHAnsi" w:eastAsia="Calibri" w:hAnsiTheme="majorHAnsi" w:cstheme="majorBidi"/>
          <w:i/>
          <w:sz w:val="24"/>
          <w:szCs w:val="24"/>
          <w:lang w:val="en-US"/>
        </w:rPr>
        <w:t xml:space="preserve"> </w:t>
      </w:r>
      <w:r w:rsidR="00EB21DE">
        <w:rPr>
          <w:rFonts w:asciiTheme="majorHAnsi" w:eastAsia="Calibri" w:hAnsiTheme="majorHAnsi" w:cstheme="majorBidi"/>
          <w:i/>
          <w:sz w:val="24"/>
          <w:szCs w:val="24"/>
          <w:lang w:val="en-US"/>
        </w:rPr>
        <w:t>GBV</w:t>
      </w:r>
      <w:r w:rsidR="00A637C5" w:rsidRPr="5B49524F">
        <w:rPr>
          <w:rFonts w:asciiTheme="majorHAnsi" w:eastAsia="Calibri" w:hAnsiTheme="majorHAnsi" w:cstheme="majorBidi"/>
          <w:i/>
          <w:sz w:val="24"/>
          <w:szCs w:val="24"/>
          <w:lang w:val="en-US"/>
        </w:rPr>
        <w:t xml:space="preserve"> screening and support, </w:t>
      </w:r>
      <w:r w:rsidR="002B4177" w:rsidRPr="5B49524F">
        <w:rPr>
          <w:rFonts w:asciiTheme="majorHAnsi" w:eastAsia="Calibri" w:hAnsiTheme="majorHAnsi" w:cstheme="majorBidi"/>
          <w:i/>
          <w:sz w:val="24"/>
          <w:szCs w:val="24"/>
          <w:lang w:val="en-US"/>
        </w:rPr>
        <w:t>mental health support</w:t>
      </w:r>
      <w:r w:rsidR="00E74F87" w:rsidRPr="5B49524F">
        <w:rPr>
          <w:rFonts w:asciiTheme="majorHAnsi" w:eastAsia="Calibri" w:hAnsiTheme="majorHAnsi" w:cstheme="majorBidi"/>
          <w:i/>
          <w:sz w:val="24"/>
          <w:szCs w:val="24"/>
          <w:lang w:val="en-US"/>
        </w:rPr>
        <w:t>)</w:t>
      </w:r>
      <w:r w:rsidR="0012133D" w:rsidRPr="5B49524F">
        <w:rPr>
          <w:rFonts w:asciiTheme="majorHAnsi" w:eastAsia="Calibri" w:hAnsiTheme="majorHAnsi" w:cstheme="majorBidi"/>
          <w:i/>
          <w:sz w:val="24"/>
          <w:szCs w:val="24"/>
          <w:lang w:val="en-US"/>
        </w:rPr>
        <w:t>.</w:t>
      </w:r>
      <w:r w:rsidR="00640B28" w:rsidRPr="5B49524F">
        <w:rPr>
          <w:rFonts w:asciiTheme="majorHAnsi" w:eastAsia="Calibri" w:hAnsiTheme="majorHAnsi" w:cstheme="majorBidi"/>
          <w:i/>
          <w:sz w:val="24"/>
          <w:szCs w:val="24"/>
          <w:lang w:val="en-US"/>
        </w:rPr>
        <w:t xml:space="preserve"> Will this be different for new </w:t>
      </w:r>
      <w:proofErr w:type="spellStart"/>
      <w:r w:rsidR="00640B28" w:rsidRPr="5B49524F">
        <w:rPr>
          <w:rFonts w:asciiTheme="majorHAnsi" w:eastAsia="Calibri" w:hAnsiTheme="majorHAnsi" w:cstheme="majorBidi"/>
          <w:i/>
          <w:sz w:val="24"/>
          <w:szCs w:val="24"/>
          <w:lang w:val="en-US"/>
        </w:rPr>
        <w:t>PrEP</w:t>
      </w:r>
      <w:proofErr w:type="spellEnd"/>
      <w:r w:rsidR="00640B28" w:rsidRPr="5B49524F">
        <w:rPr>
          <w:rFonts w:asciiTheme="majorHAnsi" w:eastAsia="Calibri" w:hAnsiTheme="majorHAnsi" w:cstheme="majorBidi"/>
          <w:i/>
          <w:sz w:val="24"/>
          <w:szCs w:val="24"/>
          <w:lang w:val="en-US"/>
        </w:rPr>
        <w:t xml:space="preserve"> products? Describe these differences, if applicable</w:t>
      </w:r>
      <w:r w:rsidR="007F25D5" w:rsidRPr="5B49524F">
        <w:rPr>
          <w:rFonts w:asciiTheme="majorHAnsi" w:eastAsia="Calibri" w:hAnsiTheme="majorHAnsi" w:cstheme="majorBidi"/>
          <w:i/>
          <w:sz w:val="24"/>
          <w:szCs w:val="24"/>
          <w:lang w:val="en-US"/>
        </w:rPr>
        <w:t>.</w:t>
      </w:r>
      <w:r w:rsidR="00E74F87" w:rsidRPr="006E4694">
        <w:rPr>
          <w:rFonts w:asciiTheme="majorHAnsi" w:eastAsia="Calibri" w:hAnsiTheme="majorHAnsi" w:cstheme="majorBidi"/>
          <w:i/>
          <w:sz w:val="24"/>
          <w:szCs w:val="24"/>
          <w:lang w:val="en-US"/>
        </w:rPr>
        <w:t>]</w:t>
      </w:r>
    </w:p>
    <w:p w14:paraId="31A509B9" w14:textId="5FBF00F4" w:rsidR="00E74F87" w:rsidRPr="009C6C64" w:rsidRDefault="00E74F87" w:rsidP="00FC1193">
      <w:pPr>
        <w:pStyle w:val="Heading3"/>
        <w:spacing w:before="240" w:line="276" w:lineRule="auto"/>
        <w:rPr>
          <w:rFonts w:cstheme="majorHAnsi"/>
        </w:rPr>
      </w:pPr>
      <w:bookmarkStart w:id="65" w:name="_Toc135814866"/>
      <w:bookmarkStart w:id="66" w:name="_Toc178752028"/>
      <w:r w:rsidRPr="009C6C64">
        <w:rPr>
          <w:rFonts w:cstheme="majorHAnsi"/>
        </w:rPr>
        <w:t>Integration with other services</w:t>
      </w:r>
      <w:bookmarkEnd w:id="65"/>
      <w:bookmarkEnd w:id="66"/>
    </w:p>
    <w:p w14:paraId="2372C1B8" w14:textId="2F81BB15" w:rsidR="00E74F87" w:rsidRPr="006E4694" w:rsidRDefault="00E74F87" w:rsidP="009216C5">
      <w:pPr>
        <w:spacing w:after="0" w:line="276" w:lineRule="auto"/>
        <w:rPr>
          <w:rFonts w:asciiTheme="majorHAnsi" w:hAnsiTheme="majorHAnsi" w:cstheme="majorHAnsi"/>
          <w:i/>
          <w:sz w:val="24"/>
          <w:lang w:val="en-US"/>
        </w:rPr>
      </w:pPr>
      <w:r w:rsidRPr="006E4694">
        <w:rPr>
          <w:rFonts w:asciiTheme="majorHAnsi" w:hAnsiTheme="majorHAnsi" w:cstheme="majorHAnsi"/>
          <w:i/>
          <w:sz w:val="24"/>
          <w:lang w:val="en-US"/>
        </w:rPr>
        <w:t>[</w:t>
      </w:r>
      <w:r w:rsidRPr="002F30B8">
        <w:rPr>
          <w:rFonts w:asciiTheme="majorHAnsi" w:hAnsiTheme="majorHAnsi" w:cstheme="majorHAnsi"/>
          <w:i/>
          <w:sz w:val="24"/>
          <w:lang w:val="en-US"/>
        </w:rPr>
        <w:t xml:space="preserve">Specify </w:t>
      </w:r>
      <w:r w:rsidR="00590DB3" w:rsidRPr="002F30B8">
        <w:rPr>
          <w:rFonts w:asciiTheme="majorHAnsi" w:hAnsiTheme="majorHAnsi" w:cstheme="majorHAnsi"/>
          <w:i/>
          <w:sz w:val="24"/>
          <w:lang w:val="en-US"/>
        </w:rPr>
        <w:t xml:space="preserve">current </w:t>
      </w:r>
      <w:r w:rsidRPr="002F30B8">
        <w:rPr>
          <w:rFonts w:asciiTheme="majorHAnsi" w:hAnsiTheme="majorHAnsi" w:cstheme="majorHAnsi"/>
          <w:i/>
          <w:sz w:val="24"/>
          <w:lang w:val="en-US"/>
        </w:rPr>
        <w:t xml:space="preserve">entry/service delivery points for </w:t>
      </w:r>
      <w:proofErr w:type="spellStart"/>
      <w:r w:rsidRPr="002F30B8">
        <w:rPr>
          <w:rFonts w:asciiTheme="majorHAnsi" w:hAnsiTheme="majorHAnsi" w:cstheme="majorHAnsi"/>
          <w:i/>
          <w:sz w:val="24"/>
          <w:lang w:val="en-US"/>
        </w:rPr>
        <w:t>PrEP</w:t>
      </w:r>
      <w:proofErr w:type="spellEnd"/>
      <w:r w:rsidRPr="002F30B8">
        <w:rPr>
          <w:rFonts w:asciiTheme="majorHAnsi" w:hAnsiTheme="majorHAnsi" w:cstheme="majorHAnsi"/>
          <w:i/>
          <w:sz w:val="24"/>
          <w:lang w:val="en-US"/>
        </w:rPr>
        <w:t xml:space="preserve"> service delivery within other </w:t>
      </w:r>
      <w:r w:rsidRPr="006E4694">
        <w:rPr>
          <w:rFonts w:asciiTheme="majorHAnsi" w:hAnsiTheme="majorHAnsi" w:cstheme="majorHAnsi"/>
          <w:i/>
          <w:iCs/>
          <w:sz w:val="24"/>
          <w:lang w:val="en-US"/>
        </w:rPr>
        <w:t>program</w:t>
      </w:r>
      <w:r w:rsidR="0067562E" w:rsidRPr="006E4694">
        <w:rPr>
          <w:rFonts w:asciiTheme="majorHAnsi" w:hAnsiTheme="majorHAnsi" w:cstheme="majorHAnsi"/>
          <w:i/>
          <w:iCs/>
          <w:sz w:val="24"/>
          <w:lang w:val="en-US"/>
        </w:rPr>
        <w:softHyphen/>
      </w:r>
      <w:r w:rsidRPr="006E4694">
        <w:rPr>
          <w:rFonts w:asciiTheme="majorHAnsi" w:hAnsiTheme="majorHAnsi" w:cstheme="majorHAnsi"/>
          <w:i/>
          <w:iCs/>
          <w:sz w:val="24"/>
          <w:lang w:val="en-US"/>
        </w:rPr>
        <w:t>ming</w:t>
      </w:r>
      <w:r w:rsidRPr="002F30B8">
        <w:rPr>
          <w:rFonts w:asciiTheme="majorHAnsi" w:hAnsiTheme="majorHAnsi" w:cstheme="majorHAnsi"/>
          <w:i/>
          <w:sz w:val="24"/>
          <w:lang w:val="en-US"/>
        </w:rPr>
        <w:t xml:space="preserve"> (e.g.</w:t>
      </w:r>
      <w:r w:rsidR="008062CD">
        <w:rPr>
          <w:rFonts w:asciiTheme="majorHAnsi" w:hAnsiTheme="majorHAnsi" w:cstheme="majorHAnsi"/>
          <w:i/>
          <w:sz w:val="24"/>
          <w:lang w:val="en-US"/>
        </w:rPr>
        <w:t>,</w:t>
      </w:r>
      <w:r w:rsidRPr="002F30B8">
        <w:rPr>
          <w:rFonts w:asciiTheme="majorHAnsi" w:hAnsiTheme="majorHAnsi" w:cstheme="majorHAnsi"/>
          <w:i/>
          <w:sz w:val="24"/>
          <w:lang w:val="en-US"/>
        </w:rPr>
        <w:t xml:space="preserve"> </w:t>
      </w:r>
      <w:r w:rsidR="008D61A1">
        <w:rPr>
          <w:rFonts w:asciiTheme="majorHAnsi" w:hAnsiTheme="majorHAnsi" w:cstheme="majorHAnsi"/>
          <w:i/>
          <w:sz w:val="24"/>
          <w:lang w:val="en-US"/>
        </w:rPr>
        <w:t>HIV testing services</w:t>
      </w:r>
      <w:r w:rsidRPr="002F30B8">
        <w:rPr>
          <w:rFonts w:asciiTheme="majorHAnsi" w:hAnsiTheme="majorHAnsi" w:cstheme="majorHAnsi"/>
          <w:i/>
          <w:sz w:val="24"/>
          <w:lang w:val="en-US"/>
        </w:rPr>
        <w:t xml:space="preserve">, </w:t>
      </w:r>
      <w:r w:rsidR="00CB7287" w:rsidRPr="002F30B8">
        <w:rPr>
          <w:rFonts w:asciiTheme="majorHAnsi" w:hAnsiTheme="majorHAnsi" w:cstheme="majorHAnsi"/>
          <w:i/>
          <w:sz w:val="24"/>
          <w:lang w:val="en-US"/>
        </w:rPr>
        <w:t>sexual and reproductive health</w:t>
      </w:r>
      <w:r w:rsidRPr="002F30B8">
        <w:rPr>
          <w:rFonts w:asciiTheme="majorHAnsi" w:hAnsiTheme="majorHAnsi" w:cstheme="majorHAnsi"/>
          <w:i/>
          <w:sz w:val="24"/>
          <w:lang w:val="en-US"/>
        </w:rPr>
        <w:t xml:space="preserve">, </w:t>
      </w:r>
      <w:r w:rsidR="00CB7287" w:rsidRPr="002F30B8">
        <w:rPr>
          <w:rFonts w:asciiTheme="majorHAnsi" w:hAnsiTheme="majorHAnsi" w:cstheme="majorHAnsi"/>
          <w:i/>
          <w:sz w:val="24"/>
          <w:lang w:val="en-US"/>
        </w:rPr>
        <w:t>antenatal care</w:t>
      </w:r>
      <w:r w:rsidRPr="002F30B8">
        <w:rPr>
          <w:rFonts w:asciiTheme="majorHAnsi" w:hAnsiTheme="majorHAnsi" w:cstheme="majorHAnsi"/>
          <w:i/>
          <w:sz w:val="24"/>
          <w:lang w:val="en-US"/>
        </w:rPr>
        <w:t xml:space="preserve">, </w:t>
      </w:r>
      <w:r w:rsidR="00CB7287" w:rsidRPr="006E4694">
        <w:rPr>
          <w:rFonts w:asciiTheme="majorHAnsi" w:hAnsiTheme="majorHAnsi" w:cstheme="majorHAnsi"/>
          <w:i/>
          <w:iCs/>
          <w:sz w:val="24"/>
          <w:lang w:val="en-US"/>
        </w:rPr>
        <w:t>antiretro</w:t>
      </w:r>
      <w:r w:rsidR="00FC1193" w:rsidRPr="006E4694">
        <w:rPr>
          <w:rFonts w:asciiTheme="majorHAnsi" w:hAnsiTheme="majorHAnsi" w:cstheme="majorHAnsi"/>
          <w:i/>
          <w:iCs/>
          <w:sz w:val="24"/>
          <w:lang w:val="en-US"/>
        </w:rPr>
        <w:softHyphen/>
      </w:r>
      <w:r w:rsidR="00CB7287" w:rsidRPr="006E4694">
        <w:rPr>
          <w:rFonts w:asciiTheme="majorHAnsi" w:hAnsiTheme="majorHAnsi" w:cstheme="majorHAnsi"/>
          <w:i/>
          <w:iCs/>
          <w:sz w:val="24"/>
          <w:lang w:val="en-US"/>
        </w:rPr>
        <w:t>viral</w:t>
      </w:r>
      <w:r w:rsidR="00CB7287" w:rsidRPr="002F30B8">
        <w:rPr>
          <w:rFonts w:asciiTheme="majorHAnsi" w:hAnsiTheme="majorHAnsi" w:cstheme="majorHAnsi"/>
          <w:i/>
          <w:sz w:val="24"/>
          <w:lang w:val="en-US"/>
        </w:rPr>
        <w:t xml:space="preserve"> therapy</w:t>
      </w:r>
      <w:r w:rsidRPr="002F30B8">
        <w:rPr>
          <w:rFonts w:asciiTheme="majorHAnsi" w:hAnsiTheme="majorHAnsi" w:cstheme="majorHAnsi"/>
          <w:i/>
          <w:sz w:val="24"/>
          <w:lang w:val="en-US"/>
        </w:rPr>
        <w:t>)</w:t>
      </w:r>
      <w:r w:rsidR="000077C2" w:rsidRPr="002F30B8">
        <w:rPr>
          <w:rFonts w:asciiTheme="majorHAnsi" w:hAnsiTheme="majorHAnsi" w:cstheme="majorHAnsi"/>
          <w:i/>
          <w:sz w:val="24"/>
          <w:lang w:val="en-US"/>
        </w:rPr>
        <w:t>, as appropriate.</w:t>
      </w:r>
      <w:r w:rsidR="00590DB3" w:rsidRPr="002F30B8">
        <w:rPr>
          <w:rFonts w:asciiTheme="majorHAnsi" w:hAnsiTheme="majorHAnsi" w:cstheme="majorHAnsi"/>
          <w:i/>
          <w:sz w:val="24"/>
          <w:lang w:val="en-US"/>
        </w:rPr>
        <w:t xml:space="preserve"> Highlight any changes </w:t>
      </w:r>
      <w:r w:rsidR="00915EDB" w:rsidRPr="002F30B8">
        <w:rPr>
          <w:rFonts w:asciiTheme="majorHAnsi" w:hAnsiTheme="majorHAnsi" w:cstheme="majorHAnsi"/>
          <w:i/>
          <w:sz w:val="24"/>
          <w:lang w:val="en-US"/>
        </w:rPr>
        <w:t xml:space="preserve">for new </w:t>
      </w:r>
      <w:proofErr w:type="spellStart"/>
      <w:r w:rsidR="00915EDB" w:rsidRPr="002F30B8">
        <w:rPr>
          <w:rFonts w:asciiTheme="majorHAnsi" w:hAnsiTheme="majorHAnsi" w:cstheme="majorHAnsi"/>
          <w:i/>
          <w:sz w:val="24"/>
          <w:lang w:val="en-US"/>
        </w:rPr>
        <w:t>PrEP</w:t>
      </w:r>
      <w:proofErr w:type="spellEnd"/>
      <w:r w:rsidR="00915EDB" w:rsidRPr="002F30B8">
        <w:rPr>
          <w:rFonts w:asciiTheme="majorHAnsi" w:hAnsiTheme="majorHAnsi" w:cstheme="majorHAnsi"/>
          <w:i/>
          <w:sz w:val="24"/>
          <w:lang w:val="en-US"/>
        </w:rPr>
        <w:t xml:space="preserve"> products, as needed</w:t>
      </w:r>
      <w:r w:rsidR="00906DB9" w:rsidRPr="002F30B8">
        <w:rPr>
          <w:rFonts w:asciiTheme="majorHAnsi" w:hAnsiTheme="majorHAnsi" w:cstheme="majorHAnsi"/>
          <w:i/>
          <w:sz w:val="24"/>
          <w:lang w:val="en-US"/>
        </w:rPr>
        <w:t>.</w:t>
      </w:r>
      <w:r w:rsidRPr="006E4694">
        <w:rPr>
          <w:rFonts w:asciiTheme="majorHAnsi" w:hAnsiTheme="majorHAnsi" w:cstheme="majorHAnsi"/>
          <w:i/>
          <w:sz w:val="24"/>
          <w:lang w:val="en-US"/>
        </w:rPr>
        <w:t>]</w:t>
      </w:r>
    </w:p>
    <w:p w14:paraId="047E7C93" w14:textId="77777777" w:rsidR="00E74F87" w:rsidRPr="009C6C64" w:rsidRDefault="00E74F87" w:rsidP="009216C5">
      <w:pPr>
        <w:spacing w:after="0" w:line="276" w:lineRule="auto"/>
        <w:rPr>
          <w:rFonts w:asciiTheme="majorHAnsi" w:hAnsiTheme="majorHAnsi" w:cstheme="majorHAnsi"/>
          <w:sz w:val="24"/>
          <w:szCs w:val="24"/>
        </w:rPr>
      </w:pPr>
    </w:p>
    <w:p w14:paraId="54D56672" w14:textId="743726D0" w:rsidR="004E4742" w:rsidRPr="009C6C64" w:rsidRDefault="00E74F87" w:rsidP="009216C5">
      <w:pPr>
        <w:pStyle w:val="Heading3"/>
        <w:spacing w:before="0" w:line="276" w:lineRule="auto"/>
        <w:rPr>
          <w:rFonts w:cstheme="majorHAnsi"/>
        </w:rPr>
      </w:pPr>
      <w:bookmarkStart w:id="67" w:name="_Toc135814867"/>
      <w:bookmarkStart w:id="68" w:name="_Toc178752029"/>
      <w:r w:rsidRPr="009C6C64">
        <w:rPr>
          <w:rFonts w:cstheme="majorHAnsi"/>
        </w:rPr>
        <w:lastRenderedPageBreak/>
        <w:t>Key and priority populations</w:t>
      </w:r>
      <w:bookmarkEnd w:id="67"/>
      <w:bookmarkEnd w:id="68"/>
    </w:p>
    <w:p w14:paraId="0B43776A" w14:textId="0CE089C9" w:rsidR="00E74F87" w:rsidRPr="009C6C64" w:rsidRDefault="00E74F87" w:rsidP="009216C5">
      <w:pPr>
        <w:spacing w:after="0" w:line="276" w:lineRule="auto"/>
        <w:rPr>
          <w:rFonts w:asciiTheme="majorHAnsi" w:eastAsia="Calibri" w:hAnsiTheme="majorHAnsi" w:cstheme="majorBidi"/>
          <w:sz w:val="24"/>
          <w:szCs w:val="24"/>
          <w:lang w:val="en-US"/>
        </w:rPr>
      </w:pPr>
      <w:r w:rsidRPr="006946BE">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De</w:t>
      </w:r>
      <w:r w:rsidR="003B28F3" w:rsidRPr="5B49524F">
        <w:rPr>
          <w:rFonts w:asciiTheme="majorHAnsi" w:eastAsia="Calibri" w:hAnsiTheme="majorHAnsi" w:cstheme="majorBidi"/>
          <w:i/>
          <w:sz w:val="24"/>
          <w:szCs w:val="24"/>
          <w:lang w:val="en-US"/>
        </w:rPr>
        <w:t xml:space="preserve">scribe </w:t>
      </w:r>
      <w:r w:rsidR="00260F4C" w:rsidRPr="5B49524F">
        <w:rPr>
          <w:rFonts w:asciiTheme="majorHAnsi" w:eastAsia="Calibri" w:hAnsiTheme="majorHAnsi" w:cstheme="majorBidi"/>
          <w:i/>
          <w:sz w:val="24"/>
          <w:szCs w:val="24"/>
          <w:lang w:val="en-US"/>
        </w:rPr>
        <w:t>which populations will be considered priority populations</w:t>
      </w:r>
      <w:r w:rsidR="003B28F3" w:rsidRPr="5B49524F">
        <w:rPr>
          <w:rFonts w:asciiTheme="majorHAnsi" w:eastAsia="Calibri" w:hAnsiTheme="majorHAnsi" w:cstheme="majorBidi"/>
          <w:i/>
          <w:sz w:val="24"/>
          <w:szCs w:val="24"/>
          <w:lang w:val="en-US"/>
        </w:rPr>
        <w:t xml:space="preserve"> for the new </w:t>
      </w:r>
      <w:proofErr w:type="spellStart"/>
      <w:r w:rsidR="003B28F3" w:rsidRPr="5B49524F">
        <w:rPr>
          <w:rFonts w:asciiTheme="majorHAnsi" w:eastAsia="Calibri" w:hAnsiTheme="majorHAnsi" w:cstheme="majorBidi"/>
          <w:i/>
          <w:sz w:val="24"/>
          <w:szCs w:val="24"/>
          <w:lang w:val="en-US"/>
        </w:rPr>
        <w:t>PrEP</w:t>
      </w:r>
      <w:proofErr w:type="spellEnd"/>
      <w:r w:rsidR="003B28F3" w:rsidRPr="5B49524F">
        <w:rPr>
          <w:rFonts w:asciiTheme="majorHAnsi" w:eastAsia="Calibri" w:hAnsiTheme="majorHAnsi" w:cstheme="majorBidi"/>
          <w:i/>
          <w:sz w:val="24"/>
          <w:szCs w:val="24"/>
          <w:lang w:val="en-US"/>
        </w:rPr>
        <w:t xml:space="preserve"> products. </w:t>
      </w:r>
      <w:r w:rsidR="002839F1" w:rsidRPr="5B49524F">
        <w:rPr>
          <w:rFonts w:asciiTheme="majorHAnsi" w:eastAsia="Calibri" w:hAnsiTheme="majorHAnsi" w:cstheme="majorBidi"/>
          <w:i/>
          <w:sz w:val="24"/>
          <w:szCs w:val="24"/>
          <w:lang w:val="en-US"/>
        </w:rPr>
        <w:t xml:space="preserve">Are these the same populations currently receiving </w:t>
      </w:r>
      <w:proofErr w:type="spellStart"/>
      <w:r w:rsidR="002839F1" w:rsidRPr="5B49524F">
        <w:rPr>
          <w:rFonts w:asciiTheme="majorHAnsi" w:eastAsia="Calibri" w:hAnsiTheme="majorHAnsi" w:cstheme="majorBidi"/>
          <w:i/>
          <w:sz w:val="24"/>
          <w:szCs w:val="24"/>
          <w:lang w:val="en-US"/>
        </w:rPr>
        <w:t>PrEP</w:t>
      </w:r>
      <w:proofErr w:type="spellEnd"/>
      <w:r w:rsidR="002839F1" w:rsidRPr="5B49524F">
        <w:rPr>
          <w:rFonts w:asciiTheme="majorHAnsi" w:eastAsia="Calibri" w:hAnsiTheme="majorHAnsi" w:cstheme="majorBidi"/>
          <w:i/>
          <w:sz w:val="24"/>
          <w:szCs w:val="24"/>
          <w:lang w:val="en-US"/>
        </w:rPr>
        <w:t xml:space="preserve"> services or are there any differences? </w:t>
      </w:r>
      <w:r w:rsidR="007D4933" w:rsidRPr="5B49524F">
        <w:rPr>
          <w:rFonts w:asciiTheme="majorHAnsi" w:eastAsia="Calibri" w:hAnsiTheme="majorHAnsi" w:cstheme="majorBidi"/>
          <w:i/>
          <w:sz w:val="24"/>
          <w:szCs w:val="24"/>
          <w:lang w:val="en-US"/>
        </w:rPr>
        <w:t>How w</w:t>
      </w:r>
      <w:r w:rsidR="00522A8B" w:rsidRPr="5B49524F">
        <w:rPr>
          <w:rFonts w:asciiTheme="majorHAnsi" w:eastAsia="Calibri" w:hAnsiTheme="majorHAnsi" w:cstheme="majorBidi"/>
          <w:i/>
          <w:sz w:val="24"/>
          <w:szCs w:val="24"/>
          <w:lang w:val="en-US"/>
        </w:rPr>
        <w:t>ill</w:t>
      </w:r>
      <w:r w:rsidR="003B28F3" w:rsidRPr="5B49524F">
        <w:rPr>
          <w:rFonts w:asciiTheme="majorHAnsi" w:eastAsia="Calibri" w:hAnsiTheme="majorHAnsi" w:cstheme="majorBidi"/>
          <w:i/>
          <w:sz w:val="24"/>
          <w:szCs w:val="24"/>
          <w:lang w:val="en-US"/>
        </w:rPr>
        <w:t xml:space="preserve"> </w:t>
      </w:r>
      <w:r w:rsidRPr="5B49524F">
        <w:rPr>
          <w:rFonts w:asciiTheme="majorHAnsi" w:eastAsia="Calibri" w:hAnsiTheme="majorHAnsi" w:cstheme="majorBidi"/>
          <w:i/>
          <w:sz w:val="24"/>
          <w:szCs w:val="24"/>
          <w:lang w:val="en-US"/>
        </w:rPr>
        <w:t xml:space="preserve">services </w:t>
      </w:r>
      <w:r w:rsidR="002839F1" w:rsidRPr="5B49524F">
        <w:rPr>
          <w:rFonts w:asciiTheme="majorHAnsi" w:eastAsia="Calibri" w:hAnsiTheme="majorHAnsi" w:cstheme="majorBidi"/>
          <w:i/>
          <w:sz w:val="24"/>
          <w:szCs w:val="24"/>
          <w:lang w:val="en-US"/>
        </w:rPr>
        <w:t>b</w:t>
      </w:r>
      <w:r w:rsidRPr="5B49524F">
        <w:rPr>
          <w:rFonts w:asciiTheme="majorHAnsi" w:eastAsia="Calibri" w:hAnsiTheme="majorHAnsi" w:cstheme="majorBidi"/>
          <w:i/>
          <w:sz w:val="24"/>
          <w:szCs w:val="24"/>
          <w:lang w:val="en-US"/>
        </w:rPr>
        <w:t xml:space="preserve">e tailored specifically for </w:t>
      </w:r>
      <w:r w:rsidR="00522A8B" w:rsidRPr="5B49524F">
        <w:rPr>
          <w:rFonts w:asciiTheme="majorHAnsi" w:eastAsia="Calibri" w:hAnsiTheme="majorHAnsi" w:cstheme="majorBidi"/>
          <w:i/>
          <w:sz w:val="24"/>
          <w:szCs w:val="24"/>
          <w:lang w:val="en-US"/>
        </w:rPr>
        <w:t xml:space="preserve">specific populations, including </w:t>
      </w:r>
      <w:r w:rsidR="007E4207">
        <w:rPr>
          <w:rFonts w:asciiTheme="majorHAnsi" w:eastAsia="Calibri" w:hAnsiTheme="majorHAnsi" w:cstheme="majorBidi"/>
          <w:i/>
          <w:sz w:val="24"/>
          <w:szCs w:val="24"/>
          <w:lang w:val="en-US"/>
        </w:rPr>
        <w:t>AGYW</w:t>
      </w:r>
      <w:r w:rsidRPr="5B49524F">
        <w:rPr>
          <w:rFonts w:asciiTheme="majorHAnsi" w:eastAsia="Calibri" w:hAnsiTheme="majorHAnsi" w:cstheme="majorBidi"/>
          <w:i/>
          <w:sz w:val="24"/>
          <w:szCs w:val="24"/>
          <w:lang w:val="en-US"/>
        </w:rPr>
        <w:t xml:space="preserve"> </w:t>
      </w:r>
      <w:r w:rsidR="00E27A48" w:rsidRPr="5B49524F">
        <w:rPr>
          <w:rFonts w:asciiTheme="majorHAnsi" w:eastAsia="Calibri" w:hAnsiTheme="majorHAnsi" w:cstheme="majorBidi"/>
          <w:i/>
          <w:sz w:val="24"/>
          <w:szCs w:val="24"/>
          <w:lang w:val="en-US"/>
        </w:rPr>
        <w:t xml:space="preserve">ages </w:t>
      </w:r>
      <w:r w:rsidR="00C10E1D" w:rsidRPr="5B49524F">
        <w:rPr>
          <w:rFonts w:asciiTheme="majorHAnsi" w:eastAsia="Calibri" w:hAnsiTheme="majorHAnsi" w:cstheme="majorBidi"/>
          <w:i/>
          <w:sz w:val="24"/>
          <w:szCs w:val="24"/>
          <w:lang w:val="en-US"/>
        </w:rPr>
        <w:t>15</w:t>
      </w:r>
      <w:r w:rsidR="00E27A48" w:rsidRPr="5B49524F">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24</w:t>
      </w:r>
      <w:r w:rsidR="003A33ED" w:rsidRPr="5B49524F">
        <w:rPr>
          <w:rFonts w:asciiTheme="majorHAnsi" w:eastAsia="Calibri" w:hAnsiTheme="majorHAnsi" w:cstheme="majorBidi"/>
          <w:i/>
          <w:sz w:val="24"/>
          <w:szCs w:val="24"/>
          <w:lang w:val="en-US"/>
        </w:rPr>
        <w:t>, as well as other</w:t>
      </w:r>
      <w:r w:rsidR="002F24CB" w:rsidRPr="5B49524F">
        <w:rPr>
          <w:rFonts w:asciiTheme="majorHAnsi" w:eastAsia="Calibri" w:hAnsiTheme="majorHAnsi" w:cstheme="majorBidi"/>
          <w:i/>
          <w:sz w:val="24"/>
          <w:szCs w:val="24"/>
          <w:lang w:val="en-US"/>
        </w:rPr>
        <w:t xml:space="preserve"> key and prior</w:t>
      </w:r>
      <w:r w:rsidRPr="5B49524F">
        <w:rPr>
          <w:rFonts w:asciiTheme="majorHAnsi" w:eastAsia="Calibri" w:hAnsiTheme="majorHAnsi" w:cstheme="majorBidi"/>
          <w:i/>
          <w:sz w:val="24"/>
          <w:szCs w:val="24"/>
          <w:lang w:val="en-US"/>
        </w:rPr>
        <w:t>ity populations</w:t>
      </w:r>
      <w:r w:rsidR="002839F1" w:rsidRPr="5B49524F">
        <w:rPr>
          <w:rFonts w:asciiTheme="majorHAnsi" w:eastAsia="Calibri" w:hAnsiTheme="majorHAnsi" w:cstheme="majorBidi"/>
          <w:i/>
          <w:sz w:val="24"/>
          <w:szCs w:val="24"/>
          <w:lang w:val="en-US"/>
        </w:rPr>
        <w:t>?</w:t>
      </w:r>
      <w:r w:rsidRPr="006E4694">
        <w:rPr>
          <w:rFonts w:asciiTheme="majorHAnsi" w:eastAsia="Calibri" w:hAnsiTheme="majorHAnsi" w:cstheme="majorBidi"/>
          <w:i/>
          <w:sz w:val="24"/>
          <w:szCs w:val="24"/>
          <w:lang w:val="en-US"/>
        </w:rPr>
        <w:t>]</w:t>
      </w:r>
      <w:r w:rsidRPr="5B49524F">
        <w:rPr>
          <w:rFonts w:asciiTheme="majorHAnsi" w:eastAsia="Calibri" w:hAnsiTheme="majorHAnsi" w:cstheme="majorBidi"/>
          <w:sz w:val="24"/>
          <w:szCs w:val="24"/>
          <w:lang w:val="en-US"/>
        </w:rPr>
        <w:t xml:space="preserve"> </w:t>
      </w:r>
    </w:p>
    <w:p w14:paraId="00785299" w14:textId="77777777" w:rsidR="00177D6B" w:rsidRPr="009C6C64" w:rsidRDefault="00177D6B" w:rsidP="009216C5">
      <w:pPr>
        <w:spacing w:after="0" w:line="276" w:lineRule="auto"/>
        <w:rPr>
          <w:rFonts w:asciiTheme="majorHAnsi" w:eastAsia="Calibri" w:hAnsiTheme="majorHAnsi" w:cstheme="majorHAnsi"/>
          <w:sz w:val="24"/>
          <w:szCs w:val="24"/>
        </w:rPr>
      </w:pPr>
    </w:p>
    <w:p w14:paraId="2274E5FF" w14:textId="20478D76" w:rsidR="00E74F87" w:rsidRPr="003E4212" w:rsidRDefault="00FE0182" w:rsidP="003E4212">
      <w:pPr>
        <w:pStyle w:val="Heading2"/>
      </w:pPr>
      <w:bookmarkStart w:id="69" w:name="_Toc135814868"/>
      <w:bookmarkStart w:id="70" w:name="_Toc178752030"/>
      <w:r w:rsidRPr="003E4212">
        <w:t>Supply Chain Management</w:t>
      </w:r>
      <w:bookmarkEnd w:id="69"/>
      <w:bookmarkEnd w:id="70"/>
    </w:p>
    <w:p w14:paraId="4E72E949" w14:textId="7B9EF29F" w:rsidR="004E4742" w:rsidRPr="009C6C64" w:rsidRDefault="006536B4" w:rsidP="009216C5">
      <w:pPr>
        <w:pStyle w:val="Heading3"/>
        <w:spacing w:before="0" w:line="276" w:lineRule="auto"/>
        <w:rPr>
          <w:rFonts w:cstheme="majorHAnsi"/>
        </w:rPr>
      </w:pPr>
      <w:bookmarkStart w:id="71" w:name="_Toc178752031"/>
      <w:bookmarkStart w:id="72" w:name="_Toc135814869"/>
      <w:r w:rsidRPr="009C6C64">
        <w:rPr>
          <w:rFonts w:cstheme="majorHAnsi"/>
        </w:rPr>
        <w:t>Product profile</w:t>
      </w:r>
      <w:bookmarkEnd w:id="71"/>
    </w:p>
    <w:p w14:paraId="1BCEADEF" w14:textId="0D9B60BB" w:rsidR="00C33BEA" w:rsidRPr="006E4694" w:rsidRDefault="0072031C" w:rsidP="39F9BE30">
      <w:pPr>
        <w:spacing w:after="0" w:line="276" w:lineRule="auto"/>
        <w:rPr>
          <w:rFonts w:asciiTheme="majorHAnsi" w:eastAsia="Calibri" w:hAnsiTheme="majorHAnsi" w:cstheme="majorBidi"/>
          <w:i/>
          <w:sz w:val="24"/>
          <w:szCs w:val="24"/>
          <w:lang w:val="en-US"/>
        </w:rPr>
      </w:pPr>
      <w:r w:rsidRPr="006E4694">
        <w:rPr>
          <w:rFonts w:asciiTheme="majorHAnsi" w:eastAsia="Calibri" w:hAnsiTheme="majorHAnsi" w:cstheme="majorBidi"/>
          <w:i/>
          <w:sz w:val="24"/>
          <w:szCs w:val="24"/>
          <w:lang w:val="en-US"/>
        </w:rPr>
        <w:t>[</w:t>
      </w:r>
      <w:r w:rsidRPr="39F9BE30">
        <w:rPr>
          <w:rFonts w:asciiTheme="majorHAnsi" w:eastAsia="Calibri" w:hAnsiTheme="majorHAnsi" w:cstheme="majorBidi"/>
          <w:i/>
          <w:iCs/>
          <w:sz w:val="24"/>
          <w:szCs w:val="24"/>
          <w:lang w:val="en-US"/>
        </w:rPr>
        <w:t xml:space="preserve">Describe the profile of current </w:t>
      </w:r>
      <w:proofErr w:type="spellStart"/>
      <w:r w:rsidRPr="39F9BE30">
        <w:rPr>
          <w:rFonts w:asciiTheme="majorHAnsi" w:eastAsia="Calibri" w:hAnsiTheme="majorHAnsi" w:cstheme="majorBidi"/>
          <w:i/>
          <w:iCs/>
          <w:sz w:val="24"/>
          <w:szCs w:val="24"/>
          <w:lang w:val="en-US"/>
        </w:rPr>
        <w:t>PrEP</w:t>
      </w:r>
      <w:proofErr w:type="spellEnd"/>
      <w:r w:rsidRPr="39F9BE30">
        <w:rPr>
          <w:rFonts w:asciiTheme="majorHAnsi" w:eastAsia="Calibri" w:hAnsiTheme="majorHAnsi" w:cstheme="majorBidi"/>
          <w:i/>
          <w:iCs/>
          <w:sz w:val="24"/>
          <w:szCs w:val="24"/>
          <w:lang w:val="en-US"/>
        </w:rPr>
        <w:t xml:space="preserve"> products available in the country. Table 2 outlines those of oral </w:t>
      </w:r>
      <w:proofErr w:type="spellStart"/>
      <w:r w:rsidRPr="39F9BE30">
        <w:rPr>
          <w:rFonts w:asciiTheme="majorHAnsi" w:eastAsia="Calibri" w:hAnsiTheme="majorHAnsi" w:cstheme="majorBidi"/>
          <w:i/>
          <w:iCs/>
          <w:sz w:val="24"/>
          <w:szCs w:val="24"/>
          <w:lang w:val="en-US"/>
        </w:rPr>
        <w:t>PrEP</w:t>
      </w:r>
      <w:proofErr w:type="spellEnd"/>
      <w:r w:rsidRPr="39F9BE30">
        <w:rPr>
          <w:rFonts w:asciiTheme="majorHAnsi" w:eastAsia="Calibri" w:hAnsiTheme="majorHAnsi" w:cstheme="majorBidi"/>
          <w:i/>
          <w:iCs/>
          <w:sz w:val="24"/>
          <w:szCs w:val="24"/>
          <w:lang w:val="en-US"/>
        </w:rPr>
        <w:t xml:space="preserve">, the </w:t>
      </w:r>
      <w:proofErr w:type="spellStart"/>
      <w:r w:rsidRPr="39F9BE30">
        <w:rPr>
          <w:rFonts w:asciiTheme="majorHAnsi" w:eastAsia="Calibri" w:hAnsiTheme="majorHAnsi" w:cstheme="majorBidi"/>
          <w:i/>
          <w:iCs/>
          <w:sz w:val="24"/>
          <w:szCs w:val="24"/>
          <w:lang w:val="en-US"/>
        </w:rPr>
        <w:t>PrEP</w:t>
      </w:r>
      <w:proofErr w:type="spellEnd"/>
      <w:r w:rsidRPr="39F9BE30">
        <w:rPr>
          <w:rFonts w:asciiTheme="majorHAnsi" w:eastAsia="Calibri" w:hAnsiTheme="majorHAnsi" w:cstheme="majorBidi"/>
          <w:i/>
          <w:iCs/>
          <w:sz w:val="24"/>
          <w:szCs w:val="24"/>
          <w:lang w:val="en-US"/>
        </w:rPr>
        <w:t xml:space="preserve"> ring, and CAB </w:t>
      </w:r>
      <w:proofErr w:type="spellStart"/>
      <w:r w:rsidRPr="39F9BE30">
        <w:rPr>
          <w:rFonts w:asciiTheme="majorHAnsi" w:eastAsia="Calibri" w:hAnsiTheme="majorHAnsi" w:cstheme="majorBidi"/>
          <w:i/>
          <w:iCs/>
          <w:sz w:val="24"/>
          <w:szCs w:val="24"/>
          <w:lang w:val="en-US"/>
        </w:rPr>
        <w:t>PrEP.</w:t>
      </w:r>
      <w:proofErr w:type="spellEnd"/>
      <w:r w:rsidRPr="006E4694">
        <w:rPr>
          <w:rFonts w:asciiTheme="majorHAnsi" w:eastAsia="Calibri" w:hAnsiTheme="majorHAnsi" w:cstheme="majorBidi"/>
          <w:i/>
          <w:sz w:val="24"/>
          <w:szCs w:val="24"/>
          <w:lang w:val="en-US"/>
        </w:rPr>
        <w:t>]</w:t>
      </w:r>
    </w:p>
    <w:p w14:paraId="3D1C83EE" w14:textId="77777777" w:rsidR="002E4959" w:rsidRDefault="002E4959" w:rsidP="39F9BE30">
      <w:pPr>
        <w:spacing w:after="0" w:line="276" w:lineRule="auto"/>
        <w:rPr>
          <w:rFonts w:asciiTheme="majorHAnsi" w:hAnsiTheme="majorHAnsi" w:cstheme="majorBidi"/>
          <w:lang w:val="en-US"/>
        </w:rPr>
      </w:pPr>
    </w:p>
    <w:p w14:paraId="444EFE5A" w14:textId="1D12964D" w:rsidR="006852CE" w:rsidRPr="006852CE" w:rsidRDefault="006852CE" w:rsidP="006852CE">
      <w:pPr>
        <w:rPr>
          <w:rFonts w:asciiTheme="majorHAnsi" w:hAnsiTheme="majorHAnsi" w:cstheme="majorBidi"/>
          <w:b/>
          <w:sz w:val="24"/>
          <w:szCs w:val="24"/>
          <w:lang w:val="en-US"/>
        </w:rPr>
      </w:pPr>
      <w:r w:rsidRPr="5B49524F">
        <w:rPr>
          <w:rFonts w:asciiTheme="majorHAnsi" w:hAnsiTheme="majorHAnsi" w:cstheme="majorBidi"/>
          <w:b/>
          <w:sz w:val="24"/>
          <w:szCs w:val="24"/>
          <w:lang w:val="en-US"/>
        </w:rPr>
        <w:t xml:space="preserve">Table </w:t>
      </w:r>
      <w:r w:rsidR="005166F1">
        <w:rPr>
          <w:rFonts w:asciiTheme="majorHAnsi" w:hAnsiTheme="majorHAnsi" w:cstheme="majorBidi"/>
          <w:b/>
          <w:sz w:val="24"/>
          <w:szCs w:val="24"/>
          <w:lang w:val="en-US"/>
        </w:rPr>
        <w:t>2</w:t>
      </w:r>
      <w:r w:rsidRPr="5B49524F">
        <w:rPr>
          <w:rFonts w:asciiTheme="majorHAnsi" w:hAnsiTheme="majorHAnsi" w:cstheme="majorBidi"/>
          <w:b/>
          <w:sz w:val="24"/>
          <w:szCs w:val="24"/>
          <w:lang w:val="en-US"/>
        </w:rPr>
        <w:t xml:space="preserve">. </w:t>
      </w:r>
      <w:proofErr w:type="spellStart"/>
      <w:r w:rsidRPr="5B49524F">
        <w:rPr>
          <w:rFonts w:asciiTheme="majorHAnsi" w:hAnsiTheme="majorHAnsi" w:cstheme="majorBidi"/>
          <w:b/>
          <w:sz w:val="24"/>
          <w:szCs w:val="24"/>
          <w:lang w:val="en-US"/>
        </w:rPr>
        <w:t>PrEP</w:t>
      </w:r>
      <w:proofErr w:type="spellEnd"/>
      <w:r w:rsidRPr="5B49524F">
        <w:rPr>
          <w:rFonts w:asciiTheme="majorHAnsi" w:hAnsiTheme="majorHAnsi" w:cstheme="majorBidi"/>
          <w:b/>
          <w:sz w:val="24"/>
          <w:szCs w:val="24"/>
          <w:lang w:val="en-US"/>
        </w:rPr>
        <w:t xml:space="preserve"> product profiles </w:t>
      </w:r>
    </w:p>
    <w:tbl>
      <w:tblPr>
        <w:tblStyle w:val="TableGrid"/>
        <w:tblW w:w="899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CellMar>
          <w:top w:w="58" w:type="dxa"/>
          <w:bottom w:w="58" w:type="dxa"/>
        </w:tblCellMar>
        <w:tblLook w:val="04A0" w:firstRow="1" w:lastRow="0" w:firstColumn="1" w:lastColumn="0" w:noHBand="0" w:noVBand="1"/>
      </w:tblPr>
      <w:tblGrid>
        <w:gridCol w:w="1345"/>
        <w:gridCol w:w="2790"/>
        <w:gridCol w:w="1260"/>
        <w:gridCol w:w="1980"/>
        <w:gridCol w:w="1620"/>
      </w:tblGrid>
      <w:tr w:rsidR="00C33BEA" w:rsidRPr="00C33BEA" w14:paraId="5EA64BFF" w14:textId="77777777" w:rsidTr="00DB27C2">
        <w:trPr>
          <w:trHeight w:val="494"/>
        </w:trPr>
        <w:tc>
          <w:tcPr>
            <w:tcW w:w="134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36C0A"/>
            <w:vAlign w:val="center"/>
          </w:tcPr>
          <w:p w14:paraId="4190C3C6" w14:textId="77777777" w:rsidR="00C33BEA" w:rsidRPr="004E63E1" w:rsidRDefault="00C33BEA" w:rsidP="005F572D">
            <w:pPr>
              <w:spacing w:after="0" w:line="228" w:lineRule="auto"/>
              <w:rPr>
                <w:rFonts w:asciiTheme="majorHAnsi" w:hAnsiTheme="majorHAnsi" w:cstheme="majorBidi"/>
                <w:b/>
                <w:color w:val="FFFFFF" w:themeColor="background1"/>
                <w:lang w:val="en-US"/>
              </w:rPr>
            </w:pPr>
            <w:proofErr w:type="spellStart"/>
            <w:r w:rsidRPr="004E63E1">
              <w:rPr>
                <w:rFonts w:asciiTheme="majorHAnsi" w:hAnsiTheme="majorHAnsi" w:cstheme="majorBidi"/>
                <w:b/>
                <w:color w:val="FFFFFF" w:themeColor="background1"/>
                <w:lang w:val="en-US"/>
              </w:rPr>
              <w:t>PrEP</w:t>
            </w:r>
            <w:proofErr w:type="spellEnd"/>
            <w:r w:rsidRPr="004E63E1">
              <w:rPr>
                <w:rFonts w:asciiTheme="majorHAnsi" w:hAnsiTheme="majorHAnsi" w:cstheme="majorBidi"/>
                <w:b/>
                <w:color w:val="FFFFFF" w:themeColor="background1"/>
                <w:lang w:val="en-US"/>
              </w:rPr>
              <w:t xml:space="preserve"> Product</w:t>
            </w:r>
          </w:p>
        </w:tc>
        <w:tc>
          <w:tcPr>
            <w:tcW w:w="2790" w:type="dxa"/>
            <w:tcBorders>
              <w:top w:val="single" w:sz="4" w:space="0" w:color="808080" w:themeColor="background1" w:themeShade="80"/>
              <w:bottom w:val="single" w:sz="4" w:space="0" w:color="808080" w:themeColor="background1" w:themeShade="80"/>
            </w:tcBorders>
            <w:shd w:val="clear" w:color="auto" w:fill="E36C0A"/>
            <w:vAlign w:val="center"/>
          </w:tcPr>
          <w:p w14:paraId="69B35AF8" w14:textId="77777777"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Dosage and Administration (Adults)</w:t>
            </w:r>
          </w:p>
        </w:tc>
        <w:tc>
          <w:tcPr>
            <w:tcW w:w="1260" w:type="dxa"/>
            <w:tcBorders>
              <w:top w:val="single" w:sz="4" w:space="0" w:color="808080" w:themeColor="background1" w:themeShade="80"/>
              <w:bottom w:val="single" w:sz="4" w:space="0" w:color="808080" w:themeColor="background1" w:themeShade="80"/>
            </w:tcBorders>
            <w:shd w:val="clear" w:color="auto" w:fill="E36C0A"/>
            <w:vAlign w:val="center"/>
          </w:tcPr>
          <w:p w14:paraId="20B5DD59" w14:textId="6D1CB6E0"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 xml:space="preserve">Shelf </w:t>
            </w:r>
            <w:r w:rsidR="00B35E86" w:rsidRPr="004E63E1">
              <w:rPr>
                <w:rFonts w:asciiTheme="majorHAnsi" w:hAnsiTheme="majorHAnsi" w:cstheme="majorHAnsi"/>
                <w:b/>
                <w:color w:val="FFFFFF" w:themeColor="background1"/>
              </w:rPr>
              <w:t>L</w:t>
            </w:r>
            <w:r w:rsidRPr="004E63E1">
              <w:rPr>
                <w:rFonts w:asciiTheme="majorHAnsi" w:hAnsiTheme="majorHAnsi" w:cstheme="majorHAnsi"/>
                <w:b/>
                <w:color w:val="FFFFFF" w:themeColor="background1"/>
              </w:rPr>
              <w:t>ife</w:t>
            </w:r>
          </w:p>
        </w:tc>
        <w:tc>
          <w:tcPr>
            <w:tcW w:w="1980" w:type="dxa"/>
            <w:tcBorders>
              <w:top w:val="single" w:sz="4" w:space="0" w:color="808080" w:themeColor="background1" w:themeShade="80"/>
              <w:bottom w:val="single" w:sz="4" w:space="0" w:color="808080" w:themeColor="background1" w:themeShade="80"/>
            </w:tcBorders>
            <w:shd w:val="clear" w:color="auto" w:fill="E36C0A"/>
            <w:vAlign w:val="center"/>
          </w:tcPr>
          <w:p w14:paraId="7BF95F78" w14:textId="77777777"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Storage</w:t>
            </w:r>
          </w:p>
        </w:tc>
        <w:tc>
          <w:tcPr>
            <w:tcW w:w="162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36C0A"/>
            <w:vAlign w:val="center"/>
          </w:tcPr>
          <w:p w14:paraId="28D06B04" w14:textId="77777777"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 xml:space="preserve">Packaging </w:t>
            </w:r>
          </w:p>
        </w:tc>
      </w:tr>
      <w:tr w:rsidR="00C33BEA" w:rsidRPr="00C33BEA" w14:paraId="2F15F499" w14:textId="77777777" w:rsidTr="00DB27C2">
        <w:trPr>
          <w:trHeight w:val="1313"/>
        </w:trPr>
        <w:tc>
          <w:tcPr>
            <w:tcW w:w="1345" w:type="dxa"/>
            <w:tcBorders>
              <w:top w:val="single" w:sz="4" w:space="0" w:color="808080" w:themeColor="background1" w:themeShade="80"/>
            </w:tcBorders>
            <w:vAlign w:val="center"/>
          </w:tcPr>
          <w:p w14:paraId="2CBE63C8" w14:textId="77777777" w:rsidR="00C33BEA" w:rsidRPr="002F30B8" w:rsidRDefault="00C33BEA" w:rsidP="005F572D">
            <w:pPr>
              <w:spacing w:after="0" w:line="288" w:lineRule="auto"/>
              <w:rPr>
                <w:rFonts w:asciiTheme="majorHAnsi" w:hAnsiTheme="majorHAnsi" w:cstheme="majorBidi"/>
                <w:b/>
                <w:lang w:val="en-US"/>
              </w:rPr>
            </w:pPr>
            <w:r w:rsidRPr="5B49524F">
              <w:rPr>
                <w:rFonts w:asciiTheme="majorHAnsi" w:hAnsiTheme="majorHAnsi" w:cstheme="majorBidi"/>
                <w:b/>
                <w:lang w:val="en-US"/>
              </w:rPr>
              <w:t xml:space="preserve">Oral </w:t>
            </w:r>
            <w:proofErr w:type="spellStart"/>
            <w:r w:rsidRPr="5B49524F">
              <w:rPr>
                <w:rFonts w:asciiTheme="majorHAnsi" w:hAnsiTheme="majorHAnsi" w:cstheme="majorBidi"/>
                <w:b/>
                <w:lang w:val="en-US"/>
              </w:rPr>
              <w:t>PrEP</w:t>
            </w:r>
            <w:proofErr w:type="spellEnd"/>
          </w:p>
        </w:tc>
        <w:tc>
          <w:tcPr>
            <w:tcW w:w="2790" w:type="dxa"/>
            <w:tcBorders>
              <w:top w:val="single" w:sz="4" w:space="0" w:color="808080" w:themeColor="background1" w:themeShade="80"/>
            </w:tcBorders>
          </w:tcPr>
          <w:p w14:paraId="1F06C9F2" w14:textId="32797F1D" w:rsidR="00C33BEA" w:rsidRPr="002F30B8" w:rsidRDefault="004611D3" w:rsidP="005F572D">
            <w:pPr>
              <w:spacing w:after="0" w:line="288" w:lineRule="auto"/>
              <w:rPr>
                <w:rFonts w:asciiTheme="majorHAnsi" w:hAnsiTheme="majorHAnsi" w:cstheme="majorHAnsi"/>
              </w:rPr>
            </w:pPr>
            <w:r>
              <w:rPr>
                <w:rFonts w:asciiTheme="majorHAnsi" w:hAnsiTheme="majorHAnsi" w:cstheme="majorHAnsi"/>
              </w:rPr>
              <w:t>F</w:t>
            </w:r>
            <w:r w:rsidR="00C33BEA" w:rsidRPr="002F30B8">
              <w:rPr>
                <w:rFonts w:asciiTheme="majorHAnsi" w:hAnsiTheme="majorHAnsi" w:cstheme="majorHAnsi"/>
              </w:rPr>
              <w:t>ixed-dose tablet taken daily; tenofovir (TDF) 300 mg</w:t>
            </w:r>
            <w:r w:rsidR="003424AE">
              <w:rPr>
                <w:rFonts w:asciiTheme="majorHAnsi" w:hAnsiTheme="majorHAnsi" w:cstheme="majorHAnsi"/>
              </w:rPr>
              <w:t xml:space="preserve"> with </w:t>
            </w:r>
            <w:r w:rsidR="003424AE" w:rsidRPr="004E63E1">
              <w:rPr>
                <w:rFonts w:asciiTheme="majorHAnsi" w:hAnsiTheme="majorHAnsi" w:cstheme="majorHAnsi"/>
                <w:b/>
                <w:bCs/>
              </w:rPr>
              <w:t>either</w:t>
            </w:r>
            <w:r w:rsidR="003424AE">
              <w:rPr>
                <w:rFonts w:asciiTheme="majorHAnsi" w:hAnsiTheme="majorHAnsi" w:cstheme="majorHAnsi"/>
              </w:rPr>
              <w:t xml:space="preserve"> </w:t>
            </w:r>
            <w:r w:rsidR="00C33BEA" w:rsidRPr="002F30B8">
              <w:rPr>
                <w:rFonts w:asciiTheme="majorHAnsi" w:hAnsiTheme="majorHAnsi" w:cstheme="majorHAnsi"/>
              </w:rPr>
              <w:t>emtri</w:t>
            </w:r>
            <w:r w:rsidR="00746DE1">
              <w:rPr>
                <w:rFonts w:asciiTheme="majorHAnsi" w:hAnsiTheme="majorHAnsi" w:cstheme="majorHAnsi"/>
              </w:rPr>
              <w:softHyphen/>
            </w:r>
            <w:r w:rsidR="00C33BEA" w:rsidRPr="002F30B8">
              <w:rPr>
                <w:rFonts w:asciiTheme="majorHAnsi" w:hAnsiTheme="majorHAnsi" w:cstheme="majorHAnsi"/>
              </w:rPr>
              <w:t>cita</w:t>
            </w:r>
            <w:r w:rsidR="007239D8">
              <w:rPr>
                <w:rFonts w:asciiTheme="majorHAnsi" w:hAnsiTheme="majorHAnsi" w:cstheme="majorHAnsi"/>
              </w:rPr>
              <w:softHyphen/>
            </w:r>
            <w:r w:rsidR="00C33BEA" w:rsidRPr="002F30B8">
              <w:rPr>
                <w:rFonts w:asciiTheme="majorHAnsi" w:hAnsiTheme="majorHAnsi" w:cstheme="majorHAnsi"/>
              </w:rPr>
              <w:t>bine (FTC) 200</w:t>
            </w:r>
            <w:r w:rsidR="006946BE">
              <w:rPr>
                <w:rFonts w:asciiTheme="majorHAnsi" w:hAnsiTheme="majorHAnsi" w:cstheme="majorHAnsi"/>
              </w:rPr>
              <w:t> </w:t>
            </w:r>
            <w:r w:rsidR="00C33BEA" w:rsidRPr="002F30B8">
              <w:rPr>
                <w:rFonts w:asciiTheme="majorHAnsi" w:hAnsiTheme="majorHAnsi" w:cstheme="majorHAnsi"/>
              </w:rPr>
              <w:t xml:space="preserve">mg </w:t>
            </w:r>
            <w:r w:rsidR="00C33BEA" w:rsidRPr="002F30B8">
              <w:rPr>
                <w:rFonts w:asciiTheme="majorHAnsi" w:hAnsiTheme="majorHAnsi" w:cstheme="majorHAnsi"/>
                <w:b/>
              </w:rPr>
              <w:t>or</w:t>
            </w:r>
            <w:r w:rsidR="00C33BEA" w:rsidRPr="002F30B8">
              <w:rPr>
                <w:rFonts w:asciiTheme="majorHAnsi" w:hAnsiTheme="majorHAnsi" w:cstheme="majorHAnsi"/>
              </w:rPr>
              <w:t xml:space="preserve"> lamivudine (3TC) 300</w:t>
            </w:r>
            <w:r w:rsidR="006946BE">
              <w:rPr>
                <w:rFonts w:asciiTheme="majorHAnsi" w:hAnsiTheme="majorHAnsi" w:cstheme="majorHAnsi"/>
              </w:rPr>
              <w:t> </w:t>
            </w:r>
            <w:r w:rsidR="00C33BEA" w:rsidRPr="002F30B8">
              <w:rPr>
                <w:rFonts w:asciiTheme="majorHAnsi" w:hAnsiTheme="majorHAnsi" w:cstheme="majorHAnsi"/>
              </w:rPr>
              <w:t>mg</w:t>
            </w:r>
          </w:p>
        </w:tc>
        <w:tc>
          <w:tcPr>
            <w:tcW w:w="1260" w:type="dxa"/>
            <w:tcBorders>
              <w:top w:val="single" w:sz="4" w:space="0" w:color="808080" w:themeColor="background1" w:themeShade="80"/>
            </w:tcBorders>
            <w:vAlign w:val="center"/>
          </w:tcPr>
          <w:p w14:paraId="627E1E08"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2–4 years</w:t>
            </w:r>
          </w:p>
        </w:tc>
        <w:tc>
          <w:tcPr>
            <w:tcW w:w="1980" w:type="dxa"/>
            <w:tcBorders>
              <w:top w:val="single" w:sz="4" w:space="0" w:color="808080" w:themeColor="background1" w:themeShade="80"/>
            </w:tcBorders>
          </w:tcPr>
          <w:p w14:paraId="1B52FFEF"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lang w:val="en-US"/>
              </w:rPr>
              <w:t>20°–25°C (68°–77°F); excursions permitted 15°–30°C (59°–86°F)</w:t>
            </w:r>
          </w:p>
        </w:tc>
        <w:tc>
          <w:tcPr>
            <w:tcW w:w="1620" w:type="dxa"/>
            <w:tcBorders>
              <w:top w:val="single" w:sz="4" w:space="0" w:color="808080" w:themeColor="background1" w:themeShade="80"/>
            </w:tcBorders>
          </w:tcPr>
          <w:p w14:paraId="5A31444C" w14:textId="50AED752"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Bottles of 30</w:t>
            </w:r>
            <w:r w:rsidR="006946BE">
              <w:rPr>
                <w:rFonts w:asciiTheme="majorHAnsi" w:hAnsiTheme="majorHAnsi" w:cstheme="majorHAnsi"/>
              </w:rPr>
              <w:t> </w:t>
            </w:r>
            <w:r w:rsidRPr="002F30B8">
              <w:rPr>
                <w:rFonts w:asciiTheme="majorHAnsi" w:hAnsiTheme="majorHAnsi" w:cstheme="majorHAnsi"/>
              </w:rPr>
              <w:t>tablets</w:t>
            </w:r>
          </w:p>
        </w:tc>
      </w:tr>
      <w:tr w:rsidR="00C33BEA" w:rsidRPr="00C33BEA" w14:paraId="50DE4D0E" w14:textId="77777777" w:rsidTr="00DB27C2">
        <w:trPr>
          <w:trHeight w:val="252"/>
        </w:trPr>
        <w:tc>
          <w:tcPr>
            <w:tcW w:w="1345" w:type="dxa"/>
            <w:vAlign w:val="center"/>
          </w:tcPr>
          <w:p w14:paraId="78555504" w14:textId="77777777" w:rsidR="00C33BEA" w:rsidRPr="002F30B8" w:rsidRDefault="00C33BEA" w:rsidP="005F572D">
            <w:pPr>
              <w:spacing w:after="0" w:line="288" w:lineRule="auto"/>
              <w:rPr>
                <w:rFonts w:asciiTheme="majorHAnsi" w:hAnsiTheme="majorHAnsi" w:cstheme="majorBidi"/>
                <w:b/>
                <w:bCs/>
                <w:lang w:val="en-US"/>
              </w:rPr>
            </w:pPr>
            <w:proofErr w:type="spellStart"/>
            <w:r w:rsidRPr="39F9BE30">
              <w:rPr>
                <w:rFonts w:asciiTheme="majorHAnsi" w:hAnsiTheme="majorHAnsi" w:cstheme="majorBidi"/>
                <w:b/>
                <w:bCs/>
                <w:lang w:val="en-US"/>
              </w:rPr>
              <w:t>Dapivirine</w:t>
            </w:r>
            <w:proofErr w:type="spellEnd"/>
            <w:r w:rsidRPr="39F9BE30">
              <w:rPr>
                <w:rFonts w:asciiTheme="majorHAnsi" w:hAnsiTheme="majorHAnsi" w:cstheme="majorBidi"/>
                <w:b/>
                <w:bCs/>
                <w:lang w:val="en-US"/>
              </w:rPr>
              <w:t xml:space="preserve"> ring</w:t>
            </w:r>
          </w:p>
        </w:tc>
        <w:tc>
          <w:tcPr>
            <w:tcW w:w="2790" w:type="dxa"/>
          </w:tcPr>
          <w:p w14:paraId="7CAB6692" w14:textId="77777777" w:rsidR="00C33BEA" w:rsidRPr="002F30B8" w:rsidRDefault="00C33BEA" w:rsidP="005F572D">
            <w:pPr>
              <w:spacing w:after="0" w:line="288" w:lineRule="auto"/>
              <w:rPr>
                <w:rFonts w:asciiTheme="majorHAnsi" w:hAnsiTheme="majorHAnsi" w:cstheme="majorBidi"/>
                <w:lang w:val="en-US"/>
              </w:rPr>
            </w:pPr>
            <w:r w:rsidRPr="39F9BE30">
              <w:rPr>
                <w:rFonts w:asciiTheme="majorHAnsi" w:hAnsiTheme="majorHAnsi" w:cstheme="majorBidi"/>
                <w:lang w:val="en-US"/>
              </w:rPr>
              <w:t xml:space="preserve">Monthly ring removal/insertion (self-administered but can be supported by a health provider); 25 mg of </w:t>
            </w:r>
            <w:proofErr w:type="spellStart"/>
            <w:r w:rsidRPr="39F9BE30">
              <w:rPr>
                <w:rFonts w:asciiTheme="majorHAnsi" w:hAnsiTheme="majorHAnsi" w:cstheme="majorBidi"/>
                <w:lang w:val="en-US"/>
              </w:rPr>
              <w:t>dapivirine</w:t>
            </w:r>
            <w:proofErr w:type="spellEnd"/>
          </w:p>
        </w:tc>
        <w:tc>
          <w:tcPr>
            <w:tcW w:w="1260" w:type="dxa"/>
            <w:vAlign w:val="center"/>
          </w:tcPr>
          <w:p w14:paraId="568AF370"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5 years</w:t>
            </w:r>
          </w:p>
        </w:tc>
        <w:tc>
          <w:tcPr>
            <w:tcW w:w="1980" w:type="dxa"/>
          </w:tcPr>
          <w:p w14:paraId="2BA9E808"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lang w:val="en-US"/>
              </w:rPr>
              <w:t>15°–30° (59°–86°F); exposure up to 40°C (120°F) permitted for up to 56 days</w:t>
            </w:r>
          </w:p>
        </w:tc>
        <w:tc>
          <w:tcPr>
            <w:tcW w:w="1620" w:type="dxa"/>
          </w:tcPr>
          <w:p w14:paraId="3037344D" w14:textId="049552A5"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Rings are individually packaged in one</w:t>
            </w:r>
            <w:r w:rsidR="00FC45B5">
              <w:rPr>
                <w:rFonts w:asciiTheme="majorHAnsi" w:hAnsiTheme="majorHAnsi" w:cstheme="majorHAnsi"/>
              </w:rPr>
              <w:t>-</w:t>
            </w:r>
            <w:r w:rsidRPr="002F30B8">
              <w:rPr>
                <w:rFonts w:asciiTheme="majorHAnsi" w:hAnsiTheme="majorHAnsi" w:cstheme="majorHAnsi"/>
              </w:rPr>
              <w:t xml:space="preserve">month or three-month packaging </w:t>
            </w:r>
          </w:p>
        </w:tc>
      </w:tr>
      <w:tr w:rsidR="00C33BEA" w:rsidRPr="00C33BEA" w14:paraId="65E9E692" w14:textId="77777777" w:rsidTr="00DB27C2">
        <w:trPr>
          <w:trHeight w:val="1603"/>
        </w:trPr>
        <w:tc>
          <w:tcPr>
            <w:tcW w:w="1345" w:type="dxa"/>
            <w:vAlign w:val="center"/>
          </w:tcPr>
          <w:p w14:paraId="7B3EFF2E" w14:textId="77777777" w:rsidR="00C33BEA" w:rsidRPr="002F30B8" w:rsidRDefault="00C33BEA" w:rsidP="005F572D">
            <w:pPr>
              <w:spacing w:after="0" w:line="288" w:lineRule="auto"/>
              <w:rPr>
                <w:rFonts w:asciiTheme="majorHAnsi" w:hAnsiTheme="majorHAnsi" w:cstheme="majorHAnsi"/>
                <w:b/>
              </w:rPr>
            </w:pPr>
            <w:r w:rsidRPr="002F30B8">
              <w:rPr>
                <w:rFonts w:asciiTheme="majorHAnsi" w:hAnsiTheme="majorHAnsi" w:cstheme="majorHAnsi"/>
                <w:b/>
              </w:rPr>
              <w:t>Long-acting injectable cabotegravir</w:t>
            </w:r>
          </w:p>
        </w:tc>
        <w:tc>
          <w:tcPr>
            <w:tcW w:w="2790" w:type="dxa"/>
          </w:tcPr>
          <w:p w14:paraId="3AD07389" w14:textId="11364956"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 xml:space="preserve">Gluteal injection: the first two injections are </w:t>
            </w:r>
            <w:r w:rsidR="00986A24" w:rsidRPr="009C6C64">
              <w:rPr>
                <w:rFonts w:asciiTheme="majorHAnsi" w:hAnsiTheme="majorHAnsi" w:cstheme="majorHAnsi"/>
              </w:rPr>
              <w:t>one month</w:t>
            </w:r>
            <w:r w:rsidR="00986A24" w:rsidRPr="002F30B8">
              <w:rPr>
                <w:rFonts w:asciiTheme="majorHAnsi" w:hAnsiTheme="majorHAnsi" w:cstheme="majorHAnsi"/>
              </w:rPr>
              <w:t xml:space="preserve"> </w:t>
            </w:r>
            <w:r w:rsidRPr="002F30B8">
              <w:rPr>
                <w:rFonts w:asciiTheme="majorHAnsi" w:hAnsiTheme="majorHAnsi" w:cstheme="majorHAnsi"/>
              </w:rPr>
              <w:t xml:space="preserve">apart, followed by injections every </w:t>
            </w:r>
            <w:r w:rsidR="009C161B">
              <w:rPr>
                <w:rFonts w:asciiTheme="majorHAnsi" w:hAnsiTheme="majorHAnsi" w:cstheme="majorHAnsi"/>
              </w:rPr>
              <w:t>two months</w:t>
            </w:r>
            <w:r w:rsidRPr="005256C0">
              <w:rPr>
                <w:rFonts w:asciiTheme="majorHAnsi" w:hAnsiTheme="majorHAnsi" w:cstheme="majorHAnsi"/>
              </w:rPr>
              <w:t xml:space="preserve">; </w:t>
            </w:r>
            <w:r w:rsidRPr="002F30B8">
              <w:rPr>
                <w:rFonts w:asciiTheme="majorHAnsi" w:hAnsiTheme="majorHAnsi" w:cstheme="majorHAnsi"/>
              </w:rPr>
              <w:t>cabotegravir extended-release injectable suspension (3</w:t>
            </w:r>
            <w:r w:rsidR="006946BE">
              <w:rPr>
                <w:rFonts w:asciiTheme="majorHAnsi" w:hAnsiTheme="majorHAnsi" w:cstheme="majorHAnsi"/>
              </w:rPr>
              <w:t> </w:t>
            </w:r>
            <w:r w:rsidRPr="002F30B8">
              <w:rPr>
                <w:rFonts w:asciiTheme="majorHAnsi" w:hAnsiTheme="majorHAnsi" w:cstheme="majorHAnsi"/>
              </w:rPr>
              <w:t xml:space="preserve">mL) at a dose of 600 mg. </w:t>
            </w:r>
            <w:r w:rsidR="009B72D1">
              <w:rPr>
                <w:rFonts w:asciiTheme="majorHAnsi" w:hAnsiTheme="majorHAnsi" w:cstheme="majorHAnsi"/>
              </w:rPr>
              <w:t>R</w:t>
            </w:r>
            <w:r w:rsidRPr="002F30B8">
              <w:rPr>
                <w:rFonts w:asciiTheme="majorHAnsi" w:hAnsiTheme="majorHAnsi" w:cstheme="majorHAnsi"/>
              </w:rPr>
              <w:t>ecom</w:t>
            </w:r>
            <w:r w:rsidR="009B72D1">
              <w:rPr>
                <w:rFonts w:asciiTheme="majorHAnsi" w:hAnsiTheme="majorHAnsi" w:cstheme="majorHAnsi"/>
              </w:rPr>
              <w:t>-</w:t>
            </w:r>
            <w:r w:rsidRPr="002F30B8">
              <w:rPr>
                <w:rFonts w:asciiTheme="majorHAnsi" w:hAnsiTheme="majorHAnsi" w:cstheme="majorHAnsi"/>
              </w:rPr>
              <w:t>mended administration is with a 6ml syringe.</w:t>
            </w:r>
          </w:p>
        </w:tc>
        <w:tc>
          <w:tcPr>
            <w:tcW w:w="1260" w:type="dxa"/>
            <w:vAlign w:val="center"/>
          </w:tcPr>
          <w:p w14:paraId="69ED10EE" w14:textId="5C89E821"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3</w:t>
            </w:r>
            <w:r w:rsidR="001C7697" w:rsidRPr="009C6C64">
              <w:rPr>
                <w:rFonts w:asciiTheme="majorHAnsi" w:hAnsiTheme="majorHAnsi" w:cstheme="majorHAnsi"/>
              </w:rPr>
              <w:t xml:space="preserve"> </w:t>
            </w:r>
            <w:r w:rsidRPr="002F30B8">
              <w:rPr>
                <w:rFonts w:asciiTheme="majorHAnsi" w:hAnsiTheme="majorHAnsi" w:cstheme="majorHAnsi"/>
              </w:rPr>
              <w:t>years</w:t>
            </w:r>
          </w:p>
        </w:tc>
        <w:tc>
          <w:tcPr>
            <w:tcW w:w="1980" w:type="dxa"/>
          </w:tcPr>
          <w:p w14:paraId="46AF6336"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2°–25°C (36°–77°F); exposure up to 30°C (86°F) permitted (length unknown)</w:t>
            </w:r>
          </w:p>
        </w:tc>
        <w:tc>
          <w:tcPr>
            <w:tcW w:w="1620" w:type="dxa"/>
          </w:tcPr>
          <w:p w14:paraId="517DE5E8" w14:textId="77777777" w:rsidR="00C33BEA" w:rsidRPr="002F30B8" w:rsidRDefault="00C33BEA" w:rsidP="005F572D">
            <w:pPr>
              <w:spacing w:after="0" w:line="288" w:lineRule="auto"/>
              <w:rPr>
                <w:rFonts w:asciiTheme="majorHAnsi" w:hAnsiTheme="majorHAnsi" w:cstheme="majorBidi"/>
                <w:lang w:val="en-US"/>
              </w:rPr>
            </w:pPr>
            <w:r w:rsidRPr="5B49524F">
              <w:rPr>
                <w:rFonts w:asciiTheme="majorHAnsi" w:hAnsiTheme="majorHAnsi" w:cstheme="majorBidi"/>
                <w:lang w:val="en-US"/>
              </w:rPr>
              <w:t xml:space="preserve">Single-use vials with 3ml (600mg) of CAB </w:t>
            </w:r>
            <w:proofErr w:type="spellStart"/>
            <w:r w:rsidRPr="5B49524F">
              <w:rPr>
                <w:rFonts w:asciiTheme="majorHAnsi" w:hAnsiTheme="majorHAnsi" w:cstheme="majorBidi"/>
                <w:lang w:val="en-US"/>
              </w:rPr>
              <w:t>PrEP</w:t>
            </w:r>
            <w:proofErr w:type="spellEnd"/>
            <w:r w:rsidRPr="5B49524F">
              <w:rPr>
                <w:rFonts w:asciiTheme="majorHAnsi" w:hAnsiTheme="majorHAnsi" w:cstheme="majorBidi"/>
                <w:lang w:val="en-US"/>
              </w:rPr>
              <w:t xml:space="preserve"> are packaged in boxes of 25 vials</w:t>
            </w:r>
          </w:p>
        </w:tc>
      </w:tr>
    </w:tbl>
    <w:p w14:paraId="21263D66" w14:textId="77777777" w:rsidR="00C33BEA" w:rsidRPr="009C6C64" w:rsidRDefault="00C33BEA" w:rsidP="00C33BEA">
      <w:pPr>
        <w:rPr>
          <w:rFonts w:asciiTheme="majorHAnsi" w:hAnsiTheme="majorHAnsi" w:cstheme="majorHAnsi"/>
        </w:rPr>
      </w:pPr>
    </w:p>
    <w:p w14:paraId="7143B473" w14:textId="77777777" w:rsidR="00C872F8" w:rsidRPr="00C872F8" w:rsidRDefault="00C872F8" w:rsidP="00C872F8">
      <w:r w:rsidRPr="00C872F8">
        <w:br w:type="page"/>
      </w:r>
    </w:p>
    <w:p w14:paraId="72021032" w14:textId="51E24A28" w:rsidR="003B4533" w:rsidRPr="009C6C64" w:rsidRDefault="00E74F87" w:rsidP="393B2C22">
      <w:pPr>
        <w:pStyle w:val="Heading3"/>
        <w:rPr>
          <w:lang w:val="en-US"/>
        </w:rPr>
      </w:pPr>
      <w:bookmarkStart w:id="73" w:name="_Toc178752032"/>
      <w:r w:rsidRPr="5B49524F">
        <w:rPr>
          <w:lang w:val="en-US"/>
        </w:rPr>
        <w:lastRenderedPageBreak/>
        <w:t xml:space="preserve">Commodities associated with </w:t>
      </w:r>
      <w:proofErr w:type="spellStart"/>
      <w:r w:rsidRPr="5B49524F">
        <w:rPr>
          <w:lang w:val="en-US"/>
        </w:rPr>
        <w:t>PrEP</w:t>
      </w:r>
      <w:proofErr w:type="spellEnd"/>
      <w:r w:rsidRPr="5B49524F">
        <w:rPr>
          <w:lang w:val="en-US"/>
        </w:rPr>
        <w:t xml:space="preserve"> implementation</w:t>
      </w:r>
      <w:bookmarkEnd w:id="72"/>
      <w:bookmarkEnd w:id="73"/>
    </w:p>
    <w:p w14:paraId="2B21480C" w14:textId="18A41BB5" w:rsidR="006F4F58" w:rsidRPr="00C872F8" w:rsidRDefault="00E74F87" w:rsidP="00CC3DE6">
      <w:pPr>
        <w:spacing w:after="120"/>
        <w:rPr>
          <w:rFonts w:asciiTheme="majorHAnsi" w:hAnsiTheme="majorHAnsi" w:cstheme="majorBidi"/>
          <w:i/>
          <w:sz w:val="24"/>
          <w:szCs w:val="24"/>
          <w:lang w:val="en-US"/>
        </w:rPr>
      </w:pPr>
      <w:r w:rsidRPr="00C872F8">
        <w:rPr>
          <w:rFonts w:asciiTheme="majorHAnsi" w:hAnsiTheme="majorHAnsi" w:cstheme="majorBidi"/>
          <w:i/>
          <w:sz w:val="24"/>
          <w:szCs w:val="24"/>
          <w:lang w:val="en-US"/>
        </w:rPr>
        <w:t>[</w:t>
      </w:r>
      <w:r w:rsidR="003013F6" w:rsidRPr="00C872F8">
        <w:rPr>
          <w:rFonts w:asciiTheme="majorHAnsi" w:hAnsiTheme="majorHAnsi" w:cstheme="majorBidi"/>
          <w:i/>
          <w:sz w:val="24"/>
          <w:szCs w:val="24"/>
          <w:lang w:val="en-US"/>
        </w:rPr>
        <w:t xml:space="preserve">Identify additional commodities that </w:t>
      </w:r>
      <w:r w:rsidR="006E44EC" w:rsidRPr="00C872F8">
        <w:rPr>
          <w:rFonts w:asciiTheme="majorHAnsi" w:hAnsiTheme="majorHAnsi" w:cstheme="majorBidi"/>
          <w:i/>
          <w:sz w:val="24"/>
          <w:szCs w:val="24"/>
          <w:lang w:val="en-US"/>
        </w:rPr>
        <w:t xml:space="preserve">need to be in place for </w:t>
      </w:r>
      <w:r w:rsidR="003A15DB" w:rsidRPr="00C872F8">
        <w:rPr>
          <w:rFonts w:asciiTheme="majorHAnsi" w:hAnsiTheme="majorHAnsi" w:cstheme="majorBidi"/>
          <w:i/>
          <w:sz w:val="24"/>
          <w:szCs w:val="24"/>
          <w:lang w:val="en-US"/>
        </w:rPr>
        <w:t xml:space="preserve">successful HIV prevention </w:t>
      </w:r>
      <w:r w:rsidR="006E44EC" w:rsidRPr="00C872F8">
        <w:rPr>
          <w:rFonts w:asciiTheme="majorHAnsi" w:hAnsiTheme="majorHAnsi" w:cstheme="majorBidi"/>
          <w:i/>
          <w:sz w:val="24"/>
          <w:szCs w:val="24"/>
          <w:lang w:val="en-US"/>
        </w:rPr>
        <w:t xml:space="preserve">product introduction and </w:t>
      </w:r>
      <w:r w:rsidR="003A15DB" w:rsidRPr="00C872F8">
        <w:rPr>
          <w:rFonts w:asciiTheme="majorHAnsi" w:hAnsiTheme="majorHAnsi" w:cstheme="majorBidi"/>
          <w:i/>
          <w:sz w:val="24"/>
          <w:szCs w:val="24"/>
          <w:lang w:val="en-US"/>
        </w:rPr>
        <w:t>scale-up</w:t>
      </w:r>
      <w:r w:rsidR="00001663" w:rsidRPr="00C872F8">
        <w:rPr>
          <w:rFonts w:asciiTheme="majorHAnsi" w:hAnsiTheme="majorHAnsi" w:cstheme="majorBidi"/>
          <w:i/>
          <w:sz w:val="24"/>
          <w:szCs w:val="24"/>
          <w:lang w:val="en-US"/>
        </w:rPr>
        <w:t xml:space="preserve"> within existing </w:t>
      </w:r>
      <w:proofErr w:type="spellStart"/>
      <w:r w:rsidR="00001663" w:rsidRPr="00C872F8">
        <w:rPr>
          <w:rFonts w:asciiTheme="majorHAnsi" w:hAnsiTheme="majorHAnsi" w:cstheme="majorBidi"/>
          <w:i/>
          <w:sz w:val="24"/>
          <w:szCs w:val="24"/>
          <w:lang w:val="en-US"/>
        </w:rPr>
        <w:t>PrEP</w:t>
      </w:r>
      <w:proofErr w:type="spellEnd"/>
      <w:r w:rsidR="00001663" w:rsidRPr="00C872F8">
        <w:rPr>
          <w:rFonts w:asciiTheme="majorHAnsi" w:hAnsiTheme="majorHAnsi" w:cstheme="majorBidi"/>
          <w:i/>
          <w:sz w:val="24"/>
          <w:szCs w:val="24"/>
          <w:lang w:val="en-US"/>
        </w:rPr>
        <w:t xml:space="preserve"> program</w:t>
      </w:r>
      <w:r w:rsidR="00F3142B" w:rsidRPr="00C872F8">
        <w:rPr>
          <w:rFonts w:asciiTheme="majorHAnsi" w:hAnsiTheme="majorHAnsi" w:cstheme="majorBidi"/>
          <w:i/>
          <w:sz w:val="24"/>
          <w:szCs w:val="24"/>
          <w:lang w:val="en-US"/>
        </w:rPr>
        <w:t>s in the country</w:t>
      </w:r>
      <w:r w:rsidR="003A15DB" w:rsidRPr="00C872F8">
        <w:rPr>
          <w:rFonts w:asciiTheme="majorHAnsi" w:hAnsiTheme="majorHAnsi" w:cstheme="majorBidi"/>
          <w:i/>
          <w:sz w:val="24"/>
          <w:szCs w:val="24"/>
          <w:lang w:val="en-US"/>
        </w:rPr>
        <w:t xml:space="preserve">. </w:t>
      </w:r>
      <w:r w:rsidR="00326FFD" w:rsidRPr="00C872F8">
        <w:rPr>
          <w:rFonts w:asciiTheme="majorHAnsi" w:hAnsiTheme="majorHAnsi" w:cstheme="majorBidi"/>
          <w:i/>
          <w:sz w:val="24"/>
          <w:szCs w:val="24"/>
          <w:lang w:val="en-US"/>
        </w:rPr>
        <w:t>These</w:t>
      </w:r>
      <w:r w:rsidR="002B0F82" w:rsidRPr="00C872F8">
        <w:rPr>
          <w:rFonts w:asciiTheme="majorHAnsi" w:hAnsiTheme="majorHAnsi" w:cstheme="majorBidi"/>
          <w:i/>
          <w:sz w:val="24"/>
          <w:szCs w:val="24"/>
          <w:lang w:val="en-US"/>
        </w:rPr>
        <w:t xml:space="preserve"> commodities</w:t>
      </w:r>
      <w:r w:rsidR="00326FFD" w:rsidRPr="00C872F8">
        <w:rPr>
          <w:rFonts w:asciiTheme="majorHAnsi" w:hAnsiTheme="majorHAnsi" w:cstheme="majorBidi"/>
          <w:i/>
          <w:sz w:val="24"/>
          <w:szCs w:val="24"/>
          <w:lang w:val="en-US"/>
        </w:rPr>
        <w:t xml:space="preserve"> could include </w:t>
      </w:r>
      <w:r w:rsidR="00370E92" w:rsidRPr="00C872F8">
        <w:rPr>
          <w:rFonts w:asciiTheme="majorHAnsi" w:hAnsiTheme="majorHAnsi" w:cstheme="majorBidi"/>
          <w:i/>
          <w:sz w:val="24"/>
          <w:szCs w:val="24"/>
          <w:lang w:val="en-US"/>
        </w:rPr>
        <w:t xml:space="preserve">supplies for </w:t>
      </w:r>
      <w:r w:rsidR="003531FD" w:rsidRPr="00C872F8">
        <w:rPr>
          <w:rFonts w:asciiTheme="majorHAnsi" w:hAnsiTheme="majorHAnsi" w:cstheme="majorBidi"/>
          <w:i/>
          <w:sz w:val="24"/>
          <w:szCs w:val="24"/>
          <w:lang w:val="en-US"/>
        </w:rPr>
        <w:t xml:space="preserve">additional </w:t>
      </w:r>
      <w:r w:rsidR="00125B3D" w:rsidRPr="00C872F8">
        <w:rPr>
          <w:rFonts w:asciiTheme="majorHAnsi" w:hAnsiTheme="majorHAnsi" w:cstheme="majorBidi"/>
          <w:i/>
          <w:sz w:val="24"/>
          <w:szCs w:val="24"/>
          <w:lang w:val="en-US"/>
        </w:rPr>
        <w:t>lab</w:t>
      </w:r>
      <w:r w:rsidR="001D1EDF" w:rsidRPr="00C872F8">
        <w:rPr>
          <w:rFonts w:asciiTheme="majorHAnsi" w:hAnsiTheme="majorHAnsi" w:cstheme="majorBidi"/>
          <w:i/>
          <w:sz w:val="24"/>
          <w:szCs w:val="24"/>
          <w:lang w:val="en-US"/>
        </w:rPr>
        <w:t>oratory testing</w:t>
      </w:r>
      <w:r w:rsidR="00F313CB" w:rsidRPr="00C872F8">
        <w:rPr>
          <w:rFonts w:asciiTheme="majorHAnsi" w:hAnsiTheme="majorHAnsi" w:cstheme="majorBidi"/>
          <w:i/>
          <w:sz w:val="24"/>
          <w:szCs w:val="24"/>
          <w:lang w:val="en-US"/>
        </w:rPr>
        <w:t xml:space="preserve"> requirements,</w:t>
      </w:r>
      <w:r w:rsidR="009B3C1C" w:rsidRPr="00C872F8">
        <w:rPr>
          <w:rFonts w:asciiTheme="majorHAnsi" w:hAnsiTheme="majorHAnsi" w:cstheme="majorBidi"/>
          <w:i/>
          <w:sz w:val="24"/>
          <w:szCs w:val="24"/>
          <w:lang w:val="en-US"/>
        </w:rPr>
        <w:t xml:space="preserve"> </w:t>
      </w:r>
      <w:r w:rsidR="005B1854" w:rsidRPr="00C872F8">
        <w:rPr>
          <w:rFonts w:asciiTheme="majorHAnsi" w:hAnsiTheme="majorHAnsi" w:cstheme="majorBidi"/>
          <w:i/>
          <w:sz w:val="24"/>
          <w:szCs w:val="24"/>
          <w:lang w:val="en-US"/>
        </w:rPr>
        <w:t xml:space="preserve">HIV </w:t>
      </w:r>
      <w:r w:rsidR="00F13262" w:rsidRPr="00C872F8">
        <w:rPr>
          <w:rFonts w:asciiTheme="majorHAnsi" w:hAnsiTheme="majorHAnsi" w:cstheme="majorBidi"/>
          <w:i/>
          <w:sz w:val="24"/>
          <w:szCs w:val="24"/>
          <w:lang w:val="en-US"/>
        </w:rPr>
        <w:t xml:space="preserve">and STI testing, lubricant and condom provision, </w:t>
      </w:r>
      <w:r w:rsidR="00531B78" w:rsidRPr="00C872F8">
        <w:rPr>
          <w:rFonts w:asciiTheme="majorHAnsi" w:hAnsiTheme="majorHAnsi" w:cstheme="majorBidi"/>
          <w:i/>
          <w:sz w:val="24"/>
          <w:szCs w:val="24"/>
          <w:lang w:val="en-US"/>
        </w:rPr>
        <w:t>and/or pregnancy testing</w:t>
      </w:r>
      <w:r w:rsidR="00285330" w:rsidRPr="00C872F8">
        <w:rPr>
          <w:rFonts w:asciiTheme="majorHAnsi" w:hAnsiTheme="majorHAnsi" w:cstheme="majorBidi"/>
          <w:i/>
          <w:sz w:val="24"/>
          <w:szCs w:val="24"/>
          <w:lang w:val="en-US"/>
        </w:rPr>
        <w:t xml:space="preserve"> or commodities needed </w:t>
      </w:r>
      <w:r w:rsidR="00390C53" w:rsidRPr="00C872F8">
        <w:rPr>
          <w:rFonts w:asciiTheme="majorHAnsi" w:hAnsiTheme="majorHAnsi" w:cstheme="majorBidi"/>
          <w:i/>
          <w:sz w:val="24"/>
          <w:szCs w:val="24"/>
          <w:lang w:val="en-US"/>
        </w:rPr>
        <w:t xml:space="preserve">to provide the product during </w:t>
      </w:r>
      <w:proofErr w:type="spellStart"/>
      <w:r w:rsidR="002016B3" w:rsidRPr="00C872F8">
        <w:rPr>
          <w:rFonts w:asciiTheme="majorHAnsi" w:hAnsiTheme="majorHAnsi" w:cstheme="majorBidi"/>
          <w:i/>
          <w:sz w:val="24"/>
          <w:szCs w:val="24"/>
          <w:lang w:val="en-US"/>
        </w:rPr>
        <w:t>PrEP</w:t>
      </w:r>
      <w:proofErr w:type="spellEnd"/>
      <w:r w:rsidR="002016B3" w:rsidRPr="00C872F8">
        <w:rPr>
          <w:rFonts w:asciiTheme="majorHAnsi" w:hAnsiTheme="majorHAnsi" w:cstheme="majorBidi"/>
          <w:i/>
          <w:sz w:val="24"/>
          <w:szCs w:val="24"/>
          <w:lang w:val="en-US"/>
        </w:rPr>
        <w:t xml:space="preserve"> in</w:t>
      </w:r>
      <w:r w:rsidR="009B3C1C" w:rsidRPr="00C872F8">
        <w:rPr>
          <w:rFonts w:asciiTheme="majorHAnsi" w:hAnsiTheme="majorHAnsi" w:cstheme="majorBidi"/>
          <w:i/>
          <w:sz w:val="24"/>
          <w:szCs w:val="24"/>
          <w:lang w:val="en-US"/>
        </w:rPr>
        <w:t>i</w:t>
      </w:r>
      <w:r w:rsidR="002016B3" w:rsidRPr="00C872F8">
        <w:rPr>
          <w:rFonts w:asciiTheme="majorHAnsi" w:hAnsiTheme="majorHAnsi" w:cstheme="majorBidi"/>
          <w:i/>
          <w:sz w:val="24"/>
          <w:szCs w:val="24"/>
          <w:lang w:val="en-US"/>
        </w:rPr>
        <w:t xml:space="preserve">tiation and continuation. </w:t>
      </w:r>
      <w:r w:rsidR="009B3C1C" w:rsidRPr="00C872F8">
        <w:rPr>
          <w:rFonts w:asciiTheme="majorHAnsi" w:hAnsiTheme="majorHAnsi" w:cstheme="majorBidi"/>
          <w:i/>
          <w:sz w:val="24"/>
          <w:szCs w:val="24"/>
          <w:lang w:val="en-US"/>
        </w:rPr>
        <w:t xml:space="preserve">Consider additional consumables </w:t>
      </w:r>
      <w:r w:rsidR="00B318A5" w:rsidRPr="00C872F8">
        <w:rPr>
          <w:rFonts w:asciiTheme="majorHAnsi" w:hAnsiTheme="majorHAnsi" w:cstheme="majorBidi"/>
          <w:i/>
          <w:sz w:val="24"/>
          <w:szCs w:val="24"/>
          <w:lang w:val="en-US"/>
        </w:rPr>
        <w:t>necessary for the new products</w:t>
      </w:r>
      <w:r w:rsidR="006441EE" w:rsidRPr="00C872F8">
        <w:rPr>
          <w:rFonts w:asciiTheme="majorHAnsi" w:hAnsiTheme="majorHAnsi" w:cstheme="majorBidi"/>
          <w:i/>
          <w:sz w:val="24"/>
          <w:szCs w:val="24"/>
          <w:lang w:val="en-US"/>
        </w:rPr>
        <w:t>,</w:t>
      </w:r>
      <w:r w:rsidR="00B318A5" w:rsidRPr="00C872F8">
        <w:rPr>
          <w:rFonts w:asciiTheme="majorHAnsi" w:hAnsiTheme="majorHAnsi" w:cstheme="majorBidi"/>
          <w:i/>
          <w:sz w:val="24"/>
          <w:szCs w:val="24"/>
          <w:lang w:val="en-US"/>
        </w:rPr>
        <w:t xml:space="preserve"> e</w:t>
      </w:r>
      <w:r w:rsidR="006854EA" w:rsidRPr="00C872F8">
        <w:rPr>
          <w:rFonts w:asciiTheme="majorHAnsi" w:hAnsiTheme="majorHAnsi" w:cstheme="majorBidi"/>
          <w:i/>
          <w:sz w:val="24"/>
          <w:szCs w:val="24"/>
          <w:lang w:val="en-US"/>
        </w:rPr>
        <w:t>.</w:t>
      </w:r>
      <w:r w:rsidR="00B318A5" w:rsidRPr="00C872F8">
        <w:rPr>
          <w:rFonts w:asciiTheme="majorHAnsi" w:hAnsiTheme="majorHAnsi" w:cstheme="majorBidi"/>
          <w:i/>
          <w:sz w:val="24"/>
          <w:szCs w:val="24"/>
          <w:lang w:val="en-US"/>
        </w:rPr>
        <w:t>g</w:t>
      </w:r>
      <w:r w:rsidR="006854EA" w:rsidRPr="00C872F8">
        <w:rPr>
          <w:rFonts w:asciiTheme="majorHAnsi" w:hAnsiTheme="majorHAnsi" w:cstheme="majorBidi"/>
          <w:i/>
          <w:sz w:val="24"/>
          <w:szCs w:val="24"/>
          <w:lang w:val="en-US"/>
        </w:rPr>
        <w:t>.,</w:t>
      </w:r>
      <w:r w:rsidR="00DC41ED" w:rsidRPr="00C872F8">
        <w:rPr>
          <w:rFonts w:asciiTheme="majorHAnsi" w:hAnsiTheme="majorHAnsi" w:cstheme="majorBidi"/>
          <w:i/>
          <w:sz w:val="24"/>
          <w:szCs w:val="24"/>
          <w:lang w:val="en-US"/>
        </w:rPr>
        <w:t xml:space="preserve"> </w:t>
      </w:r>
      <w:r w:rsidR="00531B78" w:rsidRPr="00C872F8">
        <w:rPr>
          <w:rFonts w:asciiTheme="majorHAnsi" w:hAnsiTheme="majorHAnsi" w:cstheme="majorBidi"/>
          <w:i/>
          <w:sz w:val="24"/>
          <w:szCs w:val="24"/>
          <w:lang w:val="en-US"/>
        </w:rPr>
        <w:t xml:space="preserve">CAB </w:t>
      </w:r>
      <w:proofErr w:type="spellStart"/>
      <w:r w:rsidR="00531B78" w:rsidRPr="00C872F8">
        <w:rPr>
          <w:rFonts w:asciiTheme="majorHAnsi" w:hAnsiTheme="majorHAnsi" w:cstheme="majorBidi"/>
          <w:i/>
          <w:sz w:val="24"/>
          <w:szCs w:val="24"/>
          <w:lang w:val="en-US"/>
        </w:rPr>
        <w:t>PrEP</w:t>
      </w:r>
      <w:proofErr w:type="spellEnd"/>
      <w:r w:rsidR="00531B78" w:rsidRPr="00C872F8">
        <w:rPr>
          <w:rFonts w:asciiTheme="majorHAnsi" w:hAnsiTheme="majorHAnsi" w:cstheme="majorBidi"/>
          <w:i/>
          <w:sz w:val="24"/>
          <w:szCs w:val="24"/>
          <w:lang w:val="en-US"/>
        </w:rPr>
        <w:t xml:space="preserve"> </w:t>
      </w:r>
      <w:r w:rsidR="00A86FBB" w:rsidRPr="00C872F8">
        <w:rPr>
          <w:rFonts w:asciiTheme="majorHAnsi" w:hAnsiTheme="majorHAnsi" w:cstheme="majorBidi"/>
          <w:i/>
          <w:sz w:val="24"/>
          <w:szCs w:val="24"/>
          <w:lang w:val="en-US"/>
        </w:rPr>
        <w:t xml:space="preserve">administration </w:t>
      </w:r>
      <w:r w:rsidR="00961C97" w:rsidRPr="00C872F8">
        <w:rPr>
          <w:rFonts w:asciiTheme="majorHAnsi" w:hAnsiTheme="majorHAnsi" w:cstheme="majorBidi"/>
          <w:i/>
          <w:sz w:val="24"/>
          <w:szCs w:val="24"/>
          <w:lang w:val="en-US"/>
        </w:rPr>
        <w:t>requires</w:t>
      </w:r>
      <w:r w:rsidR="00AB5FB9" w:rsidRPr="00C872F8">
        <w:rPr>
          <w:rFonts w:asciiTheme="majorHAnsi" w:hAnsiTheme="majorHAnsi" w:cstheme="majorBidi"/>
          <w:i/>
          <w:sz w:val="24"/>
          <w:szCs w:val="24"/>
          <w:lang w:val="en-US"/>
        </w:rPr>
        <w:t xml:space="preserve"> </w:t>
      </w:r>
      <w:r w:rsidR="00A86FBB" w:rsidRPr="00C872F8">
        <w:rPr>
          <w:rFonts w:asciiTheme="majorHAnsi" w:hAnsiTheme="majorHAnsi" w:cstheme="majorBidi"/>
          <w:i/>
          <w:sz w:val="24"/>
          <w:szCs w:val="24"/>
          <w:lang w:val="en-US"/>
        </w:rPr>
        <w:t>n</w:t>
      </w:r>
      <w:r w:rsidR="00AB5FB9" w:rsidRPr="00C872F8">
        <w:rPr>
          <w:rFonts w:asciiTheme="majorHAnsi" w:hAnsiTheme="majorHAnsi" w:cstheme="majorBidi"/>
          <w:i/>
          <w:sz w:val="24"/>
          <w:szCs w:val="24"/>
          <w:lang w:val="en-US"/>
        </w:rPr>
        <w:t xml:space="preserve">on-sterile gloves, alcohol wipes, gauze pads, </w:t>
      </w:r>
      <w:r w:rsidR="000E56F5" w:rsidRPr="00C872F8">
        <w:rPr>
          <w:rFonts w:asciiTheme="majorHAnsi" w:hAnsiTheme="majorHAnsi" w:cstheme="majorBidi"/>
          <w:i/>
          <w:sz w:val="24"/>
          <w:szCs w:val="24"/>
          <w:lang w:val="en-US"/>
        </w:rPr>
        <w:t xml:space="preserve">a </w:t>
      </w:r>
      <w:r w:rsidR="00AB5FB9" w:rsidRPr="00C872F8">
        <w:rPr>
          <w:rFonts w:asciiTheme="majorHAnsi" w:hAnsiTheme="majorHAnsi" w:cstheme="majorBidi"/>
          <w:i/>
          <w:sz w:val="24"/>
          <w:szCs w:val="24"/>
          <w:lang w:val="en-US"/>
        </w:rPr>
        <w:t>sharps container, needles and syringes</w:t>
      </w:r>
      <w:r w:rsidR="000E56F5" w:rsidRPr="00C872F8">
        <w:rPr>
          <w:rFonts w:asciiTheme="majorHAnsi" w:hAnsiTheme="majorHAnsi" w:cstheme="majorBidi"/>
          <w:i/>
          <w:sz w:val="24"/>
          <w:szCs w:val="24"/>
          <w:lang w:val="en-US"/>
        </w:rPr>
        <w:t>, and</w:t>
      </w:r>
      <w:r w:rsidR="00AB5FB9" w:rsidRPr="00C872F8">
        <w:rPr>
          <w:rFonts w:asciiTheme="majorHAnsi" w:hAnsiTheme="majorHAnsi" w:cstheme="majorBidi"/>
          <w:i/>
          <w:sz w:val="24"/>
          <w:szCs w:val="24"/>
          <w:lang w:val="en-US"/>
        </w:rPr>
        <w:t xml:space="preserve"> potentially longer needles for injection for clients </w:t>
      </w:r>
      <w:r w:rsidR="00A86FBB" w:rsidRPr="00C872F8">
        <w:rPr>
          <w:rFonts w:asciiTheme="majorHAnsi" w:hAnsiTheme="majorHAnsi" w:cstheme="majorBidi"/>
          <w:i/>
          <w:sz w:val="24"/>
          <w:szCs w:val="24"/>
          <w:lang w:val="en-US"/>
        </w:rPr>
        <w:t xml:space="preserve">with </w:t>
      </w:r>
      <w:r w:rsidR="00AB5FB9" w:rsidRPr="00C872F8">
        <w:rPr>
          <w:rFonts w:asciiTheme="majorHAnsi" w:hAnsiTheme="majorHAnsi" w:cstheme="majorBidi"/>
          <w:i/>
          <w:sz w:val="24"/>
          <w:szCs w:val="24"/>
          <w:lang w:val="en-US"/>
        </w:rPr>
        <w:t>BMI &gt; 30kg/m2</w:t>
      </w:r>
      <w:r w:rsidR="002016B3" w:rsidRPr="00C872F8">
        <w:rPr>
          <w:rFonts w:asciiTheme="majorHAnsi" w:hAnsiTheme="majorHAnsi" w:cstheme="majorBidi"/>
          <w:i/>
          <w:sz w:val="24"/>
          <w:szCs w:val="24"/>
          <w:lang w:val="en-US"/>
        </w:rPr>
        <w:t>.</w:t>
      </w:r>
      <w:r w:rsidRPr="00C872F8">
        <w:rPr>
          <w:rFonts w:asciiTheme="majorHAnsi" w:hAnsiTheme="majorHAnsi" w:cstheme="majorBidi"/>
          <w:i/>
          <w:sz w:val="24"/>
          <w:szCs w:val="24"/>
          <w:lang w:val="en-US"/>
        </w:rPr>
        <w:t>]</w:t>
      </w:r>
      <w:r w:rsidR="0017298F" w:rsidRPr="00C872F8">
        <w:rPr>
          <w:rFonts w:asciiTheme="majorHAnsi" w:hAnsiTheme="majorHAnsi" w:cstheme="majorBidi"/>
          <w:i/>
          <w:sz w:val="24"/>
          <w:szCs w:val="24"/>
          <w:lang w:val="en-US"/>
        </w:rPr>
        <w:t xml:space="preserve"> </w:t>
      </w:r>
      <w:bookmarkStart w:id="74" w:name="_Toc135814870"/>
    </w:p>
    <w:p w14:paraId="7FB883B5" w14:textId="059E75FE" w:rsidR="00E74F87" w:rsidRPr="007D4AE3" w:rsidRDefault="00E74F87" w:rsidP="00CC3DE6">
      <w:pPr>
        <w:pStyle w:val="Heading3"/>
        <w:spacing w:before="0"/>
      </w:pPr>
      <w:bookmarkStart w:id="75" w:name="_Toc178752033"/>
      <w:r w:rsidRPr="007D4AE3">
        <w:t>Product registration</w:t>
      </w:r>
      <w:bookmarkEnd w:id="74"/>
      <w:bookmarkEnd w:id="75"/>
    </w:p>
    <w:p w14:paraId="28DDFECF" w14:textId="3214570C" w:rsidR="00E74F87" w:rsidRPr="009C6C64" w:rsidRDefault="00E74F87" w:rsidP="00CC3DE6">
      <w:pPr>
        <w:spacing w:after="120" w:line="276" w:lineRule="auto"/>
        <w:rPr>
          <w:rFonts w:asciiTheme="majorHAnsi" w:hAnsiTheme="majorHAnsi" w:cstheme="majorHAnsi"/>
          <w:sz w:val="24"/>
          <w:szCs w:val="24"/>
        </w:rPr>
      </w:pPr>
      <w:r w:rsidRPr="005F607E">
        <w:rPr>
          <w:rFonts w:asciiTheme="majorHAnsi" w:hAnsiTheme="majorHAnsi" w:cstheme="majorHAnsi"/>
          <w:i/>
          <w:sz w:val="24"/>
          <w:lang w:val="en-US"/>
        </w:rPr>
        <w:t>[</w:t>
      </w:r>
      <w:r w:rsidR="00EC29CD" w:rsidRPr="002F30B8">
        <w:rPr>
          <w:rFonts w:asciiTheme="majorHAnsi" w:hAnsiTheme="majorHAnsi" w:cstheme="majorHAnsi"/>
          <w:i/>
          <w:sz w:val="24"/>
          <w:lang w:val="en-US"/>
        </w:rPr>
        <w:t>Describe r</w:t>
      </w:r>
      <w:r w:rsidR="00856AD2" w:rsidRPr="002F30B8">
        <w:rPr>
          <w:rFonts w:asciiTheme="majorHAnsi" w:hAnsiTheme="majorHAnsi" w:cstheme="majorHAnsi"/>
          <w:i/>
          <w:sz w:val="24"/>
          <w:lang w:val="en-US"/>
        </w:rPr>
        <w:t xml:space="preserve">egistration status for each </w:t>
      </w:r>
      <w:proofErr w:type="spellStart"/>
      <w:r w:rsidR="00856AD2" w:rsidRPr="002F30B8">
        <w:rPr>
          <w:rFonts w:asciiTheme="majorHAnsi" w:hAnsiTheme="majorHAnsi" w:cstheme="majorHAnsi"/>
          <w:i/>
          <w:sz w:val="24"/>
          <w:lang w:val="en-US"/>
        </w:rPr>
        <w:t>PrEP</w:t>
      </w:r>
      <w:proofErr w:type="spellEnd"/>
      <w:r w:rsidR="00856AD2" w:rsidRPr="002F30B8">
        <w:rPr>
          <w:rFonts w:asciiTheme="majorHAnsi" w:hAnsiTheme="majorHAnsi" w:cstheme="majorHAnsi"/>
          <w:i/>
          <w:sz w:val="24"/>
          <w:lang w:val="en-US"/>
        </w:rPr>
        <w:t xml:space="preserve"> product</w:t>
      </w:r>
      <w:r w:rsidR="004C1D41" w:rsidRPr="002F30B8">
        <w:rPr>
          <w:rFonts w:asciiTheme="majorHAnsi" w:hAnsiTheme="majorHAnsi" w:cstheme="majorHAnsi"/>
          <w:i/>
          <w:sz w:val="24"/>
          <w:lang w:val="en-US"/>
        </w:rPr>
        <w:t xml:space="preserve">, including timelines for anticipated registration if a product is not registered. </w:t>
      </w:r>
      <w:r w:rsidR="00856AD2" w:rsidRPr="002F30B8">
        <w:rPr>
          <w:rFonts w:asciiTheme="majorHAnsi" w:hAnsiTheme="majorHAnsi" w:cstheme="majorHAnsi"/>
          <w:i/>
          <w:sz w:val="24"/>
          <w:lang w:val="en-US"/>
        </w:rPr>
        <w:t xml:space="preserve">If the </w:t>
      </w:r>
      <w:r w:rsidR="00E30BC8" w:rsidRPr="002F30B8">
        <w:rPr>
          <w:rFonts w:asciiTheme="majorHAnsi" w:hAnsiTheme="majorHAnsi" w:cstheme="majorHAnsi"/>
          <w:i/>
          <w:sz w:val="24"/>
          <w:lang w:val="en-US"/>
        </w:rPr>
        <w:t>product is not registered</w:t>
      </w:r>
      <w:r w:rsidR="00917DBC" w:rsidRPr="002F30B8">
        <w:rPr>
          <w:rFonts w:asciiTheme="majorHAnsi" w:hAnsiTheme="majorHAnsi" w:cstheme="majorHAnsi"/>
          <w:i/>
          <w:sz w:val="24"/>
          <w:lang w:val="en-US"/>
        </w:rPr>
        <w:t>, an import waiver</w:t>
      </w:r>
      <w:r w:rsidR="003C50B2" w:rsidRPr="002F30B8">
        <w:rPr>
          <w:rFonts w:asciiTheme="majorHAnsi" w:hAnsiTheme="majorHAnsi" w:cstheme="majorHAnsi"/>
          <w:i/>
          <w:sz w:val="24"/>
          <w:lang w:val="en-US"/>
        </w:rPr>
        <w:t xml:space="preserve">, issued in accordance with </w:t>
      </w:r>
      <w:r w:rsidR="00C72ACE" w:rsidRPr="002F30B8">
        <w:rPr>
          <w:rFonts w:asciiTheme="majorHAnsi" w:hAnsiTheme="majorHAnsi" w:cstheme="majorHAnsi"/>
          <w:i/>
          <w:sz w:val="24"/>
          <w:lang w:val="en-US"/>
        </w:rPr>
        <w:t xml:space="preserve">requirements of </w:t>
      </w:r>
      <w:r w:rsidR="003C50B2" w:rsidRPr="002F30B8">
        <w:rPr>
          <w:rFonts w:asciiTheme="majorHAnsi" w:hAnsiTheme="majorHAnsi" w:cstheme="majorHAnsi"/>
          <w:i/>
          <w:sz w:val="24"/>
          <w:lang w:val="en-US"/>
        </w:rPr>
        <w:t>national regulatory authorities</w:t>
      </w:r>
      <w:r w:rsidR="00CD7D20" w:rsidRPr="002F30B8">
        <w:rPr>
          <w:rFonts w:asciiTheme="majorHAnsi" w:hAnsiTheme="majorHAnsi" w:cstheme="majorHAnsi"/>
          <w:i/>
          <w:sz w:val="24"/>
          <w:lang w:val="en-US"/>
        </w:rPr>
        <w:t>,</w:t>
      </w:r>
      <w:r w:rsidR="00917DBC" w:rsidRPr="002F30B8">
        <w:rPr>
          <w:rFonts w:asciiTheme="majorHAnsi" w:hAnsiTheme="majorHAnsi" w:cstheme="majorHAnsi"/>
          <w:i/>
          <w:sz w:val="24"/>
          <w:lang w:val="en-US"/>
        </w:rPr>
        <w:t xml:space="preserve"> may be required.</w:t>
      </w:r>
      <w:r w:rsidRPr="002F30B8">
        <w:rPr>
          <w:rFonts w:asciiTheme="majorHAnsi" w:hAnsiTheme="majorHAnsi" w:cstheme="majorHAnsi"/>
          <w:sz w:val="24"/>
          <w:lang w:val="en-US"/>
        </w:rPr>
        <w:t>]</w:t>
      </w:r>
    </w:p>
    <w:p w14:paraId="6509C90D" w14:textId="1DC5BBE2" w:rsidR="00B6045A" w:rsidRPr="007D4AE3" w:rsidRDefault="00E74F87" w:rsidP="007D4AE3">
      <w:pPr>
        <w:pStyle w:val="Heading3"/>
      </w:pPr>
      <w:bookmarkStart w:id="76" w:name="_Toc135814871"/>
      <w:bookmarkStart w:id="77" w:name="_Toc178752034"/>
      <w:r w:rsidRPr="007D4AE3">
        <w:t xml:space="preserve">Commodity forecasting and </w:t>
      </w:r>
      <w:r w:rsidR="003578F4" w:rsidRPr="007D4AE3">
        <w:t>procurement</w:t>
      </w:r>
      <w:r w:rsidRPr="007D4AE3">
        <w:t xml:space="preserve"> </w:t>
      </w:r>
      <w:r w:rsidR="00746BBD" w:rsidRPr="007D4AE3">
        <w:t>p</w:t>
      </w:r>
      <w:r w:rsidR="00E663B1" w:rsidRPr="007D4AE3">
        <w:t>rocesses</w:t>
      </w:r>
      <w:r w:rsidR="00500D5F" w:rsidRPr="007D4AE3">
        <w:t xml:space="preserve"> and </w:t>
      </w:r>
      <w:r w:rsidRPr="007D4AE3">
        <w:t>systems</w:t>
      </w:r>
      <w:bookmarkEnd w:id="76"/>
      <w:bookmarkEnd w:id="77"/>
    </w:p>
    <w:p w14:paraId="6A584D77" w14:textId="7779989D" w:rsidR="00726829" w:rsidRPr="00ED3A9D" w:rsidRDefault="00E74F87" w:rsidP="009216C5">
      <w:pPr>
        <w:spacing w:after="0" w:line="276" w:lineRule="auto"/>
        <w:rPr>
          <w:rFonts w:asciiTheme="majorHAnsi" w:hAnsiTheme="majorHAnsi" w:cstheme="majorBidi"/>
          <w:i/>
          <w:sz w:val="24"/>
          <w:szCs w:val="24"/>
          <w:lang w:val="en-US"/>
        </w:rPr>
      </w:pPr>
      <w:r w:rsidRPr="00ED3A9D">
        <w:rPr>
          <w:rFonts w:asciiTheme="majorHAnsi" w:hAnsiTheme="majorHAnsi" w:cstheme="majorBidi"/>
          <w:i/>
          <w:sz w:val="24"/>
          <w:szCs w:val="24"/>
          <w:lang w:val="en-US"/>
        </w:rPr>
        <w:t>[</w:t>
      </w:r>
      <w:r w:rsidRPr="5B49524F">
        <w:rPr>
          <w:rFonts w:asciiTheme="majorHAnsi" w:hAnsiTheme="majorHAnsi" w:cstheme="majorBidi"/>
          <w:i/>
          <w:sz w:val="24"/>
          <w:szCs w:val="24"/>
          <w:lang w:val="en-US"/>
        </w:rPr>
        <w:t>Describe the proce</w:t>
      </w:r>
      <w:r w:rsidR="00746BBD" w:rsidRPr="5B49524F">
        <w:rPr>
          <w:rFonts w:asciiTheme="majorHAnsi" w:hAnsiTheme="majorHAnsi" w:cstheme="majorBidi"/>
          <w:i/>
          <w:sz w:val="24"/>
          <w:szCs w:val="24"/>
          <w:lang w:val="en-US"/>
        </w:rPr>
        <w:t>sses (tools, timelines, roles</w:t>
      </w:r>
      <w:r w:rsidR="00E4087F" w:rsidRPr="5B49524F">
        <w:rPr>
          <w:rFonts w:asciiTheme="majorHAnsi" w:hAnsiTheme="majorHAnsi" w:cstheme="majorBidi"/>
          <w:i/>
          <w:sz w:val="24"/>
          <w:szCs w:val="24"/>
          <w:lang w:val="en-US"/>
        </w:rPr>
        <w:t>,</w:t>
      </w:r>
      <w:r w:rsidR="00746BBD" w:rsidRPr="5B49524F">
        <w:rPr>
          <w:rFonts w:asciiTheme="majorHAnsi" w:hAnsiTheme="majorHAnsi" w:cstheme="majorBidi"/>
          <w:i/>
          <w:sz w:val="24"/>
          <w:szCs w:val="24"/>
          <w:lang w:val="en-US"/>
        </w:rPr>
        <w:t xml:space="preserve"> and responsibilities) that are currently in place</w:t>
      </w:r>
      <w:r w:rsidR="00FE272A" w:rsidRPr="5B49524F">
        <w:rPr>
          <w:rFonts w:asciiTheme="majorHAnsi" w:hAnsiTheme="majorHAnsi" w:cstheme="majorBidi"/>
          <w:i/>
          <w:sz w:val="24"/>
          <w:szCs w:val="24"/>
          <w:lang w:val="en-US"/>
        </w:rPr>
        <w:t xml:space="preserve"> for forecasting</w:t>
      </w:r>
      <w:r w:rsidR="009D4E97" w:rsidRPr="5B49524F">
        <w:rPr>
          <w:rFonts w:asciiTheme="majorHAnsi" w:hAnsiTheme="majorHAnsi" w:cstheme="majorBidi"/>
          <w:i/>
          <w:sz w:val="24"/>
          <w:szCs w:val="24"/>
          <w:lang w:val="en-US"/>
        </w:rPr>
        <w:t xml:space="preserve"> and procurement</w:t>
      </w:r>
      <w:r w:rsidR="00C21597" w:rsidRPr="5B49524F">
        <w:rPr>
          <w:rFonts w:asciiTheme="majorHAnsi" w:hAnsiTheme="majorHAnsi" w:cstheme="majorBidi"/>
          <w:i/>
          <w:sz w:val="24"/>
          <w:szCs w:val="24"/>
          <w:lang w:val="en-US"/>
        </w:rPr>
        <w:t xml:space="preserve"> </w:t>
      </w:r>
      <w:r w:rsidR="00FE272A" w:rsidRPr="5B49524F">
        <w:rPr>
          <w:rFonts w:asciiTheme="majorHAnsi" w:hAnsiTheme="majorHAnsi" w:cstheme="majorBidi"/>
          <w:i/>
          <w:sz w:val="24"/>
          <w:szCs w:val="24"/>
          <w:lang w:val="en-US"/>
        </w:rPr>
        <w:t xml:space="preserve">of HIV prevention products. Identify any adjustments that </w:t>
      </w:r>
      <w:r w:rsidR="00DD530B" w:rsidRPr="5B49524F">
        <w:rPr>
          <w:rFonts w:asciiTheme="majorHAnsi" w:hAnsiTheme="majorHAnsi" w:cstheme="majorBidi"/>
          <w:i/>
          <w:sz w:val="24"/>
          <w:szCs w:val="24"/>
          <w:lang w:val="en-US"/>
        </w:rPr>
        <w:t xml:space="preserve">may </w:t>
      </w:r>
      <w:r w:rsidR="00FE272A" w:rsidRPr="5B49524F">
        <w:rPr>
          <w:rFonts w:asciiTheme="majorHAnsi" w:hAnsiTheme="majorHAnsi" w:cstheme="majorBidi"/>
          <w:i/>
          <w:sz w:val="24"/>
          <w:szCs w:val="24"/>
          <w:lang w:val="en-US"/>
        </w:rPr>
        <w:t xml:space="preserve">be needed for forecasting and </w:t>
      </w:r>
      <w:r w:rsidR="00DA4113" w:rsidRPr="5B49524F">
        <w:rPr>
          <w:rFonts w:asciiTheme="majorHAnsi" w:hAnsiTheme="majorHAnsi" w:cstheme="majorBidi"/>
          <w:i/>
          <w:sz w:val="24"/>
          <w:szCs w:val="24"/>
          <w:lang w:val="en-US"/>
        </w:rPr>
        <w:t xml:space="preserve">procurement of </w:t>
      </w:r>
      <w:r w:rsidR="00B84F66" w:rsidRPr="5B49524F">
        <w:rPr>
          <w:rFonts w:asciiTheme="majorHAnsi" w:hAnsiTheme="majorHAnsi" w:cstheme="majorBidi"/>
          <w:i/>
          <w:sz w:val="24"/>
          <w:szCs w:val="24"/>
          <w:lang w:val="en-US"/>
        </w:rPr>
        <w:t>new HIV prevention products</w:t>
      </w:r>
      <w:r w:rsidR="00995C40" w:rsidRPr="5B49524F">
        <w:rPr>
          <w:rFonts w:asciiTheme="majorHAnsi" w:hAnsiTheme="majorHAnsi" w:cstheme="majorBidi"/>
          <w:i/>
          <w:sz w:val="24"/>
          <w:szCs w:val="24"/>
          <w:lang w:val="en-US"/>
        </w:rPr>
        <w:t xml:space="preserve"> and related consumables (e.g., HIV tests, consumables for CAB </w:t>
      </w:r>
      <w:proofErr w:type="spellStart"/>
      <w:r w:rsidR="00995C40" w:rsidRPr="5B49524F">
        <w:rPr>
          <w:rFonts w:asciiTheme="majorHAnsi" w:hAnsiTheme="majorHAnsi" w:cstheme="majorBidi"/>
          <w:i/>
          <w:sz w:val="24"/>
          <w:szCs w:val="24"/>
          <w:lang w:val="en-US"/>
        </w:rPr>
        <w:t>PrEP</w:t>
      </w:r>
      <w:proofErr w:type="spellEnd"/>
      <w:r w:rsidR="00995C40" w:rsidRPr="5B49524F">
        <w:rPr>
          <w:rFonts w:asciiTheme="majorHAnsi" w:hAnsiTheme="majorHAnsi" w:cstheme="majorBidi"/>
          <w:i/>
          <w:sz w:val="24"/>
          <w:szCs w:val="24"/>
          <w:lang w:val="en-US"/>
        </w:rPr>
        <w:t xml:space="preserve"> administration)</w:t>
      </w:r>
      <w:r w:rsidR="00B84F66" w:rsidRPr="5B49524F">
        <w:rPr>
          <w:rFonts w:asciiTheme="majorHAnsi" w:hAnsiTheme="majorHAnsi" w:cstheme="majorBidi"/>
          <w:i/>
          <w:sz w:val="24"/>
          <w:szCs w:val="24"/>
          <w:lang w:val="en-US"/>
        </w:rPr>
        <w:t>. Th</w:t>
      </w:r>
      <w:r w:rsidR="00253004" w:rsidRPr="5B49524F">
        <w:rPr>
          <w:rFonts w:asciiTheme="majorHAnsi" w:hAnsiTheme="majorHAnsi" w:cstheme="majorBidi"/>
          <w:i/>
          <w:sz w:val="24"/>
          <w:szCs w:val="24"/>
          <w:lang w:val="en-US"/>
        </w:rPr>
        <w:t>e</w:t>
      </w:r>
      <w:r w:rsidR="00B84F66" w:rsidRPr="5B49524F">
        <w:rPr>
          <w:rFonts w:asciiTheme="majorHAnsi" w:hAnsiTheme="majorHAnsi" w:cstheme="majorBidi"/>
          <w:i/>
          <w:sz w:val="24"/>
          <w:szCs w:val="24"/>
          <w:lang w:val="en-US"/>
        </w:rPr>
        <w:t>s</w:t>
      </w:r>
      <w:r w:rsidR="00253004" w:rsidRPr="5B49524F">
        <w:rPr>
          <w:rFonts w:asciiTheme="majorHAnsi" w:hAnsiTheme="majorHAnsi" w:cstheme="majorBidi"/>
          <w:i/>
          <w:sz w:val="24"/>
          <w:szCs w:val="24"/>
          <w:lang w:val="en-US"/>
        </w:rPr>
        <w:t>e adjustments</w:t>
      </w:r>
      <w:r w:rsidR="00B84F66" w:rsidRPr="5B49524F">
        <w:rPr>
          <w:rFonts w:asciiTheme="majorHAnsi" w:hAnsiTheme="majorHAnsi" w:cstheme="majorBidi"/>
          <w:i/>
          <w:sz w:val="24"/>
          <w:szCs w:val="24"/>
          <w:lang w:val="en-US"/>
        </w:rPr>
        <w:t xml:space="preserve"> may include </w:t>
      </w:r>
      <w:r w:rsidR="00273D33" w:rsidRPr="5B49524F">
        <w:rPr>
          <w:rFonts w:asciiTheme="majorHAnsi" w:hAnsiTheme="majorHAnsi" w:cstheme="majorBidi"/>
          <w:i/>
          <w:sz w:val="24"/>
          <w:szCs w:val="24"/>
          <w:lang w:val="en-US"/>
        </w:rPr>
        <w:t xml:space="preserve">activities such as </w:t>
      </w:r>
      <w:r w:rsidR="00B84F66" w:rsidRPr="5B49524F">
        <w:rPr>
          <w:rFonts w:asciiTheme="majorHAnsi" w:hAnsiTheme="majorHAnsi" w:cstheme="majorBidi"/>
          <w:i/>
          <w:sz w:val="24"/>
          <w:szCs w:val="24"/>
          <w:lang w:val="en-US"/>
        </w:rPr>
        <w:t>off-cycle forecasting</w:t>
      </w:r>
      <w:r w:rsidR="00726829" w:rsidRPr="5B49524F">
        <w:rPr>
          <w:rFonts w:asciiTheme="majorHAnsi" w:hAnsiTheme="majorHAnsi" w:cstheme="majorBidi"/>
          <w:i/>
          <w:sz w:val="24"/>
          <w:szCs w:val="24"/>
          <w:lang w:val="en-US"/>
        </w:rPr>
        <w:t xml:space="preserve"> and </w:t>
      </w:r>
      <w:r w:rsidR="00273D33" w:rsidRPr="5B49524F">
        <w:rPr>
          <w:rFonts w:asciiTheme="majorHAnsi" w:hAnsiTheme="majorHAnsi" w:cstheme="majorBidi"/>
          <w:i/>
          <w:sz w:val="24"/>
          <w:szCs w:val="24"/>
          <w:lang w:val="en-US"/>
        </w:rPr>
        <w:t>consultations with</w:t>
      </w:r>
      <w:r w:rsidR="00FE272A" w:rsidRPr="5B49524F">
        <w:rPr>
          <w:rFonts w:asciiTheme="majorHAnsi" w:hAnsiTheme="majorHAnsi" w:cstheme="majorBidi"/>
          <w:i/>
          <w:sz w:val="24"/>
          <w:szCs w:val="24"/>
          <w:lang w:val="en-US"/>
        </w:rPr>
        <w:t xml:space="preserve"> donors to identify</w:t>
      </w:r>
      <w:r w:rsidR="000374A2" w:rsidRPr="5B49524F">
        <w:rPr>
          <w:rFonts w:asciiTheme="majorHAnsi" w:hAnsiTheme="majorHAnsi" w:cstheme="majorBidi"/>
          <w:i/>
          <w:sz w:val="24"/>
          <w:szCs w:val="24"/>
          <w:lang w:val="en-US"/>
        </w:rPr>
        <w:t xml:space="preserve"> funding for</w:t>
      </w:r>
      <w:r w:rsidR="00FE272A" w:rsidRPr="5B49524F">
        <w:rPr>
          <w:rFonts w:asciiTheme="majorHAnsi" w:hAnsiTheme="majorHAnsi" w:cstheme="majorBidi"/>
          <w:i/>
          <w:sz w:val="24"/>
          <w:szCs w:val="24"/>
          <w:lang w:val="en-US"/>
        </w:rPr>
        <w:t xml:space="preserve"> procurement</w:t>
      </w:r>
      <w:r w:rsidR="00726829" w:rsidRPr="5B49524F">
        <w:rPr>
          <w:rFonts w:asciiTheme="majorHAnsi" w:hAnsiTheme="majorHAnsi" w:cstheme="majorBidi"/>
          <w:i/>
          <w:iCs/>
          <w:sz w:val="24"/>
          <w:szCs w:val="24"/>
          <w:lang w:val="en-US"/>
        </w:rPr>
        <w:t>.</w:t>
      </w:r>
      <w:r w:rsidR="00961C97" w:rsidRPr="00ED3A9D">
        <w:rPr>
          <w:rFonts w:asciiTheme="majorHAnsi" w:hAnsiTheme="majorHAnsi" w:cstheme="majorBidi"/>
          <w:i/>
          <w:sz w:val="24"/>
          <w:szCs w:val="24"/>
          <w:lang w:val="en-US"/>
        </w:rPr>
        <w:t>]</w:t>
      </w:r>
    </w:p>
    <w:p w14:paraId="1AAEDD88" w14:textId="730F1EB0" w:rsidR="0095045E" w:rsidRDefault="0031573E" w:rsidP="009216C5">
      <w:pPr>
        <w:spacing w:after="0" w:line="276" w:lineRule="auto"/>
        <w:rPr>
          <w:rFonts w:asciiTheme="majorHAnsi" w:hAnsiTheme="majorHAnsi" w:cstheme="majorBidi"/>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7" behindDoc="0" locked="0" layoutInCell="1" allowOverlap="1" wp14:anchorId="558ED98A" wp14:editId="7496DF58">
                <wp:simplePos x="0" y="0"/>
                <wp:positionH relativeFrom="column">
                  <wp:posOffset>0</wp:posOffset>
                </wp:positionH>
                <wp:positionV relativeFrom="paragraph">
                  <wp:posOffset>198120</wp:posOffset>
                </wp:positionV>
                <wp:extent cx="5669280" cy="771525"/>
                <wp:effectExtent l="0" t="0" r="7620" b="9525"/>
                <wp:wrapNone/>
                <wp:docPr id="8" name="Text Box 1"/>
                <wp:cNvGraphicFramePr/>
                <a:graphic xmlns:a="http://schemas.openxmlformats.org/drawingml/2006/main">
                  <a:graphicData uri="http://schemas.microsoft.com/office/word/2010/wordprocessingShape">
                    <wps:wsp>
                      <wps:cNvSpPr txBox="1"/>
                      <wps:spPr>
                        <a:xfrm>
                          <a:off x="0" y="0"/>
                          <a:ext cx="5669280" cy="771525"/>
                        </a:xfrm>
                        <a:prstGeom prst="rect">
                          <a:avLst/>
                        </a:prstGeom>
                        <a:solidFill>
                          <a:schemeClr val="accent1">
                            <a:lumMod val="20000"/>
                            <a:lumOff val="80000"/>
                          </a:schemeClr>
                        </a:solidFill>
                        <a:ln w="6350">
                          <a:noFill/>
                        </a:ln>
                      </wps:spPr>
                      <wps:txbx>
                        <w:txbxContent>
                          <w:p w14:paraId="54A5ADF3" w14:textId="77777777" w:rsidR="0095045E" w:rsidRDefault="0095045E" w:rsidP="0095045E">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Consider use of tools such as </w:t>
                            </w:r>
                            <w:hyperlink r:id="rId38" w:history="1">
                              <w:r>
                                <w:rPr>
                                  <w:rStyle w:val="Hyperlink"/>
                                  <w:rFonts w:asciiTheme="majorHAnsi" w:hAnsiTheme="majorHAnsi" w:cstheme="majorHAnsi"/>
                                  <w:sz w:val="24"/>
                                  <w:szCs w:val="24"/>
                                </w:rPr>
                                <w:t>PrEP-it</w:t>
                              </w:r>
                            </w:hyperlink>
                            <w:r>
                              <w:rPr>
                                <w:rFonts w:asciiTheme="majorHAnsi" w:hAnsiTheme="majorHAnsi" w:cstheme="majorHAnsi"/>
                                <w:sz w:val="24"/>
                                <w:szCs w:val="24"/>
                              </w:rPr>
                              <w:t xml:space="preserve"> to support commodity forecasting. For questions about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-it, please contact the MOSAIC Consortium at </w:t>
                            </w:r>
                            <w:hyperlink r:id="rId39" w:history="1">
                              <w:r>
                                <w:rPr>
                                  <w:rStyle w:val="Hyperlink"/>
                                  <w:rFonts w:asciiTheme="majorHAnsi" w:hAnsiTheme="majorHAnsi" w:cstheme="majorHAnsi"/>
                                  <w:sz w:val="24"/>
                                  <w:szCs w:val="24"/>
                                </w:rPr>
                                <w:t>info@prepnetwork.org</w:t>
                              </w:r>
                            </w:hyperlink>
                            <w:r>
                              <w:rPr>
                                <w:rStyle w:val="Hyperlink"/>
                                <w:rFonts w:asciiTheme="majorHAnsi" w:hAnsiTheme="majorHAnsi" w:cstheme="majorHAnsi"/>
                                <w:sz w:val="24"/>
                                <w:szCs w:val="24"/>
                              </w:rPr>
                              <w:t>.</w:t>
                            </w:r>
                            <w:r>
                              <w:rPr>
                                <w:rFonts w:asciiTheme="majorHAnsi" w:hAnsiTheme="majorHAnsi" w:cstheme="majorHAnsi"/>
                                <w:sz w:val="24"/>
                                <w:szCs w:val="24"/>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8ED98A" id="_x0000_s1036" type="#_x0000_t202" style="position:absolute;margin-left:0;margin-top:15.6pt;width:446.4pt;height:60.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N1SwIAAJMEAAAOAAAAZHJzL2Uyb0RvYy54bWysVE2P2jAQvVfqf7B8LwmUr40IK8qKqhLd&#10;XYmt9mwch1hyPK5tSOiv79jhq/RW9WLsmcmbmfdmmD22tSIHYZ0EndN+L6VEaA6F1Luc/nhbfZpS&#10;4jzTBVOgRU6PwtHH+ccPs8ZkYgAVqEJYgiDaZY3JaeW9yZLE8UrUzPXACI3OEmzNPD7tLiksaxC9&#10;VskgTcdJA7YwFrhwDq1PnZPOI35ZCu5fytIJT1ROsTYfTxvPbTiT+YxlO8tMJfmpDPYPVdRMakx6&#10;gXpinpG9lX9B1ZJbcFD6Hoc6gbKUXMQesJt+etfNpmJGxF6QHGcuNLn/B8ufDxvzaolvv0CLAgZC&#10;GuMyh8bQT1vaOvxipQT9SOHxQptoPeFoHI3HD4Mpujj6JpP+aDAKMMn1a2Od/yqgJuGSU4uyRLbY&#10;Ye18F3oOCckcKFmspFLxEUZBLJUlB4YiMs6F9v34udrX36Ho7DgM6UlONKPonXl6NmM1cagCUqzt&#10;jyRKkyan48+jNAJrCNm7wpTG8Csl4ebbbUtkgXTFjMG0heKINFroJswZvpLY65o5/8osjhTSg2vi&#10;X/AoFWAyrqShpAL7694W4lBh9FDS4Gjm1P3cMysoUd80av/QHw4RzsfHcDQZ4MPeera3Hr2vl4DE&#10;9XERDY/XEO/V+VpaqN9xixYhK7qY5pg7p/58XfpuYXALuVgsYhBOr2F+rTeGB+ggVFDwrX1n1pxk&#10;9jggz3AeYpbdqd3Fhi81LPYeShlH4crmiXec/CjYaUvDat2+Y9T1v2T+GwAA//8DAFBLAwQUAAYA&#10;CAAAACEAzkiBwNwAAAAHAQAADwAAAGRycy9kb3ducmV2LnhtbEyPQUvEMBSE74L/ITzBi7jJVtS1&#10;Nl2KILiHhbX6A9Lm2ZY2L6VJu/Xf+zzpcZhh5ptsv7pBLDiFzpOG7UaBQKq97ajR8PnxersDEaIh&#10;awZPqOEbA+zzy4vMpNaf6R2XMjaCSyikRkMb45hKGeoWnQkbPyKx9+UnZyLLqZF2Mmcud4NMlHqQ&#10;znTEC60Z8aXFui9np+HUF7M/3vTqdMCqPCq/vBWHRevrq7V4BhFxjX9h+MVndMiZqfIz2SAGDXwk&#10;arjbJiDY3T0lfKTi2H3yCDLP5H/+/AcAAP//AwBQSwECLQAUAAYACAAAACEAtoM4kv4AAADhAQAA&#10;EwAAAAAAAAAAAAAAAAAAAAAAW0NvbnRlbnRfVHlwZXNdLnhtbFBLAQItABQABgAIAAAAIQA4/SH/&#10;1gAAAJQBAAALAAAAAAAAAAAAAAAAAC8BAABfcmVscy8ucmVsc1BLAQItABQABgAIAAAAIQCqamN1&#10;SwIAAJMEAAAOAAAAAAAAAAAAAAAAAC4CAABkcnMvZTJvRG9jLnhtbFBLAQItABQABgAIAAAAIQDO&#10;SIHA3AAAAAcBAAAPAAAAAAAAAAAAAAAAAKUEAABkcnMvZG93bnJldi54bWxQSwUGAAAAAAQABADz&#10;AAAArgUAAAAA&#10;" fillcolor="#dbe5f1 [660]" stroked="f" strokeweight=".5pt">
                <v:textbox>
                  <w:txbxContent>
                    <w:p w14:paraId="54A5ADF3" w14:textId="77777777" w:rsidR="0095045E" w:rsidRDefault="0095045E" w:rsidP="0095045E">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Consider use of tools such as </w:t>
                      </w:r>
                      <w:hyperlink r:id="rId40" w:history="1">
                        <w:r>
                          <w:rPr>
                            <w:rStyle w:val="Hyperlink"/>
                            <w:rFonts w:asciiTheme="majorHAnsi" w:hAnsiTheme="majorHAnsi" w:cstheme="majorHAnsi"/>
                            <w:sz w:val="24"/>
                            <w:szCs w:val="24"/>
                          </w:rPr>
                          <w:t>PrEP-it</w:t>
                        </w:r>
                      </w:hyperlink>
                      <w:r>
                        <w:rPr>
                          <w:rFonts w:asciiTheme="majorHAnsi" w:hAnsiTheme="majorHAnsi" w:cstheme="majorHAnsi"/>
                          <w:sz w:val="24"/>
                          <w:szCs w:val="24"/>
                        </w:rPr>
                        <w:t xml:space="preserve"> to support commodity forecasting. For questions about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-it, please contact the MOSAIC Consortium at </w:t>
                      </w:r>
                      <w:hyperlink r:id="rId41" w:history="1">
                        <w:r>
                          <w:rPr>
                            <w:rStyle w:val="Hyperlink"/>
                            <w:rFonts w:asciiTheme="majorHAnsi" w:hAnsiTheme="majorHAnsi" w:cstheme="majorHAnsi"/>
                            <w:sz w:val="24"/>
                            <w:szCs w:val="24"/>
                          </w:rPr>
                          <w:t>info@prepnetwork.org</w:t>
                        </w:r>
                      </w:hyperlink>
                      <w:r>
                        <w:rPr>
                          <w:rStyle w:val="Hyperlink"/>
                          <w:rFonts w:asciiTheme="majorHAnsi" w:hAnsiTheme="majorHAnsi" w:cstheme="majorHAnsi"/>
                          <w:sz w:val="24"/>
                          <w:szCs w:val="24"/>
                        </w:rPr>
                        <w:t>.</w:t>
                      </w:r>
                      <w:r>
                        <w:rPr>
                          <w:rFonts w:asciiTheme="majorHAnsi" w:hAnsiTheme="majorHAnsi" w:cstheme="majorHAnsi"/>
                          <w:sz w:val="24"/>
                          <w:szCs w:val="24"/>
                        </w:rPr>
                        <w:t xml:space="preserve"> </w:t>
                      </w:r>
                    </w:p>
                  </w:txbxContent>
                </v:textbox>
              </v:shape>
            </w:pict>
          </mc:Fallback>
        </mc:AlternateContent>
      </w:r>
    </w:p>
    <w:p w14:paraId="21EDA4A7" w14:textId="4D9ED8B1" w:rsidR="0095045E" w:rsidRPr="002F30B8" w:rsidRDefault="0095045E" w:rsidP="009216C5">
      <w:pPr>
        <w:spacing w:after="0" w:line="276" w:lineRule="auto"/>
        <w:rPr>
          <w:rFonts w:asciiTheme="majorHAnsi" w:eastAsia="Calibri" w:hAnsiTheme="majorHAnsi" w:cstheme="majorBidi"/>
          <w:sz w:val="24"/>
          <w:szCs w:val="24"/>
          <w:lang w:val="en-US"/>
        </w:rPr>
      </w:pPr>
    </w:p>
    <w:p w14:paraId="1532ABB2" w14:textId="77777777" w:rsidR="00CA7E67" w:rsidRPr="009C6C64" w:rsidRDefault="00CA7E67" w:rsidP="5B49524F">
      <w:pPr>
        <w:spacing w:after="0" w:line="276" w:lineRule="auto"/>
        <w:rPr>
          <w:rFonts w:asciiTheme="majorHAnsi" w:eastAsia="Calibri" w:hAnsiTheme="majorHAnsi" w:cstheme="majorBidi"/>
          <w:sz w:val="24"/>
          <w:szCs w:val="24"/>
        </w:rPr>
      </w:pPr>
    </w:p>
    <w:p w14:paraId="56FA1EBC" w14:textId="02F9FF8C" w:rsidR="004B7FAA" w:rsidRPr="009C6C64" w:rsidRDefault="004B7FAA" w:rsidP="009216C5">
      <w:pPr>
        <w:spacing w:after="0" w:line="276" w:lineRule="auto"/>
        <w:rPr>
          <w:rFonts w:asciiTheme="majorHAnsi" w:eastAsiaTheme="majorEastAsia" w:hAnsiTheme="majorHAnsi" w:cstheme="majorHAnsi"/>
          <w:color w:val="E36C0A" w:themeColor="accent6" w:themeShade="BF"/>
          <w:sz w:val="24"/>
          <w:szCs w:val="24"/>
        </w:rPr>
      </w:pPr>
      <w:r w:rsidRPr="009C6C64">
        <w:rPr>
          <w:rFonts w:asciiTheme="majorHAnsi" w:eastAsiaTheme="majorEastAsia" w:hAnsiTheme="majorHAnsi" w:cstheme="majorHAnsi"/>
          <w:color w:val="E36C0A" w:themeColor="accent6" w:themeShade="BF"/>
          <w:sz w:val="24"/>
          <w:szCs w:val="24"/>
        </w:rPr>
        <w:t>Inventory management and distribution processes and systems</w:t>
      </w:r>
    </w:p>
    <w:p w14:paraId="44A4E6EB" w14:textId="77777777" w:rsidR="00EC3F27" w:rsidRDefault="00EC3F27" w:rsidP="009216C5">
      <w:pPr>
        <w:spacing w:after="0" w:line="276" w:lineRule="auto"/>
        <w:rPr>
          <w:rFonts w:asciiTheme="majorHAnsi" w:eastAsia="Calibri" w:hAnsiTheme="majorHAnsi" w:cstheme="majorHAnsi"/>
          <w:sz w:val="24"/>
          <w:szCs w:val="24"/>
        </w:rPr>
      </w:pPr>
    </w:p>
    <w:p w14:paraId="75085A8F" w14:textId="0F18C75D" w:rsidR="00E74F87" w:rsidRPr="00ED3A9D" w:rsidRDefault="00BC57E9" w:rsidP="00DB27C2">
      <w:pPr>
        <w:spacing w:before="120" w:after="0" w:line="276" w:lineRule="auto"/>
        <w:rPr>
          <w:rFonts w:asciiTheme="majorHAnsi" w:eastAsia="Calibri" w:hAnsiTheme="majorHAnsi" w:cstheme="majorHAnsi"/>
          <w:i/>
          <w:sz w:val="24"/>
          <w:szCs w:val="24"/>
        </w:rPr>
      </w:pPr>
      <w:r w:rsidRPr="00ED3A9D">
        <w:rPr>
          <w:rFonts w:asciiTheme="majorHAnsi" w:eastAsia="Calibri" w:hAnsiTheme="majorHAnsi" w:cstheme="majorHAnsi"/>
          <w:i/>
          <w:sz w:val="24"/>
          <w:szCs w:val="24"/>
        </w:rPr>
        <w:t>[</w:t>
      </w:r>
      <w:r w:rsidR="006E10FB" w:rsidRPr="009C6C64">
        <w:rPr>
          <w:rFonts w:asciiTheme="majorHAnsi" w:eastAsia="Calibri" w:hAnsiTheme="majorHAnsi" w:cstheme="majorHAnsi"/>
          <w:i/>
          <w:iCs/>
          <w:sz w:val="24"/>
          <w:szCs w:val="24"/>
        </w:rPr>
        <w:t>Describe any updates to inventory management and distribution processes and systems. For example, c</w:t>
      </w:r>
      <w:r w:rsidR="00726829" w:rsidRPr="009C6C64">
        <w:rPr>
          <w:rFonts w:asciiTheme="majorHAnsi" w:eastAsia="Calibri" w:hAnsiTheme="majorHAnsi" w:cstheme="majorHAnsi"/>
          <w:i/>
          <w:iCs/>
          <w:sz w:val="24"/>
          <w:szCs w:val="24"/>
        </w:rPr>
        <w:t>o</w:t>
      </w:r>
      <w:r w:rsidR="00FE272A" w:rsidRPr="009C6C64">
        <w:rPr>
          <w:rFonts w:asciiTheme="majorHAnsi" w:eastAsia="Calibri" w:hAnsiTheme="majorHAnsi" w:cstheme="majorHAnsi"/>
          <w:i/>
          <w:iCs/>
          <w:sz w:val="24"/>
          <w:szCs w:val="24"/>
        </w:rPr>
        <w:t xml:space="preserve">nsultations with central medical stores </w:t>
      </w:r>
      <w:r w:rsidR="00726829" w:rsidRPr="009C6C64">
        <w:rPr>
          <w:rFonts w:asciiTheme="majorHAnsi" w:eastAsia="Calibri" w:hAnsiTheme="majorHAnsi" w:cstheme="majorHAnsi"/>
          <w:i/>
          <w:iCs/>
          <w:sz w:val="24"/>
          <w:szCs w:val="24"/>
        </w:rPr>
        <w:t xml:space="preserve">may be needed </w:t>
      </w:r>
      <w:r w:rsidR="00FE272A" w:rsidRPr="009C6C64">
        <w:rPr>
          <w:rFonts w:asciiTheme="majorHAnsi" w:eastAsia="Calibri" w:hAnsiTheme="majorHAnsi" w:cstheme="majorHAnsi"/>
          <w:i/>
          <w:iCs/>
          <w:sz w:val="24"/>
          <w:szCs w:val="24"/>
        </w:rPr>
        <w:t xml:space="preserve">to </w:t>
      </w:r>
      <w:r w:rsidR="001A0706" w:rsidRPr="009C6C64">
        <w:rPr>
          <w:rFonts w:asciiTheme="majorHAnsi" w:eastAsia="Calibri" w:hAnsiTheme="majorHAnsi" w:cstheme="majorHAnsi"/>
          <w:i/>
          <w:iCs/>
          <w:sz w:val="24"/>
          <w:szCs w:val="24"/>
        </w:rPr>
        <w:t xml:space="preserve">incorporate </w:t>
      </w:r>
      <w:r w:rsidR="000374A2" w:rsidRPr="009C6C64">
        <w:rPr>
          <w:rFonts w:asciiTheme="majorHAnsi" w:eastAsia="Calibri" w:hAnsiTheme="majorHAnsi" w:cstheme="majorHAnsi"/>
          <w:i/>
          <w:iCs/>
          <w:sz w:val="24"/>
          <w:szCs w:val="24"/>
        </w:rPr>
        <w:t xml:space="preserve">the new products </w:t>
      </w:r>
      <w:r w:rsidR="001A0706" w:rsidRPr="009C6C64">
        <w:rPr>
          <w:rFonts w:asciiTheme="majorHAnsi" w:eastAsia="Calibri" w:hAnsiTheme="majorHAnsi" w:cstheme="majorHAnsi"/>
          <w:i/>
          <w:iCs/>
          <w:sz w:val="24"/>
          <w:szCs w:val="24"/>
        </w:rPr>
        <w:t xml:space="preserve">into </w:t>
      </w:r>
      <w:r w:rsidR="0022681C" w:rsidRPr="009C6C64">
        <w:rPr>
          <w:rFonts w:asciiTheme="majorHAnsi" w:eastAsia="Calibri" w:hAnsiTheme="majorHAnsi" w:cstheme="majorHAnsi"/>
          <w:i/>
          <w:iCs/>
          <w:sz w:val="24"/>
          <w:szCs w:val="24"/>
        </w:rPr>
        <w:t xml:space="preserve">inventory management </w:t>
      </w:r>
      <w:r w:rsidR="00577B40" w:rsidRPr="009C6C64">
        <w:rPr>
          <w:rFonts w:asciiTheme="majorHAnsi" w:eastAsia="Calibri" w:hAnsiTheme="majorHAnsi" w:cstheme="majorHAnsi"/>
          <w:i/>
          <w:iCs/>
          <w:sz w:val="24"/>
          <w:szCs w:val="24"/>
        </w:rPr>
        <w:t xml:space="preserve">and </w:t>
      </w:r>
      <w:r w:rsidR="001A0706" w:rsidRPr="009C6C64">
        <w:rPr>
          <w:rFonts w:asciiTheme="majorHAnsi" w:eastAsia="Calibri" w:hAnsiTheme="majorHAnsi" w:cstheme="majorHAnsi"/>
          <w:i/>
          <w:iCs/>
          <w:sz w:val="24"/>
          <w:szCs w:val="24"/>
        </w:rPr>
        <w:t>distribution p</w:t>
      </w:r>
      <w:r w:rsidR="00DA02C2" w:rsidRPr="009C6C64">
        <w:rPr>
          <w:rFonts w:asciiTheme="majorHAnsi" w:eastAsia="Calibri" w:hAnsiTheme="majorHAnsi" w:cstheme="majorHAnsi"/>
          <w:i/>
          <w:iCs/>
          <w:sz w:val="24"/>
          <w:szCs w:val="24"/>
        </w:rPr>
        <w:t xml:space="preserve">rocesses </w:t>
      </w:r>
      <w:r w:rsidR="000374A2" w:rsidRPr="009C6C64">
        <w:rPr>
          <w:rFonts w:asciiTheme="majorHAnsi" w:eastAsia="Calibri" w:hAnsiTheme="majorHAnsi" w:cstheme="majorHAnsi"/>
          <w:i/>
          <w:iCs/>
          <w:sz w:val="24"/>
          <w:szCs w:val="24"/>
        </w:rPr>
        <w:t>and systems</w:t>
      </w:r>
      <w:r w:rsidR="001701D2" w:rsidRPr="009C6C64">
        <w:rPr>
          <w:rFonts w:asciiTheme="majorHAnsi" w:eastAsia="Calibri" w:hAnsiTheme="majorHAnsi" w:cstheme="majorHAnsi"/>
          <w:i/>
          <w:iCs/>
          <w:sz w:val="24"/>
          <w:szCs w:val="24"/>
        </w:rPr>
        <w:t>.</w:t>
      </w:r>
      <w:r w:rsidR="00C01601" w:rsidRPr="009C6C64">
        <w:rPr>
          <w:rFonts w:asciiTheme="majorHAnsi" w:eastAsia="Calibri" w:hAnsiTheme="majorHAnsi" w:cstheme="majorHAnsi"/>
          <w:i/>
          <w:iCs/>
          <w:sz w:val="24"/>
          <w:szCs w:val="24"/>
        </w:rPr>
        <w:t xml:space="preserve"> Stock may need to be pre-positioned at storage levels or at site level for new products.</w:t>
      </w:r>
      <w:r w:rsidRPr="00ED3A9D">
        <w:rPr>
          <w:rFonts w:asciiTheme="majorHAnsi" w:eastAsia="Calibri" w:hAnsiTheme="majorHAnsi" w:cstheme="majorHAnsi"/>
          <w:i/>
          <w:sz w:val="24"/>
          <w:szCs w:val="24"/>
        </w:rPr>
        <w:t>]</w:t>
      </w:r>
    </w:p>
    <w:p w14:paraId="455B1A7B" w14:textId="77777777" w:rsidR="00B6045A" w:rsidRPr="009C6C64" w:rsidRDefault="00B6045A" w:rsidP="009216C5">
      <w:pPr>
        <w:spacing w:after="0" w:line="276" w:lineRule="auto"/>
        <w:rPr>
          <w:rFonts w:asciiTheme="majorHAnsi" w:eastAsia="Calibri" w:hAnsiTheme="majorHAnsi" w:cstheme="majorHAnsi"/>
          <w:sz w:val="24"/>
          <w:szCs w:val="24"/>
        </w:rPr>
      </w:pPr>
    </w:p>
    <w:p w14:paraId="0415C8BB" w14:textId="3D7DC79D" w:rsidR="00D91FCA" w:rsidRPr="00ED3A9D" w:rsidRDefault="00B303D4" w:rsidP="00A61BDE">
      <w:pPr>
        <w:spacing w:after="0" w:line="276" w:lineRule="auto"/>
        <w:rPr>
          <w:rFonts w:asciiTheme="majorHAnsi" w:hAnsiTheme="majorHAnsi" w:cstheme="majorHAnsi"/>
          <w:i/>
          <w:sz w:val="24"/>
          <w:lang w:val="en-US"/>
        </w:rPr>
      </w:pPr>
      <w:r w:rsidRPr="00ED3A9D">
        <w:rPr>
          <w:rFonts w:asciiTheme="majorHAnsi" w:hAnsiTheme="majorHAnsi" w:cstheme="majorHAnsi"/>
          <w:i/>
          <w:sz w:val="24"/>
          <w:lang w:val="en-US"/>
        </w:rPr>
        <w:t>[</w:t>
      </w:r>
      <w:r w:rsidR="00E74F87" w:rsidRPr="002F30B8">
        <w:rPr>
          <w:rFonts w:asciiTheme="majorHAnsi" w:hAnsiTheme="majorHAnsi" w:cstheme="majorHAnsi"/>
          <w:i/>
          <w:sz w:val="24"/>
          <w:lang w:val="en-US"/>
        </w:rPr>
        <w:t>Describe the proce</w:t>
      </w:r>
      <w:r w:rsidR="00AC69D3" w:rsidRPr="002F30B8">
        <w:rPr>
          <w:rFonts w:asciiTheme="majorHAnsi" w:hAnsiTheme="majorHAnsi" w:cstheme="majorHAnsi"/>
          <w:i/>
          <w:sz w:val="24"/>
          <w:lang w:val="en-US"/>
        </w:rPr>
        <w:t xml:space="preserve">sses and identify who is responsible for tracking </w:t>
      </w:r>
      <w:proofErr w:type="spellStart"/>
      <w:r w:rsidR="0045644F" w:rsidRPr="002F30B8">
        <w:rPr>
          <w:rFonts w:asciiTheme="majorHAnsi" w:hAnsiTheme="majorHAnsi" w:cstheme="majorHAnsi"/>
          <w:i/>
          <w:sz w:val="24"/>
          <w:lang w:val="en-US"/>
        </w:rPr>
        <w:t>PrEP</w:t>
      </w:r>
      <w:proofErr w:type="spellEnd"/>
      <w:r w:rsidR="0045644F" w:rsidRPr="002F30B8">
        <w:rPr>
          <w:rFonts w:asciiTheme="majorHAnsi" w:hAnsiTheme="majorHAnsi" w:cstheme="majorHAnsi"/>
          <w:i/>
          <w:sz w:val="24"/>
          <w:lang w:val="en-US"/>
        </w:rPr>
        <w:t xml:space="preserve"> commodity distribution</w:t>
      </w:r>
      <w:r w:rsidR="00F77E55">
        <w:rPr>
          <w:rFonts w:asciiTheme="majorHAnsi" w:hAnsiTheme="majorHAnsi" w:cstheme="majorHAnsi"/>
          <w:i/>
          <w:sz w:val="24"/>
          <w:lang w:val="en-US"/>
        </w:rPr>
        <w:t xml:space="preserve"> and</w:t>
      </w:r>
      <w:r w:rsidR="006B75DA" w:rsidRPr="002F30B8">
        <w:rPr>
          <w:rFonts w:asciiTheme="majorHAnsi" w:hAnsiTheme="majorHAnsi" w:cstheme="majorHAnsi"/>
          <w:i/>
          <w:sz w:val="24"/>
          <w:lang w:val="en-US"/>
        </w:rPr>
        <w:t xml:space="preserve"> stock levels</w:t>
      </w:r>
      <w:r w:rsidR="0045644F" w:rsidRPr="002F30B8">
        <w:rPr>
          <w:rFonts w:asciiTheme="majorHAnsi" w:hAnsiTheme="majorHAnsi" w:cstheme="majorHAnsi"/>
          <w:i/>
          <w:sz w:val="24"/>
          <w:lang w:val="en-US"/>
        </w:rPr>
        <w:t xml:space="preserve"> and </w:t>
      </w:r>
      <w:r w:rsidR="00100BF3">
        <w:rPr>
          <w:rFonts w:asciiTheme="majorHAnsi" w:hAnsiTheme="majorHAnsi" w:cstheme="majorHAnsi"/>
          <w:i/>
          <w:sz w:val="24"/>
          <w:lang w:val="en-US"/>
        </w:rPr>
        <w:t xml:space="preserve">for </w:t>
      </w:r>
      <w:r w:rsidR="0045644F" w:rsidRPr="002F30B8">
        <w:rPr>
          <w:rFonts w:asciiTheme="majorHAnsi" w:hAnsiTheme="majorHAnsi" w:cstheme="majorHAnsi"/>
          <w:i/>
          <w:sz w:val="24"/>
          <w:lang w:val="en-US"/>
        </w:rPr>
        <w:t xml:space="preserve">monitoring consumption at all levels of the supply chain. Identify any </w:t>
      </w:r>
      <w:r w:rsidR="00E06452" w:rsidRPr="002F30B8">
        <w:rPr>
          <w:rFonts w:asciiTheme="majorHAnsi" w:hAnsiTheme="majorHAnsi" w:cstheme="majorHAnsi"/>
          <w:i/>
          <w:sz w:val="24"/>
          <w:lang w:val="en-US"/>
        </w:rPr>
        <w:t xml:space="preserve">updates to </w:t>
      </w:r>
      <w:r w:rsidR="00B25941" w:rsidRPr="002F30B8">
        <w:rPr>
          <w:rFonts w:asciiTheme="majorHAnsi" w:hAnsiTheme="majorHAnsi" w:cstheme="majorHAnsi"/>
          <w:i/>
          <w:sz w:val="24"/>
          <w:lang w:val="en-US"/>
        </w:rPr>
        <w:t>standard operating procedures (SOPs) for</w:t>
      </w:r>
      <w:r w:rsidR="00C54F62" w:rsidRPr="002F30B8">
        <w:rPr>
          <w:rFonts w:asciiTheme="majorHAnsi" w:hAnsiTheme="majorHAnsi" w:cstheme="majorHAnsi"/>
          <w:i/>
          <w:sz w:val="24"/>
          <w:lang w:val="en-US"/>
        </w:rPr>
        <w:t xml:space="preserve"> inventory management pr</w:t>
      </w:r>
      <w:r w:rsidR="00D0062B" w:rsidRPr="002F30B8">
        <w:rPr>
          <w:rFonts w:asciiTheme="majorHAnsi" w:hAnsiTheme="majorHAnsi" w:cstheme="majorHAnsi"/>
          <w:i/>
          <w:sz w:val="24"/>
          <w:lang w:val="en-US"/>
        </w:rPr>
        <w:t xml:space="preserve">actices </w:t>
      </w:r>
      <w:r w:rsidR="00C54F62" w:rsidRPr="002F30B8">
        <w:rPr>
          <w:rFonts w:asciiTheme="majorHAnsi" w:hAnsiTheme="majorHAnsi" w:cstheme="majorHAnsi"/>
          <w:i/>
          <w:sz w:val="24"/>
          <w:lang w:val="en-US"/>
        </w:rPr>
        <w:t>and systems</w:t>
      </w:r>
      <w:r w:rsidR="001701D2" w:rsidRPr="002F30B8">
        <w:rPr>
          <w:rFonts w:asciiTheme="majorHAnsi" w:hAnsiTheme="majorHAnsi" w:cstheme="majorHAnsi"/>
          <w:i/>
          <w:sz w:val="24"/>
          <w:lang w:val="en-US"/>
        </w:rPr>
        <w:t xml:space="preserve"> (e.g., min</w:t>
      </w:r>
      <w:r w:rsidR="00325D94" w:rsidRPr="002F30B8">
        <w:rPr>
          <w:rFonts w:asciiTheme="majorHAnsi" w:hAnsiTheme="majorHAnsi" w:cstheme="majorHAnsi"/>
          <w:i/>
          <w:sz w:val="24"/>
          <w:lang w:val="en-US"/>
        </w:rPr>
        <w:t>imum</w:t>
      </w:r>
      <w:r w:rsidR="001701D2" w:rsidRPr="002F30B8">
        <w:rPr>
          <w:rFonts w:asciiTheme="majorHAnsi" w:hAnsiTheme="majorHAnsi" w:cstheme="majorHAnsi"/>
          <w:i/>
          <w:sz w:val="24"/>
          <w:lang w:val="en-US"/>
        </w:rPr>
        <w:t>/max</w:t>
      </w:r>
      <w:r w:rsidR="00325D94" w:rsidRPr="002F30B8">
        <w:rPr>
          <w:rFonts w:asciiTheme="majorHAnsi" w:hAnsiTheme="majorHAnsi" w:cstheme="majorHAnsi"/>
          <w:i/>
          <w:sz w:val="24"/>
          <w:lang w:val="en-US"/>
        </w:rPr>
        <w:t>imum</w:t>
      </w:r>
      <w:r w:rsidR="001701D2" w:rsidRPr="002F30B8">
        <w:rPr>
          <w:rFonts w:asciiTheme="majorHAnsi" w:hAnsiTheme="majorHAnsi" w:cstheme="majorHAnsi"/>
          <w:i/>
          <w:sz w:val="24"/>
          <w:lang w:val="en-US"/>
        </w:rPr>
        <w:t xml:space="preserve"> levels). </w:t>
      </w:r>
      <w:r w:rsidR="008D65BE" w:rsidRPr="002F30B8">
        <w:rPr>
          <w:rFonts w:asciiTheme="majorHAnsi" w:hAnsiTheme="majorHAnsi" w:cstheme="majorHAnsi"/>
          <w:i/>
          <w:sz w:val="24"/>
          <w:lang w:val="en-US"/>
        </w:rPr>
        <w:t>U</w:t>
      </w:r>
      <w:r w:rsidR="00B25941" w:rsidRPr="002F30B8">
        <w:rPr>
          <w:rFonts w:asciiTheme="majorHAnsi" w:hAnsiTheme="majorHAnsi" w:cstheme="majorHAnsi"/>
          <w:i/>
          <w:sz w:val="24"/>
          <w:lang w:val="en-US"/>
        </w:rPr>
        <w:t xml:space="preserve">pdates to SOPs for </w:t>
      </w:r>
      <w:r w:rsidR="002528FD" w:rsidRPr="002F30B8">
        <w:rPr>
          <w:rFonts w:asciiTheme="majorHAnsi" w:hAnsiTheme="majorHAnsi" w:cstheme="majorHAnsi"/>
          <w:i/>
          <w:sz w:val="24"/>
          <w:lang w:val="en-US"/>
        </w:rPr>
        <w:t xml:space="preserve">all logistics systems, including </w:t>
      </w:r>
      <w:r w:rsidR="00B25941" w:rsidRPr="002F30B8">
        <w:rPr>
          <w:rFonts w:asciiTheme="majorHAnsi" w:hAnsiTheme="majorHAnsi" w:cstheme="majorHAnsi"/>
          <w:i/>
          <w:sz w:val="24"/>
          <w:lang w:val="en-US"/>
        </w:rPr>
        <w:t xml:space="preserve">digital systems such as </w:t>
      </w:r>
      <w:r w:rsidR="000A1368">
        <w:rPr>
          <w:rFonts w:asciiTheme="majorHAnsi" w:hAnsiTheme="majorHAnsi" w:cstheme="majorHAnsi"/>
          <w:i/>
          <w:sz w:val="24"/>
          <w:lang w:val="en-US"/>
        </w:rPr>
        <w:t xml:space="preserve">an </w:t>
      </w:r>
      <w:r w:rsidR="00B25941" w:rsidRPr="002F30B8">
        <w:rPr>
          <w:rFonts w:asciiTheme="majorHAnsi" w:hAnsiTheme="majorHAnsi" w:cstheme="majorHAnsi"/>
          <w:i/>
          <w:sz w:val="24"/>
          <w:lang w:val="en-US"/>
        </w:rPr>
        <w:t xml:space="preserve">electronic </w:t>
      </w:r>
      <w:r w:rsidR="0045644F" w:rsidRPr="002F30B8">
        <w:rPr>
          <w:rFonts w:asciiTheme="majorHAnsi" w:hAnsiTheme="majorHAnsi" w:cstheme="majorHAnsi"/>
          <w:i/>
          <w:sz w:val="24"/>
          <w:lang w:val="en-US"/>
        </w:rPr>
        <w:t>logistics management information system</w:t>
      </w:r>
      <w:r w:rsidR="003D5E48">
        <w:rPr>
          <w:rFonts w:asciiTheme="majorHAnsi" w:hAnsiTheme="majorHAnsi" w:cstheme="majorHAnsi"/>
          <w:i/>
          <w:sz w:val="24"/>
          <w:lang w:val="en-US"/>
        </w:rPr>
        <w:t xml:space="preserve"> (LMIS)</w:t>
      </w:r>
      <w:r w:rsidR="009876BE" w:rsidRPr="002F30B8">
        <w:rPr>
          <w:rFonts w:asciiTheme="majorHAnsi" w:hAnsiTheme="majorHAnsi" w:cstheme="majorHAnsi"/>
          <w:i/>
          <w:sz w:val="24"/>
          <w:lang w:val="en-US"/>
        </w:rPr>
        <w:t>,</w:t>
      </w:r>
      <w:r w:rsidR="00E06452" w:rsidRPr="002F30B8">
        <w:rPr>
          <w:rFonts w:asciiTheme="majorHAnsi" w:hAnsiTheme="majorHAnsi" w:cstheme="majorHAnsi"/>
          <w:i/>
          <w:sz w:val="24"/>
          <w:lang w:val="en-US"/>
        </w:rPr>
        <w:t xml:space="preserve"> may </w:t>
      </w:r>
      <w:r w:rsidR="003E2E58" w:rsidRPr="002F30B8">
        <w:rPr>
          <w:rFonts w:asciiTheme="majorHAnsi" w:hAnsiTheme="majorHAnsi" w:cstheme="majorHAnsi"/>
          <w:i/>
          <w:sz w:val="24"/>
          <w:lang w:val="en-US"/>
        </w:rPr>
        <w:t>be needed a</w:t>
      </w:r>
      <w:r w:rsidR="00E06452" w:rsidRPr="002F30B8">
        <w:rPr>
          <w:rFonts w:asciiTheme="majorHAnsi" w:hAnsiTheme="majorHAnsi" w:cstheme="majorHAnsi"/>
          <w:i/>
          <w:sz w:val="24"/>
          <w:lang w:val="en-US"/>
        </w:rPr>
        <w:t xml:space="preserve">s new HIV prevention products are introduced. </w:t>
      </w:r>
      <w:r w:rsidR="00804EC8" w:rsidRPr="002F30B8">
        <w:rPr>
          <w:rFonts w:asciiTheme="majorHAnsi" w:hAnsiTheme="majorHAnsi" w:cstheme="majorHAnsi"/>
          <w:i/>
          <w:sz w:val="24"/>
          <w:lang w:val="en-US"/>
        </w:rPr>
        <w:t>Update</w:t>
      </w:r>
      <w:r w:rsidR="00B07639" w:rsidRPr="002F30B8">
        <w:rPr>
          <w:rFonts w:asciiTheme="majorHAnsi" w:hAnsiTheme="majorHAnsi" w:cstheme="majorHAnsi"/>
          <w:i/>
          <w:sz w:val="24"/>
          <w:lang w:val="en-US"/>
        </w:rPr>
        <w:t>d</w:t>
      </w:r>
      <w:r w:rsidR="00804EC8" w:rsidRPr="002F30B8">
        <w:rPr>
          <w:rFonts w:asciiTheme="majorHAnsi" w:hAnsiTheme="majorHAnsi" w:cstheme="majorHAnsi"/>
          <w:i/>
          <w:sz w:val="24"/>
          <w:lang w:val="en-US"/>
        </w:rPr>
        <w:t xml:space="preserve"> trainings </w:t>
      </w:r>
      <w:r w:rsidR="00CC2545" w:rsidRPr="002F30B8">
        <w:rPr>
          <w:rFonts w:asciiTheme="majorHAnsi" w:hAnsiTheme="majorHAnsi" w:cstheme="majorHAnsi"/>
          <w:i/>
          <w:sz w:val="24"/>
          <w:lang w:val="en-US"/>
        </w:rPr>
        <w:t xml:space="preserve">and/or supportive supervision </w:t>
      </w:r>
      <w:r w:rsidR="00B25941" w:rsidRPr="002F30B8">
        <w:rPr>
          <w:rFonts w:asciiTheme="majorHAnsi" w:hAnsiTheme="majorHAnsi" w:cstheme="majorHAnsi"/>
          <w:i/>
          <w:sz w:val="24"/>
          <w:lang w:val="en-US"/>
        </w:rPr>
        <w:t>guidelines</w:t>
      </w:r>
      <w:r w:rsidR="00B07639" w:rsidRPr="002F30B8">
        <w:rPr>
          <w:rFonts w:asciiTheme="majorHAnsi" w:hAnsiTheme="majorHAnsi" w:cstheme="majorHAnsi"/>
          <w:i/>
          <w:sz w:val="24"/>
          <w:lang w:val="en-US"/>
        </w:rPr>
        <w:t xml:space="preserve"> or</w:t>
      </w:r>
      <w:r w:rsidR="00B25941" w:rsidRPr="002F30B8">
        <w:rPr>
          <w:rFonts w:asciiTheme="majorHAnsi" w:hAnsiTheme="majorHAnsi" w:cstheme="majorHAnsi"/>
          <w:i/>
          <w:sz w:val="24"/>
          <w:lang w:val="en-US"/>
        </w:rPr>
        <w:t xml:space="preserve"> </w:t>
      </w:r>
      <w:r w:rsidR="00CC2545" w:rsidRPr="002F30B8">
        <w:rPr>
          <w:rFonts w:asciiTheme="majorHAnsi" w:hAnsiTheme="majorHAnsi" w:cstheme="majorHAnsi"/>
          <w:i/>
          <w:sz w:val="24"/>
          <w:lang w:val="en-US"/>
        </w:rPr>
        <w:t xml:space="preserve">processes </w:t>
      </w:r>
      <w:r w:rsidR="007D0100" w:rsidRPr="002F30B8">
        <w:rPr>
          <w:rFonts w:asciiTheme="majorHAnsi" w:hAnsiTheme="majorHAnsi" w:cstheme="majorHAnsi"/>
          <w:i/>
          <w:sz w:val="24"/>
          <w:lang w:val="en-US"/>
        </w:rPr>
        <w:t xml:space="preserve">may be needed </w:t>
      </w:r>
      <w:r w:rsidR="00804EC8" w:rsidRPr="002F30B8">
        <w:rPr>
          <w:rFonts w:asciiTheme="majorHAnsi" w:hAnsiTheme="majorHAnsi" w:cstheme="majorHAnsi"/>
          <w:i/>
          <w:sz w:val="24"/>
          <w:lang w:val="en-US"/>
        </w:rPr>
        <w:t xml:space="preserve">for </w:t>
      </w:r>
      <w:r w:rsidR="00A860C8" w:rsidRPr="002F30B8">
        <w:rPr>
          <w:rFonts w:asciiTheme="majorHAnsi" w:hAnsiTheme="majorHAnsi" w:cstheme="majorHAnsi"/>
          <w:i/>
          <w:sz w:val="24"/>
          <w:lang w:val="en-US"/>
        </w:rPr>
        <w:t xml:space="preserve">pharmaceutical and/or supply chain </w:t>
      </w:r>
      <w:r w:rsidR="00804EC8" w:rsidRPr="002F30B8">
        <w:rPr>
          <w:rFonts w:asciiTheme="majorHAnsi" w:hAnsiTheme="majorHAnsi" w:cstheme="majorHAnsi"/>
          <w:i/>
          <w:sz w:val="24"/>
          <w:lang w:val="en-US"/>
        </w:rPr>
        <w:t xml:space="preserve">managers </w:t>
      </w:r>
      <w:r w:rsidR="00CC2545" w:rsidRPr="002F30B8">
        <w:rPr>
          <w:rFonts w:asciiTheme="majorHAnsi" w:hAnsiTheme="majorHAnsi" w:cstheme="majorHAnsi"/>
          <w:i/>
          <w:sz w:val="24"/>
          <w:lang w:val="en-US"/>
        </w:rPr>
        <w:t xml:space="preserve">at </w:t>
      </w:r>
      <w:r w:rsidR="00CF6330" w:rsidRPr="002F30B8">
        <w:rPr>
          <w:rFonts w:asciiTheme="majorHAnsi" w:hAnsiTheme="majorHAnsi" w:cstheme="majorHAnsi"/>
          <w:i/>
          <w:sz w:val="24"/>
          <w:lang w:val="en-US"/>
        </w:rPr>
        <w:t xml:space="preserve">all supply chain levels </w:t>
      </w:r>
      <w:r w:rsidR="00444D40" w:rsidRPr="002F30B8">
        <w:rPr>
          <w:rFonts w:asciiTheme="majorHAnsi" w:hAnsiTheme="majorHAnsi" w:cstheme="majorHAnsi"/>
          <w:i/>
          <w:sz w:val="24"/>
          <w:lang w:val="en-US"/>
        </w:rPr>
        <w:t xml:space="preserve">to ensure </w:t>
      </w:r>
      <w:r w:rsidR="006B2551" w:rsidRPr="002F30B8">
        <w:rPr>
          <w:rFonts w:asciiTheme="majorHAnsi" w:hAnsiTheme="majorHAnsi" w:cstheme="majorHAnsi"/>
          <w:i/>
          <w:sz w:val="24"/>
          <w:lang w:val="en-US"/>
        </w:rPr>
        <w:t xml:space="preserve">timely and accurate </w:t>
      </w:r>
      <w:r w:rsidR="00444D40" w:rsidRPr="002F30B8">
        <w:rPr>
          <w:rFonts w:asciiTheme="majorHAnsi" w:hAnsiTheme="majorHAnsi" w:cstheme="majorHAnsi"/>
          <w:i/>
          <w:sz w:val="24"/>
          <w:lang w:val="en-US"/>
        </w:rPr>
        <w:t>reporting</w:t>
      </w:r>
      <w:r w:rsidR="001B423D" w:rsidRPr="002F30B8">
        <w:rPr>
          <w:rFonts w:asciiTheme="majorHAnsi" w:hAnsiTheme="majorHAnsi" w:cstheme="majorHAnsi"/>
          <w:i/>
          <w:sz w:val="24"/>
          <w:lang w:val="en-US"/>
        </w:rPr>
        <w:t xml:space="preserve">, </w:t>
      </w:r>
      <w:r w:rsidR="0071249D" w:rsidRPr="002F30B8">
        <w:rPr>
          <w:rFonts w:asciiTheme="majorHAnsi" w:hAnsiTheme="majorHAnsi" w:cstheme="majorHAnsi"/>
          <w:i/>
          <w:sz w:val="24"/>
          <w:lang w:val="en-US"/>
        </w:rPr>
        <w:t>ordering</w:t>
      </w:r>
      <w:r w:rsidR="001B423D" w:rsidRPr="002F30B8">
        <w:rPr>
          <w:rFonts w:asciiTheme="majorHAnsi" w:hAnsiTheme="majorHAnsi" w:cstheme="majorHAnsi"/>
          <w:i/>
          <w:sz w:val="24"/>
          <w:lang w:val="en-US"/>
        </w:rPr>
        <w:t xml:space="preserve">, and distribution </w:t>
      </w:r>
      <w:r w:rsidR="0071249D" w:rsidRPr="002F30B8">
        <w:rPr>
          <w:rFonts w:asciiTheme="majorHAnsi" w:hAnsiTheme="majorHAnsi" w:cstheme="majorHAnsi"/>
          <w:i/>
          <w:sz w:val="24"/>
          <w:lang w:val="en-US"/>
        </w:rPr>
        <w:t>practices.</w:t>
      </w:r>
      <w:r w:rsidRPr="00ED3A9D">
        <w:rPr>
          <w:rFonts w:asciiTheme="majorHAnsi" w:hAnsiTheme="majorHAnsi" w:cstheme="majorHAnsi"/>
          <w:i/>
          <w:sz w:val="24"/>
          <w:lang w:val="en-US"/>
        </w:rPr>
        <w:t>]</w:t>
      </w:r>
    </w:p>
    <w:p w14:paraId="0624FBA8" w14:textId="77777777" w:rsidR="007D7711" w:rsidRPr="00ED3A9D" w:rsidRDefault="007D7711" w:rsidP="00A61BDE">
      <w:pPr>
        <w:spacing w:after="0" w:line="276" w:lineRule="auto"/>
        <w:rPr>
          <w:rFonts w:asciiTheme="majorHAnsi" w:eastAsia="Calibri" w:hAnsiTheme="majorHAnsi" w:cstheme="majorHAnsi"/>
          <w:i/>
          <w:sz w:val="24"/>
          <w:szCs w:val="24"/>
        </w:rPr>
      </w:pPr>
    </w:p>
    <w:p w14:paraId="68BA6810" w14:textId="24CC4016" w:rsidR="00E74F87" w:rsidRPr="007D4AE3" w:rsidRDefault="00D97895" w:rsidP="007D4AE3">
      <w:pPr>
        <w:pStyle w:val="Heading2"/>
      </w:pPr>
      <w:bookmarkStart w:id="78" w:name="_Toc135814874"/>
      <w:bookmarkStart w:id="79" w:name="_Toc178752035"/>
      <w:r w:rsidRPr="007D4AE3">
        <w:lastRenderedPageBreak/>
        <w:t>Monitoring and Evaluation</w:t>
      </w:r>
      <w:bookmarkEnd w:id="78"/>
      <w:bookmarkEnd w:id="79"/>
    </w:p>
    <w:p w14:paraId="2B49DDC0" w14:textId="512B8309" w:rsidR="6340C591" w:rsidRDefault="7F7BB618" w:rsidP="0046440A">
      <w:pPr>
        <w:spacing w:after="240" w:line="276" w:lineRule="auto"/>
        <w:rPr>
          <w:rFonts w:asciiTheme="majorHAnsi" w:hAnsiTheme="majorHAnsi" w:cstheme="majorBidi"/>
          <w:color w:val="000000" w:themeColor="text1"/>
          <w:sz w:val="24"/>
          <w:szCs w:val="24"/>
          <w:lang w:val="en-US"/>
        </w:rPr>
      </w:pPr>
      <w:r w:rsidRPr="5B49524F">
        <w:rPr>
          <w:rFonts w:asciiTheme="majorHAnsi" w:hAnsiTheme="majorHAnsi" w:cstheme="majorBidi"/>
          <w:color w:val="000000" w:themeColor="text1"/>
          <w:sz w:val="24"/>
          <w:szCs w:val="24"/>
          <w:lang w:val="en-US"/>
        </w:rPr>
        <w:t xml:space="preserve">Routine </w:t>
      </w:r>
      <w:r w:rsidR="00C969CD" w:rsidRPr="5B49524F">
        <w:rPr>
          <w:rFonts w:asciiTheme="majorHAnsi" w:hAnsiTheme="majorHAnsi" w:cstheme="majorBidi"/>
          <w:color w:val="000000" w:themeColor="text1"/>
          <w:sz w:val="24"/>
          <w:szCs w:val="24"/>
          <w:lang w:val="en-US"/>
        </w:rPr>
        <w:t xml:space="preserve">M&amp;E </w:t>
      </w:r>
      <w:r w:rsidR="5BDDABB5" w:rsidRPr="5B49524F">
        <w:rPr>
          <w:rFonts w:asciiTheme="majorHAnsi" w:hAnsiTheme="majorHAnsi" w:cstheme="majorBidi"/>
          <w:color w:val="000000" w:themeColor="text1"/>
          <w:sz w:val="24"/>
          <w:szCs w:val="24"/>
          <w:lang w:val="en-US"/>
        </w:rPr>
        <w:t xml:space="preserve">of </w:t>
      </w:r>
      <w:proofErr w:type="spellStart"/>
      <w:r w:rsidR="5BDDABB5" w:rsidRPr="5B49524F">
        <w:rPr>
          <w:rFonts w:asciiTheme="majorHAnsi" w:hAnsiTheme="majorHAnsi" w:cstheme="majorBidi"/>
          <w:color w:val="000000" w:themeColor="text1"/>
          <w:sz w:val="24"/>
          <w:szCs w:val="24"/>
          <w:lang w:val="en-US"/>
        </w:rPr>
        <w:t>PrEP</w:t>
      </w:r>
      <w:proofErr w:type="spellEnd"/>
      <w:r w:rsidR="5BDDABB5" w:rsidRPr="5B49524F">
        <w:rPr>
          <w:rFonts w:asciiTheme="majorHAnsi" w:hAnsiTheme="majorHAnsi" w:cstheme="majorBidi"/>
          <w:color w:val="000000" w:themeColor="text1"/>
          <w:sz w:val="24"/>
          <w:szCs w:val="24"/>
          <w:lang w:val="en-US"/>
        </w:rPr>
        <w:t xml:space="preserve"> program implementation </w:t>
      </w:r>
      <w:r w:rsidR="32BCE6B5" w:rsidRPr="5B49524F">
        <w:rPr>
          <w:rFonts w:asciiTheme="majorHAnsi" w:hAnsiTheme="majorHAnsi" w:cstheme="majorBidi"/>
          <w:color w:val="000000" w:themeColor="text1"/>
          <w:sz w:val="24"/>
          <w:szCs w:val="24"/>
          <w:lang w:val="en-US"/>
        </w:rPr>
        <w:t xml:space="preserve">should </w:t>
      </w:r>
      <w:r w:rsidR="008D5A85" w:rsidRPr="5B49524F">
        <w:rPr>
          <w:rFonts w:asciiTheme="majorHAnsi" w:hAnsiTheme="majorHAnsi" w:cstheme="majorBidi"/>
          <w:color w:val="000000" w:themeColor="text1"/>
          <w:sz w:val="24"/>
          <w:szCs w:val="24"/>
          <w:lang w:val="en-US"/>
        </w:rPr>
        <w:t xml:space="preserve">provide </w:t>
      </w:r>
      <w:proofErr w:type="spellStart"/>
      <w:r w:rsidR="58E7E716" w:rsidRPr="5B49524F">
        <w:rPr>
          <w:rFonts w:asciiTheme="majorHAnsi" w:hAnsiTheme="majorHAnsi" w:cstheme="majorBidi"/>
          <w:color w:val="000000" w:themeColor="text1"/>
          <w:sz w:val="24"/>
          <w:szCs w:val="24"/>
          <w:lang w:val="en-US"/>
        </w:rPr>
        <w:t>PrEP</w:t>
      </w:r>
      <w:proofErr w:type="spellEnd"/>
      <w:r w:rsidR="58E7E716" w:rsidRPr="5B49524F">
        <w:rPr>
          <w:rFonts w:asciiTheme="majorHAnsi" w:hAnsiTheme="majorHAnsi" w:cstheme="majorBidi"/>
          <w:color w:val="000000" w:themeColor="text1"/>
          <w:sz w:val="24"/>
          <w:szCs w:val="24"/>
          <w:lang w:val="en-US"/>
        </w:rPr>
        <w:t xml:space="preserve"> providers, program</w:t>
      </w:r>
      <w:r w:rsidR="66ABA472" w:rsidRPr="5B49524F">
        <w:rPr>
          <w:rFonts w:asciiTheme="majorHAnsi" w:hAnsiTheme="majorHAnsi" w:cstheme="majorBidi"/>
          <w:color w:val="000000" w:themeColor="text1"/>
          <w:sz w:val="24"/>
          <w:szCs w:val="24"/>
          <w:lang w:val="en-US"/>
        </w:rPr>
        <w:t xml:space="preserve"> implementers</w:t>
      </w:r>
      <w:r w:rsidR="3184F9FE" w:rsidRPr="5B49524F">
        <w:rPr>
          <w:rFonts w:asciiTheme="majorHAnsi" w:hAnsiTheme="majorHAnsi" w:cstheme="majorBidi"/>
          <w:color w:val="000000" w:themeColor="text1"/>
          <w:sz w:val="24"/>
          <w:szCs w:val="24"/>
          <w:lang w:val="en-US"/>
        </w:rPr>
        <w:t xml:space="preserve">, </w:t>
      </w:r>
      <w:r w:rsidR="66ABA472" w:rsidRPr="5B49524F">
        <w:rPr>
          <w:rFonts w:asciiTheme="majorHAnsi" w:hAnsiTheme="majorHAnsi" w:cstheme="majorBidi"/>
          <w:color w:val="000000" w:themeColor="text1"/>
          <w:sz w:val="24"/>
          <w:szCs w:val="24"/>
          <w:lang w:val="en-US"/>
        </w:rPr>
        <w:t>policymakers</w:t>
      </w:r>
      <w:r w:rsidR="70177172" w:rsidRPr="5B49524F">
        <w:rPr>
          <w:rFonts w:asciiTheme="majorHAnsi" w:hAnsiTheme="majorHAnsi" w:cstheme="majorBidi"/>
          <w:color w:val="000000" w:themeColor="text1"/>
          <w:sz w:val="24"/>
          <w:szCs w:val="24"/>
          <w:lang w:val="en-US"/>
        </w:rPr>
        <w:t>, and donors</w:t>
      </w:r>
      <w:r w:rsidR="66ABA472" w:rsidRPr="5B49524F">
        <w:rPr>
          <w:rFonts w:asciiTheme="majorHAnsi" w:hAnsiTheme="majorHAnsi" w:cstheme="majorBidi"/>
          <w:color w:val="000000" w:themeColor="text1"/>
          <w:sz w:val="24"/>
          <w:szCs w:val="24"/>
          <w:lang w:val="en-US"/>
        </w:rPr>
        <w:t xml:space="preserve"> </w:t>
      </w:r>
      <w:r w:rsidR="6FE016D6" w:rsidRPr="5B49524F">
        <w:rPr>
          <w:rFonts w:asciiTheme="majorHAnsi" w:hAnsiTheme="majorHAnsi" w:cstheme="majorBidi"/>
          <w:color w:val="000000" w:themeColor="text1"/>
          <w:sz w:val="24"/>
          <w:szCs w:val="24"/>
          <w:lang w:val="en-US"/>
        </w:rPr>
        <w:t>with data on the</w:t>
      </w:r>
      <w:r w:rsidR="66ABA472" w:rsidRPr="5B49524F">
        <w:rPr>
          <w:rFonts w:asciiTheme="majorHAnsi" w:hAnsiTheme="majorHAnsi" w:cstheme="majorBidi"/>
          <w:color w:val="000000" w:themeColor="text1"/>
          <w:sz w:val="24"/>
          <w:szCs w:val="24"/>
          <w:lang w:val="en-US"/>
        </w:rPr>
        <w:t xml:space="preserve"> </w:t>
      </w:r>
      <w:r w:rsidR="62C408BC" w:rsidRPr="5B49524F">
        <w:rPr>
          <w:rFonts w:asciiTheme="majorHAnsi" w:hAnsiTheme="majorHAnsi" w:cstheme="majorBidi"/>
          <w:color w:val="000000" w:themeColor="text1"/>
          <w:sz w:val="24"/>
          <w:szCs w:val="24"/>
          <w:lang w:val="en-US"/>
        </w:rPr>
        <w:t xml:space="preserve">scale </w:t>
      </w:r>
      <w:r w:rsidR="66ABA472" w:rsidRPr="5B49524F">
        <w:rPr>
          <w:rFonts w:asciiTheme="majorHAnsi" w:hAnsiTheme="majorHAnsi" w:cstheme="majorBidi"/>
          <w:color w:val="000000" w:themeColor="text1"/>
          <w:sz w:val="24"/>
          <w:szCs w:val="24"/>
          <w:lang w:val="en-US"/>
        </w:rPr>
        <w:t xml:space="preserve">of the </w:t>
      </w:r>
      <w:proofErr w:type="spellStart"/>
      <w:r w:rsidR="66ABA472" w:rsidRPr="5B49524F">
        <w:rPr>
          <w:rFonts w:asciiTheme="majorHAnsi" w:hAnsiTheme="majorHAnsi" w:cstheme="majorBidi"/>
          <w:color w:val="000000" w:themeColor="text1"/>
          <w:sz w:val="24"/>
          <w:szCs w:val="24"/>
          <w:lang w:val="en-US"/>
        </w:rPr>
        <w:t>PrEP</w:t>
      </w:r>
      <w:proofErr w:type="spellEnd"/>
      <w:r w:rsidR="66ABA472" w:rsidRPr="5B49524F">
        <w:rPr>
          <w:rFonts w:asciiTheme="majorHAnsi" w:hAnsiTheme="majorHAnsi" w:cstheme="majorBidi"/>
          <w:color w:val="000000" w:themeColor="text1"/>
          <w:sz w:val="24"/>
          <w:szCs w:val="24"/>
          <w:lang w:val="en-US"/>
        </w:rPr>
        <w:t xml:space="preserve"> program, </w:t>
      </w:r>
      <w:r w:rsidR="15475D8D" w:rsidRPr="5B49524F">
        <w:rPr>
          <w:rFonts w:asciiTheme="majorHAnsi" w:hAnsiTheme="majorHAnsi" w:cstheme="majorBidi"/>
          <w:color w:val="000000" w:themeColor="text1"/>
          <w:sz w:val="24"/>
          <w:szCs w:val="24"/>
          <w:lang w:val="en-US"/>
        </w:rPr>
        <w:t>whether the program is expanding and reaching new</w:t>
      </w:r>
      <w:r w:rsidR="36067AD7" w:rsidRPr="5B49524F">
        <w:rPr>
          <w:rFonts w:asciiTheme="majorHAnsi" w:hAnsiTheme="majorHAnsi" w:cstheme="majorBidi"/>
          <w:color w:val="000000" w:themeColor="text1"/>
          <w:sz w:val="24"/>
          <w:szCs w:val="24"/>
          <w:lang w:val="en-US"/>
        </w:rPr>
        <w:t xml:space="preserve"> clients, the extent to which the program is reaching </w:t>
      </w:r>
      <w:r w:rsidR="00521DC6" w:rsidRPr="5B49524F">
        <w:rPr>
          <w:rFonts w:asciiTheme="majorHAnsi" w:hAnsiTheme="majorHAnsi" w:cstheme="majorBidi"/>
          <w:color w:val="000000" w:themeColor="text1"/>
          <w:sz w:val="24"/>
          <w:szCs w:val="24"/>
          <w:lang w:val="en-US"/>
        </w:rPr>
        <w:t xml:space="preserve">key and </w:t>
      </w:r>
      <w:r w:rsidR="36067AD7" w:rsidRPr="5B49524F">
        <w:rPr>
          <w:rFonts w:asciiTheme="majorHAnsi" w:hAnsiTheme="majorHAnsi" w:cstheme="majorBidi"/>
          <w:color w:val="000000" w:themeColor="text1"/>
          <w:sz w:val="24"/>
          <w:szCs w:val="24"/>
          <w:lang w:val="en-US"/>
        </w:rPr>
        <w:t>priority populations</w:t>
      </w:r>
      <w:r w:rsidR="004379F0">
        <w:rPr>
          <w:rFonts w:asciiTheme="majorHAnsi" w:hAnsiTheme="majorHAnsi" w:cstheme="majorBidi"/>
          <w:color w:val="000000" w:themeColor="text1"/>
          <w:sz w:val="24"/>
          <w:szCs w:val="24"/>
          <w:lang w:val="en-US"/>
        </w:rPr>
        <w:t>,</w:t>
      </w:r>
      <w:r w:rsidR="1B38DCC1" w:rsidRPr="5B49524F">
        <w:rPr>
          <w:rFonts w:asciiTheme="majorHAnsi" w:hAnsiTheme="majorHAnsi" w:cstheme="majorBidi"/>
          <w:color w:val="000000" w:themeColor="text1"/>
          <w:sz w:val="24"/>
          <w:szCs w:val="24"/>
          <w:lang w:val="en-US"/>
        </w:rPr>
        <w:t xml:space="preserve"> and whether </w:t>
      </w:r>
      <w:r w:rsidR="13601A6B" w:rsidRPr="5B49524F">
        <w:rPr>
          <w:rFonts w:asciiTheme="majorHAnsi" w:hAnsiTheme="majorHAnsi" w:cstheme="majorBidi"/>
          <w:color w:val="000000" w:themeColor="text1"/>
          <w:sz w:val="24"/>
          <w:szCs w:val="24"/>
          <w:lang w:val="en-US"/>
        </w:rPr>
        <w:t xml:space="preserve">adverse events are </w:t>
      </w:r>
      <w:r w:rsidR="003E46D9" w:rsidRPr="5B49524F">
        <w:rPr>
          <w:rFonts w:asciiTheme="majorHAnsi" w:hAnsiTheme="majorHAnsi" w:cstheme="majorBidi"/>
          <w:color w:val="000000" w:themeColor="text1"/>
          <w:sz w:val="24"/>
          <w:szCs w:val="24"/>
          <w:lang w:val="en-US"/>
        </w:rPr>
        <w:t>occurring</w:t>
      </w:r>
      <w:r w:rsidR="13601A6B" w:rsidRPr="5B49524F">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Th</w:t>
      </w:r>
      <w:r w:rsidR="00632CE0" w:rsidRPr="5B49524F">
        <w:rPr>
          <w:rFonts w:asciiTheme="majorHAnsi" w:hAnsiTheme="majorHAnsi" w:cstheme="majorBidi"/>
          <w:color w:val="000000" w:themeColor="text1"/>
          <w:sz w:val="24"/>
          <w:szCs w:val="24"/>
          <w:lang w:val="en-US"/>
        </w:rPr>
        <w:t>e</w:t>
      </w:r>
      <w:r w:rsidR="6E61FB9C" w:rsidRPr="5B49524F">
        <w:rPr>
          <w:rFonts w:asciiTheme="majorHAnsi" w:hAnsiTheme="majorHAnsi" w:cstheme="majorBidi"/>
          <w:color w:val="000000" w:themeColor="text1"/>
          <w:sz w:val="24"/>
          <w:szCs w:val="24"/>
          <w:lang w:val="en-US"/>
        </w:rPr>
        <w:t>s</w:t>
      </w:r>
      <w:r w:rsidR="00632CE0" w:rsidRPr="5B49524F">
        <w:rPr>
          <w:rFonts w:asciiTheme="majorHAnsi" w:hAnsiTheme="majorHAnsi" w:cstheme="majorBidi"/>
          <w:color w:val="000000" w:themeColor="text1"/>
          <w:sz w:val="24"/>
          <w:szCs w:val="24"/>
          <w:lang w:val="en-US"/>
        </w:rPr>
        <w:t>e</w:t>
      </w:r>
      <w:r w:rsidR="6E61FB9C" w:rsidRPr="5B49524F">
        <w:rPr>
          <w:rFonts w:asciiTheme="majorHAnsi" w:hAnsiTheme="majorHAnsi" w:cstheme="majorBidi"/>
          <w:color w:val="000000" w:themeColor="text1"/>
          <w:sz w:val="24"/>
          <w:szCs w:val="24"/>
          <w:lang w:val="en-US"/>
        </w:rPr>
        <w:t xml:space="preserve"> data </w:t>
      </w:r>
      <w:r w:rsidR="541B0499" w:rsidRPr="5B49524F">
        <w:rPr>
          <w:rFonts w:asciiTheme="majorHAnsi" w:hAnsiTheme="majorHAnsi" w:cstheme="majorBidi"/>
          <w:color w:val="000000" w:themeColor="text1"/>
          <w:sz w:val="24"/>
          <w:szCs w:val="24"/>
          <w:lang w:val="en-US"/>
        </w:rPr>
        <w:t xml:space="preserve">should allow </w:t>
      </w:r>
      <w:r w:rsidR="6E61FB9C" w:rsidRPr="5B49524F">
        <w:rPr>
          <w:rFonts w:asciiTheme="majorHAnsi" w:hAnsiTheme="majorHAnsi" w:cstheme="majorBidi"/>
          <w:color w:val="000000" w:themeColor="text1"/>
          <w:sz w:val="24"/>
          <w:szCs w:val="24"/>
          <w:lang w:val="en-US"/>
        </w:rPr>
        <w:t>stakeholders to</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1) assess progress toward targets</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2) monitor </w:t>
      </w:r>
      <w:proofErr w:type="spellStart"/>
      <w:r w:rsidR="6E61FB9C" w:rsidRPr="5B49524F">
        <w:rPr>
          <w:rFonts w:asciiTheme="majorHAnsi" w:hAnsiTheme="majorHAnsi" w:cstheme="majorBidi"/>
          <w:color w:val="000000" w:themeColor="text1"/>
          <w:sz w:val="24"/>
          <w:szCs w:val="24"/>
          <w:lang w:val="en-US"/>
        </w:rPr>
        <w:t>PrEP</w:t>
      </w:r>
      <w:proofErr w:type="spellEnd"/>
      <w:r w:rsidR="6E61FB9C" w:rsidRPr="5B49524F">
        <w:rPr>
          <w:rFonts w:asciiTheme="majorHAnsi" w:hAnsiTheme="majorHAnsi" w:cstheme="majorBidi"/>
          <w:color w:val="000000" w:themeColor="text1"/>
          <w:sz w:val="24"/>
          <w:szCs w:val="24"/>
          <w:lang w:val="en-US"/>
        </w:rPr>
        <w:t xml:space="preserve"> method choice</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3) assess resources used against program outputs</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4) project resource needs</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5) estimate the coverage of the </w:t>
      </w:r>
      <w:proofErr w:type="spellStart"/>
      <w:r w:rsidR="6E61FB9C" w:rsidRPr="5B49524F">
        <w:rPr>
          <w:rFonts w:asciiTheme="majorHAnsi" w:hAnsiTheme="majorHAnsi" w:cstheme="majorBidi"/>
          <w:color w:val="000000" w:themeColor="text1"/>
          <w:sz w:val="24"/>
          <w:szCs w:val="24"/>
          <w:lang w:val="en-US"/>
        </w:rPr>
        <w:t>PrEP</w:t>
      </w:r>
      <w:proofErr w:type="spellEnd"/>
      <w:r w:rsidR="6E61FB9C" w:rsidRPr="5B49524F">
        <w:rPr>
          <w:rFonts w:asciiTheme="majorHAnsi" w:hAnsiTheme="majorHAnsi" w:cstheme="majorBidi"/>
          <w:color w:val="000000" w:themeColor="text1"/>
          <w:sz w:val="24"/>
          <w:szCs w:val="24"/>
          <w:lang w:val="en-US"/>
        </w:rPr>
        <w:t xml:space="preserve"> program</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74C89200" w:rsidRPr="5B49524F">
        <w:rPr>
          <w:rFonts w:asciiTheme="majorHAnsi" w:hAnsiTheme="majorHAnsi" w:cstheme="majorBidi"/>
          <w:color w:val="000000" w:themeColor="text1"/>
          <w:sz w:val="24"/>
          <w:szCs w:val="24"/>
          <w:lang w:val="en-US"/>
        </w:rPr>
        <w:t xml:space="preserve">and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6)</w:t>
      </w:r>
      <w:r w:rsidR="1AACA162" w:rsidRPr="5B49524F">
        <w:rPr>
          <w:rFonts w:asciiTheme="majorHAnsi" w:hAnsiTheme="majorHAnsi" w:cstheme="majorBidi"/>
          <w:color w:val="000000" w:themeColor="text1"/>
          <w:sz w:val="24"/>
          <w:szCs w:val="24"/>
          <w:lang w:val="en-US"/>
        </w:rPr>
        <w:t xml:space="preserve"> estimate the epidemiological impact of the </w:t>
      </w:r>
      <w:proofErr w:type="spellStart"/>
      <w:r w:rsidR="1AACA162" w:rsidRPr="5B49524F">
        <w:rPr>
          <w:rFonts w:asciiTheme="majorHAnsi" w:hAnsiTheme="majorHAnsi" w:cstheme="majorBidi"/>
          <w:color w:val="000000" w:themeColor="text1"/>
          <w:sz w:val="24"/>
          <w:szCs w:val="24"/>
          <w:lang w:val="en-US"/>
        </w:rPr>
        <w:t>PrEP</w:t>
      </w:r>
      <w:proofErr w:type="spellEnd"/>
      <w:r w:rsidR="1AACA162" w:rsidRPr="5B49524F">
        <w:rPr>
          <w:rFonts w:asciiTheme="majorHAnsi" w:hAnsiTheme="majorHAnsi" w:cstheme="majorBidi"/>
          <w:color w:val="000000" w:themeColor="text1"/>
          <w:sz w:val="24"/>
          <w:szCs w:val="24"/>
          <w:lang w:val="en-US"/>
        </w:rPr>
        <w:t xml:space="preserve"> program. </w:t>
      </w:r>
    </w:p>
    <w:p w14:paraId="23406B96" w14:textId="1E8DDEBD" w:rsidR="002E4A77" w:rsidRDefault="00EE3D05" w:rsidP="6D3665BA">
      <w:pPr>
        <w:spacing w:after="0" w:line="276" w:lineRule="auto"/>
        <w:rPr>
          <w:rFonts w:asciiTheme="majorHAnsi" w:hAnsiTheme="majorHAnsi" w:cstheme="majorBidi"/>
          <w:color w:val="000000" w:themeColor="text1"/>
          <w:sz w:val="24"/>
          <w:szCs w:val="24"/>
          <w:lang w:val="en-US"/>
        </w:rPr>
      </w:pPr>
      <w:r>
        <w:rPr>
          <w:noProof/>
        </w:rPr>
        <mc:AlternateContent>
          <mc:Choice Requires="wps">
            <w:drawing>
              <wp:inline distT="0" distB="0" distL="0" distR="0" wp14:anchorId="43A6AF48" wp14:editId="24C7EFB6">
                <wp:extent cx="5669280" cy="2767054"/>
                <wp:effectExtent l="0" t="0" r="7620" b="0"/>
                <wp:docPr id="14801148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7054"/>
                        </a:xfrm>
                        <a:prstGeom prst="rect">
                          <a:avLst/>
                        </a:prstGeom>
                        <a:solidFill>
                          <a:schemeClr val="accent1">
                            <a:lumMod val="20000"/>
                            <a:lumOff val="80000"/>
                          </a:schemeClr>
                        </a:solidFill>
                        <a:ln>
                          <a:noFill/>
                        </a:ln>
                      </wps:spPr>
                      <wps:txbx>
                        <w:txbxContent>
                          <w:p w14:paraId="301A1224" w14:textId="05B57D20" w:rsidR="00F632A8" w:rsidRDefault="00EE3D05">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The introduction of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products does not require the development of unique indicators, data collection tools, or data systems.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introduction is generally occurring in the context of existing indicators, tools, and systems designed to monitor and evaluate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programs. However, M&amp;E indicators, tools, and systems designed to collect data on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may require revision to ensure that data on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methods can be collected and incorporated. The introduction of new methods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provides an opportunity to revisit existing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M&amp;E indicators, tools, and systems to ensure they are functioning as intended and providing useful information without overburdening providers and data collectors. It can also allow for improvements (e.g., introduction of new indicators, improved data collection tools, and streamlined systems) based on lessons learned from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implementation.</w:t>
                            </w:r>
                          </w:p>
                        </w:txbxContent>
                      </wps:txbx>
                      <wps:bodyPr rot="0" vert="horz" wrap="square" lIns="91440" tIns="45720" rIns="91440" bIns="45720" anchor="t" anchorCtr="0" upright="1">
                        <a:noAutofit/>
                      </wps:bodyPr>
                    </wps:wsp>
                  </a:graphicData>
                </a:graphic>
              </wp:inline>
            </w:drawing>
          </mc:Choice>
          <mc:Fallback>
            <w:pict>
              <v:shape w14:anchorId="43A6AF48" id="Text Box 3" o:spid="_x0000_s1037" type="#_x0000_t202" style="width:446.4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WuFAIAABEEAAAOAAAAZHJzL2Uyb0RvYy54bWysU9tu2zAMfR+wfxD0vtgJcqsRp+hSdBjQ&#10;rQO6fYAiy7EwWdQoJXb29aPkJM22t6Ivgkja55CHR6vbvjXsoNBrsCUfj3LOlJVQabsr+Y/vDx+W&#10;nPkgbCUMWFXyo/L8dv3+3apzhZpAA6ZSyAjE+qJzJW9CcEWWedmoVvgROGWpWAO2IlCIu6xC0RF6&#10;a7JJns+zDrByCFJ5T9n7ocjXCb+ulQxPde1VYKbk1FtIJ6ZzG89svRLFDoVrtDy1IV7RRSu0JdIL&#10;1L0Igu1R/wfVaongoQ4jCW0Gda2lSjPQNOP8n2meG+FUmoXE8e4ik387WPn18Oy+IQv9R+hpgWkI&#10;7x5B/vTMwqYRdqfuEKFrlKiIeBwlyzrni9OvUWpf+Aiy7b5ARUsW+wAJqK+xjarQnIzQaQHHi+iq&#10;D0xScjaf30yWVJJUmyzmi3w2TRyiOP/u0IdPCloWLyVH2mqCF4dHH2I7ojh/Etk8GF09aGNSEJ2k&#10;NgbZQZAHhJTKhmFMs2+p3yFPXspPbqA0eWZIL89pokiejEiJ8C8SYyOVhUg69BMzSaUozCBR6Lc9&#10;0xVJmDSMqm2hOpJuCIMv6R3RpQH8zVlHniy5/7UXqDgzny1pfzOeTqOJUzCdLSYU4HVle10RVhJU&#10;yQNnw3UTBuPvHepdQ0yDDBbuaF+1Tkq+dHXqn3yX5j29kWjs6zh99fKS138AAAD//wMAUEsDBBQA&#10;BgAIAAAAIQBkdMVy2wAAAAUBAAAPAAAAZHJzL2Rvd25yZXYueG1sTI/BTsMwEETvSPyDtUjcqEOh&#10;JQ1xKoQEEhI9UPoBbrxNrMbrEG/b8PcsXMplpNWsZt6UyzF06ohD8pEM3E4yUEh1dJ4aA5vPl5sc&#10;VGJLznaR0MA3JlhWlxelLVw80Qce19woCaFUWAMtc19oneoWg02T2COJt4tDsCzn0Gg32JOEh05P&#10;s2yug/UkDa3t8bnFer8+BAOr+Vtc+NUsvPr84YtrTm4/vhtzfTU+PYJiHPn8DL/4gg6VMG3jgVxS&#10;nQEZwn8qXr6Yyoytgfu7WQ66KvV/+uoHAAD//wMAUEsBAi0AFAAGAAgAAAAhALaDOJL+AAAA4QEA&#10;ABMAAAAAAAAAAAAAAAAAAAAAAFtDb250ZW50X1R5cGVzXS54bWxQSwECLQAUAAYACAAAACEAOP0h&#10;/9YAAACUAQAACwAAAAAAAAAAAAAAAAAvAQAAX3JlbHMvLnJlbHNQSwECLQAUAAYACAAAACEAX+c1&#10;rhQCAAARBAAADgAAAAAAAAAAAAAAAAAuAgAAZHJzL2Uyb0RvYy54bWxQSwECLQAUAAYACAAAACEA&#10;ZHTFctsAAAAFAQAADwAAAAAAAAAAAAAAAABuBAAAZHJzL2Rvd25yZXYueG1sUEsFBgAAAAAEAAQA&#10;8wAAAHYFAAAAAA==&#10;" fillcolor="#dbe5f1 [660]" stroked="f">
                <v:textbox>
                  <w:txbxContent>
                    <w:p w14:paraId="301A1224" w14:textId="05B57D20" w:rsidR="00F632A8" w:rsidRDefault="00EE3D05">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The introduction of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products does not require the development of unique indicators, data collection tools, or data systems.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introduction is generally occurring in the context of existing indicators, tools, and systems designed to monitor and evaluate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programs. However, M&amp;E indicators, tools, and systems designed to collect data on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may require revision to ensure that data on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methods can be collected and incorporated. The introduction of new methods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provides an opportunity to revisit existing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M&amp;E indicators, tools, and systems to ensure they are functioning as intended and providing useful information without overburdening providers and data collectors. It can also allow for improvements (e.g., introduction of new indicators, improved data collection tools, and streamlined systems) based on lessons learned from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implementation.</w:t>
                      </w:r>
                    </w:p>
                  </w:txbxContent>
                </v:textbox>
                <w10:anchorlock/>
              </v:shape>
            </w:pict>
          </mc:Fallback>
        </mc:AlternateContent>
      </w:r>
    </w:p>
    <w:p w14:paraId="7A49A967" w14:textId="4AB9E276" w:rsidR="004526C1" w:rsidRPr="009C6C64" w:rsidRDefault="004526C1" w:rsidP="00C61017">
      <w:pPr>
        <w:pStyle w:val="Heading3"/>
        <w:spacing w:before="240"/>
        <w:rPr>
          <w:sz w:val="24"/>
          <w:lang w:val="en-US"/>
        </w:rPr>
      </w:pPr>
      <w:bookmarkStart w:id="80" w:name="_Toc178752036"/>
      <w:r w:rsidRPr="5B49524F">
        <w:rPr>
          <w:lang w:val="en-US"/>
        </w:rPr>
        <w:t xml:space="preserve">National </w:t>
      </w:r>
      <w:r w:rsidR="002F42AB" w:rsidRPr="5B49524F">
        <w:rPr>
          <w:sz w:val="24"/>
          <w:lang w:val="en-US"/>
        </w:rPr>
        <w:t>c</w:t>
      </w:r>
      <w:r w:rsidRPr="5B49524F">
        <w:rPr>
          <w:sz w:val="24"/>
          <w:lang w:val="en-US"/>
        </w:rPr>
        <w:t xml:space="preserve">ore </w:t>
      </w:r>
      <w:r w:rsidR="002F42AB" w:rsidRPr="5B49524F">
        <w:rPr>
          <w:sz w:val="24"/>
          <w:lang w:val="en-US"/>
        </w:rPr>
        <w:t>i</w:t>
      </w:r>
      <w:r w:rsidRPr="5B49524F">
        <w:rPr>
          <w:sz w:val="24"/>
          <w:lang w:val="en-US"/>
        </w:rPr>
        <w:t xml:space="preserve">ndicators for </w:t>
      </w:r>
      <w:proofErr w:type="spellStart"/>
      <w:r w:rsidRPr="5B49524F">
        <w:rPr>
          <w:sz w:val="24"/>
          <w:lang w:val="en-US"/>
        </w:rPr>
        <w:t>PrEP</w:t>
      </w:r>
      <w:bookmarkEnd w:id="80"/>
      <w:proofErr w:type="spellEnd"/>
    </w:p>
    <w:p w14:paraId="2773CA5B" w14:textId="2BE33ACC" w:rsidR="00091B97" w:rsidRDefault="004526C1" w:rsidP="002F30B8">
      <w:pPr>
        <w:spacing w:after="0" w:line="276" w:lineRule="auto"/>
        <w:rPr>
          <w:rFonts w:asciiTheme="majorHAnsi" w:eastAsia="Calibri" w:hAnsiTheme="majorHAnsi" w:cstheme="majorBidi"/>
          <w:sz w:val="24"/>
          <w:szCs w:val="24"/>
          <w:lang w:val="en-US"/>
        </w:rPr>
      </w:pPr>
      <w:r w:rsidRPr="00062252">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 xml:space="preserve">Insert country-specific core indicators for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implementation here with details on how new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methods</w:t>
      </w:r>
      <w:r w:rsidR="005E11AB" w:rsidRPr="5B49524F">
        <w:rPr>
          <w:rFonts w:asciiTheme="majorHAnsi" w:eastAsia="Calibri" w:hAnsiTheme="majorHAnsi" w:cstheme="majorBidi"/>
          <w:i/>
          <w:sz w:val="24"/>
          <w:szCs w:val="24"/>
          <w:lang w:val="en-US"/>
        </w:rPr>
        <w:t xml:space="preserve"> will be incorporated</w:t>
      </w:r>
      <w:r w:rsidRPr="5B49524F">
        <w:rPr>
          <w:rFonts w:asciiTheme="majorHAnsi" w:eastAsia="Calibri" w:hAnsiTheme="majorHAnsi" w:cstheme="majorBidi"/>
          <w:i/>
          <w:sz w:val="24"/>
          <w:szCs w:val="24"/>
          <w:lang w:val="en-US"/>
        </w:rPr>
        <w:t>. Please include indicator reference sheets where possible</w:t>
      </w:r>
      <w:r w:rsidRPr="5B49524F">
        <w:rPr>
          <w:rFonts w:asciiTheme="majorHAnsi" w:eastAsia="Calibri" w:hAnsiTheme="majorHAnsi" w:cstheme="majorBidi"/>
          <w:sz w:val="24"/>
          <w:szCs w:val="24"/>
          <w:lang w:val="en-US"/>
        </w:rPr>
        <w:t>.</w:t>
      </w:r>
      <w:r w:rsidRPr="00062252">
        <w:rPr>
          <w:rFonts w:asciiTheme="majorHAnsi" w:eastAsia="Calibri" w:hAnsiTheme="majorHAnsi" w:cstheme="majorBidi"/>
          <w:i/>
          <w:sz w:val="24"/>
          <w:szCs w:val="24"/>
          <w:lang w:val="en-US"/>
        </w:rPr>
        <w:t>]</w:t>
      </w:r>
    </w:p>
    <w:p w14:paraId="19ABF084" w14:textId="58C4C72C" w:rsidR="00091B97" w:rsidRDefault="00091B97" w:rsidP="002F30B8">
      <w:pPr>
        <w:spacing w:after="0" w:line="276" w:lineRule="auto"/>
        <w:rPr>
          <w:rFonts w:asciiTheme="majorHAnsi" w:eastAsia="Calibri" w:hAnsiTheme="majorHAnsi" w:cstheme="majorBidi"/>
          <w:sz w:val="24"/>
          <w:szCs w:val="24"/>
          <w:lang w:val="en-US"/>
        </w:rPr>
      </w:pPr>
    </w:p>
    <w:p w14:paraId="3B2CCC1E" w14:textId="529D6A79" w:rsidR="00091B97" w:rsidRPr="009C6C64" w:rsidRDefault="00F56833" w:rsidP="002F30B8">
      <w:pPr>
        <w:spacing w:after="0" w:line="276" w:lineRule="auto"/>
        <w:rPr>
          <w:rFonts w:asciiTheme="majorHAnsi" w:eastAsia="Calibri" w:hAnsiTheme="majorHAnsi" w:cstheme="majorHAnsi"/>
          <w:sz w:val="24"/>
          <w:szCs w:val="24"/>
        </w:rPr>
      </w:pPr>
      <w:r>
        <w:rPr>
          <w:noProof/>
        </w:rPr>
        <w:lastRenderedPageBreak/>
        <mc:AlternateContent>
          <mc:Choice Requires="wps">
            <w:drawing>
              <wp:inline distT="0" distB="0" distL="0" distR="0" wp14:anchorId="78FDDB39" wp14:editId="2543E073">
                <wp:extent cx="5669280" cy="3810000"/>
                <wp:effectExtent l="0" t="0" r="7620" b="0"/>
                <wp:docPr id="2551015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810000"/>
                        </a:xfrm>
                        <a:prstGeom prst="rect">
                          <a:avLst/>
                        </a:prstGeom>
                        <a:solidFill>
                          <a:schemeClr val="accent1">
                            <a:lumMod val="20000"/>
                            <a:lumOff val="80000"/>
                          </a:schemeClr>
                        </a:solidFill>
                        <a:ln>
                          <a:noFill/>
                        </a:ln>
                      </wps:spPr>
                      <wps:txbx>
                        <w:txbxContent>
                          <w:p w14:paraId="7ABB0F9A" w14:textId="172F4B7E" w:rsidR="00F56833" w:rsidRDefault="004F6340" w:rsidP="00F56833">
                            <w:pPr>
                              <w:spacing w:after="0" w:line="276" w:lineRule="auto"/>
                              <w:rPr>
                                <w:rFonts w:asciiTheme="majorHAnsi" w:hAnsiTheme="majorHAnsi" w:cstheme="majorHAnsi"/>
                                <w:sz w:val="24"/>
                                <w:szCs w:val="24"/>
                              </w:rPr>
                            </w:pPr>
                            <w:r w:rsidRPr="00EE3D05">
                              <w:rPr>
                                <w:rFonts w:asciiTheme="majorHAnsi" w:hAnsiTheme="majorHAnsi" w:cstheme="majorHAnsi"/>
                                <w:b/>
                                <w:sz w:val="24"/>
                                <w:szCs w:val="24"/>
                              </w:rPr>
                              <w:t>For consideration:</w:t>
                            </w:r>
                            <w:r w:rsidR="00E1319F" w:rsidRPr="00EE3D05">
                              <w:rPr>
                                <w:rFonts w:asciiTheme="majorHAnsi" w:hAnsiTheme="majorHAnsi" w:cstheme="majorHAnsi"/>
                                <w:b/>
                                <w:sz w:val="24"/>
                                <w:szCs w:val="24"/>
                              </w:rPr>
                              <w:t xml:space="preserve"> </w:t>
                            </w:r>
                            <w:r w:rsidR="002E4A77" w:rsidRPr="00EE3D05">
                              <w:rPr>
                                <w:rFonts w:asciiTheme="majorHAnsi" w:eastAsia="Calibri" w:hAnsiTheme="majorHAnsi" w:cstheme="majorBidi"/>
                                <w:sz w:val="24"/>
                                <w:szCs w:val="24"/>
                              </w:rPr>
                              <w:t>While</w:t>
                            </w:r>
                            <w:r w:rsidRPr="00EE3D05">
                              <w:rPr>
                                <w:rFonts w:asciiTheme="majorHAnsi" w:eastAsia="Calibri" w:hAnsiTheme="majorHAnsi" w:cstheme="majorBidi"/>
                                <w:sz w:val="24"/>
                                <w:szCs w:val="24"/>
                              </w:rPr>
                              <w:t xml:space="preserve"> adapting data collection tools to reflect the full array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ensure tools (</w:t>
                            </w:r>
                            <w:r w:rsidR="002E4A77" w:rsidRPr="00EE3D05">
                              <w:rPr>
                                <w:rFonts w:asciiTheme="majorHAnsi" w:eastAsia="Calibri" w:hAnsiTheme="majorHAnsi" w:cstheme="majorBidi"/>
                                <w:sz w:val="24"/>
                                <w:szCs w:val="24"/>
                              </w:rPr>
                              <w:t xml:space="preserve">such as </w:t>
                            </w:r>
                            <w:r w:rsidRPr="00EE3D05">
                              <w:rPr>
                                <w:rFonts w:asciiTheme="majorHAnsi" w:eastAsia="Calibri" w:hAnsiTheme="majorHAnsi" w:cstheme="majorBidi"/>
                                <w:sz w:val="24"/>
                                <w:szCs w:val="24"/>
                              </w:rPr>
                              <w:t xml:space="preserve">client health records,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registers, </w:t>
                            </w:r>
                            <w:r w:rsidR="002E4A77" w:rsidRPr="00EE3D05">
                              <w:rPr>
                                <w:rFonts w:asciiTheme="majorHAnsi" w:eastAsia="Calibri" w:hAnsiTheme="majorHAnsi" w:cstheme="majorBidi"/>
                                <w:sz w:val="24"/>
                                <w:szCs w:val="24"/>
                              </w:rPr>
                              <w:t xml:space="preserve">and </w:t>
                            </w:r>
                            <w:r w:rsidRPr="00EE3D05">
                              <w:rPr>
                                <w:rFonts w:asciiTheme="majorHAnsi" w:eastAsia="Calibri" w:hAnsiTheme="majorHAnsi" w:cstheme="majorBidi"/>
                                <w:sz w:val="24"/>
                                <w:szCs w:val="24"/>
                              </w:rPr>
                              <w:t xml:space="preserve">reporting forms) include space to designate the method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provided and allow for the disaggregation of existing indicators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Changes should </w:t>
                            </w:r>
                            <w:proofErr w:type="gramStart"/>
                            <w:r w:rsidRPr="00EE3D05">
                              <w:rPr>
                                <w:rFonts w:asciiTheme="majorHAnsi" w:eastAsia="Calibri" w:hAnsiTheme="majorHAnsi" w:cstheme="majorBidi"/>
                                <w:sz w:val="24"/>
                                <w:szCs w:val="24"/>
                              </w:rPr>
                              <w:t>take into account</w:t>
                            </w:r>
                            <w:proofErr w:type="gramEnd"/>
                            <w:r w:rsidRPr="00EE3D05">
                              <w:rPr>
                                <w:rFonts w:asciiTheme="majorHAnsi" w:eastAsia="Calibri" w:hAnsiTheme="majorHAnsi" w:cstheme="majorBidi"/>
                                <w:sz w:val="24"/>
                                <w:szCs w:val="24"/>
                              </w:rPr>
                              <w:t xml:space="preserve"> the possibility of the introduction of additional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in the future and should be flexible enough to incorporate those methods without substantial structural change. In a paper register, this may mean </w:t>
                            </w:r>
                            <w:r w:rsidR="002E4A77" w:rsidRPr="00EE3D05">
                              <w:rPr>
                                <w:rFonts w:asciiTheme="majorHAnsi" w:eastAsia="Calibri" w:hAnsiTheme="majorHAnsi" w:cstheme="majorBidi"/>
                                <w:sz w:val="24"/>
                                <w:szCs w:val="24"/>
                              </w:rPr>
                              <w:t>adding</w:t>
                            </w:r>
                            <w:r w:rsidRPr="00EE3D05">
                              <w:rPr>
                                <w:rFonts w:asciiTheme="majorHAnsi" w:eastAsia="Calibri" w:hAnsiTheme="majorHAnsi" w:cstheme="majorBidi"/>
                                <w:sz w:val="24"/>
                                <w:szCs w:val="24"/>
                              </w:rPr>
                              <w:t xml:space="preserve"> a column in which the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can be entered, adding additional codes for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or incorporating space to designate the product volume and type associated with each client interaction. In a monthly reporting form, this may mean duplicating data entry structures for each separate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available</w:t>
                            </w:r>
                            <w:r w:rsidR="006C498F" w:rsidRPr="00EE3D05">
                              <w:rPr>
                                <w:rFonts w:asciiTheme="majorHAnsi" w:eastAsia="Calibri" w:hAnsiTheme="majorHAnsi" w:cstheme="majorBidi"/>
                                <w:sz w:val="24"/>
                                <w:szCs w:val="24"/>
                              </w:rPr>
                              <w:t xml:space="preserve"> to</w:t>
                            </w:r>
                            <w:r w:rsidRPr="00EE3D05">
                              <w:rPr>
                                <w:rFonts w:asciiTheme="majorHAnsi" w:eastAsia="Calibri" w:hAnsiTheme="majorHAnsi" w:cstheme="majorBidi"/>
                                <w:sz w:val="24"/>
                                <w:szCs w:val="24"/>
                              </w:rPr>
                              <w:t xml:space="preserve"> allow</w:t>
                            </w:r>
                            <w:r w:rsidR="006C498F" w:rsidRPr="00EE3D05">
                              <w:rPr>
                                <w:rFonts w:asciiTheme="majorHAnsi" w:eastAsia="Calibri" w:hAnsiTheme="majorHAnsi" w:cstheme="majorBidi"/>
                                <w:sz w:val="24"/>
                                <w:szCs w:val="24"/>
                              </w:rPr>
                              <w:t xml:space="preserve"> the same</w:t>
                            </w:r>
                            <w:r w:rsidRPr="00EE3D05">
                              <w:rPr>
                                <w:rFonts w:asciiTheme="majorHAnsi" w:eastAsia="Calibri" w:hAnsiTheme="majorHAnsi" w:cstheme="majorBidi"/>
                                <w:sz w:val="24"/>
                                <w:szCs w:val="24"/>
                              </w:rPr>
                              <w:t xml:space="preserve"> aggregate reporting of existing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indicators/data elements for other methods. In a context with electronic health records, ensure that any indicators gleaned from electronic health records incorporate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and can be disaggregated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Within DHIS2, ensure that any calculated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incorporat</w:t>
                            </w:r>
                            <w:r w:rsidR="006C498F" w:rsidRPr="00EE3D05">
                              <w:rPr>
                                <w:rFonts w:asciiTheme="majorHAnsi" w:eastAsia="Calibri" w:hAnsiTheme="majorHAnsi" w:cstheme="majorBidi"/>
                                <w:sz w:val="24"/>
                                <w:szCs w:val="24"/>
                              </w:rPr>
                              <w:t>e</w:t>
                            </w:r>
                            <w:r w:rsidRPr="00EE3D05">
                              <w:rPr>
                                <w:rFonts w:asciiTheme="majorHAnsi" w:eastAsia="Calibri" w:hAnsiTheme="majorHAnsi" w:cstheme="majorBidi"/>
                                <w:sz w:val="24"/>
                                <w:szCs w:val="24"/>
                              </w:rPr>
                              <w:t xml:space="preserve"> data elements for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maintain linkages to existing indicators for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to ensure continuity, and allow for disaggregation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for reporting and analysis.</w:t>
                            </w:r>
                            <w:r w:rsidRPr="00F80D4A">
                              <w:rPr>
                                <w:rFonts w:asciiTheme="majorHAnsi" w:eastAsia="Calibri" w:hAnsiTheme="majorHAnsi" w:cstheme="majorBidi"/>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78FDDB39" id="_x0000_s1038" type="#_x0000_t202" style="width:446.4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OFAIAABEEAAAOAAAAZHJzL2Uyb0RvYy54bWysU1Fv0zAQfkfiP1h+p2lLV7qo6TQ6DSGN&#10;gTT4AVfHaSwcnzm7Tcav5+x0W4E3RB4s+y7+vrvvPq+vhs6Ko6Zg0FVyNplKoZ3C2rh9Jb99vX2z&#10;kiJEcDVYdLqSjzrIq83rV+vel3qOLdpak2AQF8reV7KN0ZdFEVSrOwgT9NpxskHqIPKR9kVN0DN6&#10;Z4v5dLoseqTaEyodAkdvxqTcZPym0Sp+bpqgo7CV5NpiXimvu7QWmzWUewLfGnUqA/6hig6MY9Jn&#10;qBuIIA5k/oLqjCIM2MSJwq7ApjFK5x64m9n0j24eWvA698LiBP8sU/h/sOr++OC/kIjDexx4gLmJ&#10;4O9QfQ/C4bYFt9fXRNi3GmomniXJit6H8nQ1SR3KkEB2/SesechwiJiBhoa6pAr3KRidB/D4LLoe&#10;olAcvFguL+crTinOvV3NpvxlDiifrnsK8YPGTqRNJYmnmuHheBdiKgfKp18SW0Br6ltjbT4kJ+mt&#10;JXEE9gAopV0c27SHjusd4+ylkRZKDrNnxvDqKcwU2ZMJKRP+RmJdonKYSMd6UiSrlIQZJYrDbhCm&#10;Zgnnqb+k2g7rR9aNcPQlvyPetEg/pejZk5UMPw5AWgr70bH2l7PFIpk4HxYX7+Z8oPPM7jwDTjFU&#10;JaMU43YbR+MfPJl9y0yjDA6veV6NyUq+VHWqn32X+z29kWTs83P+6+Ulb34BAAD//wMAUEsDBBQA&#10;BgAIAAAAIQCd8qAF2gAAAAUBAAAPAAAAZHJzL2Rvd25yZXYueG1sTI9BS8NAEIXvgv9hGcGb3bVg&#10;TGM2RQQFwR6s/oBtdkyWZmdjdtrGf+/oRS8Phje89716PcdBHXHKIZGF64UBhdQmH6iz8P72eFWC&#10;yuzIuyERWvjCDOvm/Kx2lU8nesXjljslIZQrZ6FnHiutc9tjdHmRRiTxPtIUHcs5ddpP7iThcdBL&#10;YwodXSBp6N2IDz22++0hWtgUz2kVNjfxKZS3n9xy9vv5xdrLi/n+DhTjzH/P8IMv6NAI0y4dyGc1&#10;WJAh/KvilaulzNhZKIwxoJta/6dvvgEAAP//AwBQSwECLQAUAAYACAAAACEAtoM4kv4AAADhAQAA&#10;EwAAAAAAAAAAAAAAAAAAAAAAW0NvbnRlbnRfVHlwZXNdLnhtbFBLAQItABQABgAIAAAAIQA4/SH/&#10;1gAAAJQBAAALAAAAAAAAAAAAAAAAAC8BAABfcmVscy8ucmVsc1BLAQItABQABgAIAAAAIQA3lk/O&#10;FAIAABEEAAAOAAAAAAAAAAAAAAAAAC4CAABkcnMvZTJvRG9jLnhtbFBLAQItABQABgAIAAAAIQCd&#10;8qAF2gAAAAUBAAAPAAAAAAAAAAAAAAAAAG4EAABkcnMvZG93bnJldi54bWxQSwUGAAAAAAQABADz&#10;AAAAdQUAAAAA&#10;" fillcolor="#dbe5f1 [660]" stroked="f">
                <v:textbox>
                  <w:txbxContent>
                    <w:p w14:paraId="7ABB0F9A" w14:textId="172F4B7E" w:rsidR="00F56833" w:rsidRDefault="004F6340" w:rsidP="00F56833">
                      <w:pPr>
                        <w:spacing w:after="0" w:line="276" w:lineRule="auto"/>
                        <w:rPr>
                          <w:rFonts w:asciiTheme="majorHAnsi" w:hAnsiTheme="majorHAnsi" w:cstheme="majorHAnsi"/>
                          <w:sz w:val="24"/>
                          <w:szCs w:val="24"/>
                        </w:rPr>
                      </w:pPr>
                      <w:r w:rsidRPr="00EE3D05">
                        <w:rPr>
                          <w:rFonts w:asciiTheme="majorHAnsi" w:hAnsiTheme="majorHAnsi" w:cstheme="majorHAnsi"/>
                          <w:b/>
                          <w:sz w:val="24"/>
                          <w:szCs w:val="24"/>
                        </w:rPr>
                        <w:t>For consideration:</w:t>
                      </w:r>
                      <w:r w:rsidR="00E1319F" w:rsidRPr="00EE3D05">
                        <w:rPr>
                          <w:rFonts w:asciiTheme="majorHAnsi" w:hAnsiTheme="majorHAnsi" w:cstheme="majorHAnsi"/>
                          <w:b/>
                          <w:sz w:val="24"/>
                          <w:szCs w:val="24"/>
                        </w:rPr>
                        <w:t xml:space="preserve"> </w:t>
                      </w:r>
                      <w:r w:rsidR="002E4A77" w:rsidRPr="00EE3D05">
                        <w:rPr>
                          <w:rFonts w:asciiTheme="majorHAnsi" w:eastAsia="Calibri" w:hAnsiTheme="majorHAnsi" w:cstheme="majorBidi"/>
                          <w:sz w:val="24"/>
                          <w:szCs w:val="24"/>
                        </w:rPr>
                        <w:t>While</w:t>
                      </w:r>
                      <w:r w:rsidRPr="00EE3D05">
                        <w:rPr>
                          <w:rFonts w:asciiTheme="majorHAnsi" w:eastAsia="Calibri" w:hAnsiTheme="majorHAnsi" w:cstheme="majorBidi"/>
                          <w:sz w:val="24"/>
                          <w:szCs w:val="24"/>
                        </w:rPr>
                        <w:t xml:space="preserve"> adapting data collection tools to reflect the full array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ensure tools (</w:t>
                      </w:r>
                      <w:r w:rsidR="002E4A77" w:rsidRPr="00EE3D05">
                        <w:rPr>
                          <w:rFonts w:asciiTheme="majorHAnsi" w:eastAsia="Calibri" w:hAnsiTheme="majorHAnsi" w:cstheme="majorBidi"/>
                          <w:sz w:val="24"/>
                          <w:szCs w:val="24"/>
                        </w:rPr>
                        <w:t xml:space="preserve">such as </w:t>
                      </w:r>
                      <w:r w:rsidRPr="00EE3D05">
                        <w:rPr>
                          <w:rFonts w:asciiTheme="majorHAnsi" w:eastAsia="Calibri" w:hAnsiTheme="majorHAnsi" w:cstheme="majorBidi"/>
                          <w:sz w:val="24"/>
                          <w:szCs w:val="24"/>
                        </w:rPr>
                        <w:t xml:space="preserve">client health records,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registers, </w:t>
                      </w:r>
                      <w:r w:rsidR="002E4A77" w:rsidRPr="00EE3D05">
                        <w:rPr>
                          <w:rFonts w:asciiTheme="majorHAnsi" w:eastAsia="Calibri" w:hAnsiTheme="majorHAnsi" w:cstheme="majorBidi"/>
                          <w:sz w:val="24"/>
                          <w:szCs w:val="24"/>
                        </w:rPr>
                        <w:t xml:space="preserve">and </w:t>
                      </w:r>
                      <w:r w:rsidRPr="00EE3D05">
                        <w:rPr>
                          <w:rFonts w:asciiTheme="majorHAnsi" w:eastAsia="Calibri" w:hAnsiTheme="majorHAnsi" w:cstheme="majorBidi"/>
                          <w:sz w:val="24"/>
                          <w:szCs w:val="24"/>
                        </w:rPr>
                        <w:t xml:space="preserve">reporting forms) include space to designate the method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provided and allow for the disaggregation of existing indicators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Changes should </w:t>
                      </w:r>
                      <w:proofErr w:type="gramStart"/>
                      <w:r w:rsidRPr="00EE3D05">
                        <w:rPr>
                          <w:rFonts w:asciiTheme="majorHAnsi" w:eastAsia="Calibri" w:hAnsiTheme="majorHAnsi" w:cstheme="majorBidi"/>
                          <w:sz w:val="24"/>
                          <w:szCs w:val="24"/>
                        </w:rPr>
                        <w:t>take into account</w:t>
                      </w:r>
                      <w:proofErr w:type="gramEnd"/>
                      <w:r w:rsidRPr="00EE3D05">
                        <w:rPr>
                          <w:rFonts w:asciiTheme="majorHAnsi" w:eastAsia="Calibri" w:hAnsiTheme="majorHAnsi" w:cstheme="majorBidi"/>
                          <w:sz w:val="24"/>
                          <w:szCs w:val="24"/>
                        </w:rPr>
                        <w:t xml:space="preserve"> the possibility of the introduction of additional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in the future and should be flexible enough to incorporate those methods without substantial structural change. In a paper register, this may mean </w:t>
                      </w:r>
                      <w:r w:rsidR="002E4A77" w:rsidRPr="00EE3D05">
                        <w:rPr>
                          <w:rFonts w:asciiTheme="majorHAnsi" w:eastAsia="Calibri" w:hAnsiTheme="majorHAnsi" w:cstheme="majorBidi"/>
                          <w:sz w:val="24"/>
                          <w:szCs w:val="24"/>
                        </w:rPr>
                        <w:t>adding</w:t>
                      </w:r>
                      <w:r w:rsidRPr="00EE3D05">
                        <w:rPr>
                          <w:rFonts w:asciiTheme="majorHAnsi" w:eastAsia="Calibri" w:hAnsiTheme="majorHAnsi" w:cstheme="majorBidi"/>
                          <w:sz w:val="24"/>
                          <w:szCs w:val="24"/>
                        </w:rPr>
                        <w:t xml:space="preserve"> a column in which the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can be entered, adding additional codes for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or incorporating space to designate the product volume and type associated with each client interaction. In a monthly reporting form, this may mean duplicating data entry structures for each separate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available</w:t>
                      </w:r>
                      <w:r w:rsidR="006C498F" w:rsidRPr="00EE3D05">
                        <w:rPr>
                          <w:rFonts w:asciiTheme="majorHAnsi" w:eastAsia="Calibri" w:hAnsiTheme="majorHAnsi" w:cstheme="majorBidi"/>
                          <w:sz w:val="24"/>
                          <w:szCs w:val="24"/>
                        </w:rPr>
                        <w:t xml:space="preserve"> to</w:t>
                      </w:r>
                      <w:r w:rsidRPr="00EE3D05">
                        <w:rPr>
                          <w:rFonts w:asciiTheme="majorHAnsi" w:eastAsia="Calibri" w:hAnsiTheme="majorHAnsi" w:cstheme="majorBidi"/>
                          <w:sz w:val="24"/>
                          <w:szCs w:val="24"/>
                        </w:rPr>
                        <w:t xml:space="preserve"> allow</w:t>
                      </w:r>
                      <w:r w:rsidR="006C498F" w:rsidRPr="00EE3D05">
                        <w:rPr>
                          <w:rFonts w:asciiTheme="majorHAnsi" w:eastAsia="Calibri" w:hAnsiTheme="majorHAnsi" w:cstheme="majorBidi"/>
                          <w:sz w:val="24"/>
                          <w:szCs w:val="24"/>
                        </w:rPr>
                        <w:t xml:space="preserve"> the same</w:t>
                      </w:r>
                      <w:r w:rsidRPr="00EE3D05">
                        <w:rPr>
                          <w:rFonts w:asciiTheme="majorHAnsi" w:eastAsia="Calibri" w:hAnsiTheme="majorHAnsi" w:cstheme="majorBidi"/>
                          <w:sz w:val="24"/>
                          <w:szCs w:val="24"/>
                        </w:rPr>
                        <w:t xml:space="preserve"> aggregate reporting of existing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indicators/data elements for other methods. In a context with electronic health records, ensure that any indicators gleaned from electronic health records incorporate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and can be disaggregated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Within DHIS2, ensure that any calculated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incorporat</w:t>
                      </w:r>
                      <w:r w:rsidR="006C498F" w:rsidRPr="00EE3D05">
                        <w:rPr>
                          <w:rFonts w:asciiTheme="majorHAnsi" w:eastAsia="Calibri" w:hAnsiTheme="majorHAnsi" w:cstheme="majorBidi"/>
                          <w:sz w:val="24"/>
                          <w:szCs w:val="24"/>
                        </w:rPr>
                        <w:t>e</w:t>
                      </w:r>
                      <w:r w:rsidRPr="00EE3D05">
                        <w:rPr>
                          <w:rFonts w:asciiTheme="majorHAnsi" w:eastAsia="Calibri" w:hAnsiTheme="majorHAnsi" w:cstheme="majorBidi"/>
                          <w:sz w:val="24"/>
                          <w:szCs w:val="24"/>
                        </w:rPr>
                        <w:t xml:space="preserve"> data elements for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maintain linkages to existing indicators for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to ensure continuity, and allow for disaggregation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for reporting and analysis.</w:t>
                      </w:r>
                      <w:r w:rsidRPr="00F80D4A">
                        <w:rPr>
                          <w:rFonts w:asciiTheme="majorHAnsi" w:eastAsia="Calibri" w:hAnsiTheme="majorHAnsi" w:cstheme="majorBidi"/>
                          <w:sz w:val="24"/>
                          <w:szCs w:val="24"/>
                        </w:rPr>
                        <w:t xml:space="preserve"> </w:t>
                      </w:r>
                    </w:p>
                  </w:txbxContent>
                </v:textbox>
                <w10:anchorlock/>
              </v:shape>
            </w:pict>
          </mc:Fallback>
        </mc:AlternateContent>
      </w:r>
    </w:p>
    <w:p w14:paraId="271244D2" w14:textId="05AD07AA" w:rsidR="00405296" w:rsidRDefault="00405296" w:rsidP="00A2549C">
      <w:pPr>
        <w:spacing w:after="0" w:line="276" w:lineRule="auto"/>
        <w:rPr>
          <w:rFonts w:asciiTheme="majorHAnsi" w:hAnsiTheme="majorHAnsi" w:cstheme="majorHAnsi"/>
        </w:rPr>
      </w:pPr>
    </w:p>
    <w:p w14:paraId="06E28244" w14:textId="58C49EAF" w:rsidR="00A2549C" w:rsidRPr="009C6C64" w:rsidRDefault="00EF7582" w:rsidP="004E63E1">
      <w:pPr>
        <w:spacing w:after="0" w:line="276" w:lineRule="auto"/>
        <w:rPr>
          <w:rFonts w:asciiTheme="majorHAnsi" w:hAnsiTheme="majorHAnsi" w:cstheme="majorHAnsi"/>
        </w:rPr>
      </w:pPr>
      <w:r>
        <w:rPr>
          <w:noProof/>
        </w:rPr>
        <mc:AlternateContent>
          <mc:Choice Requires="wps">
            <w:drawing>
              <wp:inline distT="0" distB="0" distL="0" distR="0" wp14:anchorId="0A088DF2" wp14:editId="3806729F">
                <wp:extent cx="5669280" cy="3733800"/>
                <wp:effectExtent l="0" t="0" r="7620" b="0"/>
                <wp:docPr id="11364337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733800"/>
                        </a:xfrm>
                        <a:prstGeom prst="rect">
                          <a:avLst/>
                        </a:prstGeom>
                        <a:solidFill>
                          <a:schemeClr val="accent1">
                            <a:lumMod val="20000"/>
                            <a:lumOff val="80000"/>
                          </a:schemeClr>
                        </a:solidFill>
                        <a:ln>
                          <a:noFill/>
                        </a:ln>
                      </wps:spPr>
                      <wps:txbx>
                        <w:txbxContent>
                          <w:p w14:paraId="5B655040" w14:textId="668E1EEE" w:rsidR="00EF7582" w:rsidRDefault="007B03C7" w:rsidP="00EF7582">
                            <w:pPr>
                              <w:spacing w:after="0" w:line="276" w:lineRule="auto"/>
                              <w:rPr>
                                <w:rFonts w:asciiTheme="majorHAnsi" w:hAnsiTheme="majorHAnsi" w:cstheme="majorHAnsi"/>
                                <w:sz w:val="24"/>
                                <w:szCs w:val="24"/>
                              </w:rPr>
                            </w:pPr>
                            <w:r w:rsidRPr="00EE3D05">
                              <w:rPr>
                                <w:rFonts w:asciiTheme="majorHAnsi" w:eastAsia="Calibri" w:hAnsiTheme="majorHAnsi" w:cstheme="majorBidi"/>
                                <w:b/>
                                <w:bCs/>
                                <w:sz w:val="24"/>
                                <w:szCs w:val="24"/>
                              </w:rPr>
                              <w:t xml:space="preserve">For consideration: </w:t>
                            </w:r>
                            <w:r w:rsidRPr="00EE3D05">
                              <w:rPr>
                                <w:rFonts w:asciiTheme="majorHAnsi" w:eastAsia="Calibri" w:hAnsiTheme="majorHAnsi" w:cstheme="majorBidi"/>
                                <w:sz w:val="24"/>
                                <w:szCs w:val="24"/>
                              </w:rPr>
                              <w:t xml:space="preserve">Currently core indicators for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vary by global funder/organization, with each funder requiring or recommending slightly different indicators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Each country also may have its own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align with country-specific priorities or data collection systems and may differ from those required or recommended by global funders/organizations. Given lessons learned in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M&amp;E through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implementation and the need for revisions to accommodate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MOSAIC suggest</w:t>
                            </w:r>
                            <w:r w:rsidR="00584CA8" w:rsidRPr="00EE3D05">
                              <w:rPr>
                                <w:rFonts w:asciiTheme="majorHAnsi" w:eastAsia="Calibri" w:hAnsiTheme="majorHAnsi" w:cstheme="majorBidi"/>
                                <w:sz w:val="24"/>
                                <w:szCs w:val="24"/>
                              </w:rPr>
                              <w:t>s</w:t>
                            </w:r>
                            <w:r w:rsidRPr="00EE3D05">
                              <w:rPr>
                                <w:rFonts w:asciiTheme="majorHAnsi" w:eastAsia="Calibri" w:hAnsiTheme="majorHAnsi" w:cstheme="majorBidi"/>
                                <w:sz w:val="24"/>
                                <w:szCs w:val="24"/>
                              </w:rPr>
                              <w:t xml:space="preserve"> use of</w:t>
                            </w:r>
                            <w:r w:rsidR="0078653D"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a new set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are easy to collect, simple to incorporate into existing systems, and more useful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projecting resource needs, and estimating the coverage and impact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These proposed indicators align with recommendations in WHO’s Consolidated Guidelines on Person-</w:t>
                            </w:r>
                            <w:bookmarkStart w:id="81" w:name="_Hlk178606911"/>
                            <w:r w:rsidRPr="00EE3D05">
                              <w:rPr>
                                <w:rFonts w:asciiTheme="majorHAnsi" w:eastAsia="Calibri" w:hAnsiTheme="majorHAnsi" w:cstheme="majorBidi"/>
                                <w:sz w:val="24"/>
                                <w:szCs w:val="24"/>
                              </w:rPr>
                              <w:t>Centered HIV Strategic Information.</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The full proposal outlining these indicators can be found </w:t>
                            </w:r>
                            <w:hyperlink r:id="rId42" w:history="1">
                              <w:r w:rsidRPr="00EE3D05">
                                <w:rPr>
                                  <w:rStyle w:val="Hyperlink"/>
                                  <w:rFonts w:asciiTheme="majorHAnsi" w:eastAsia="Calibri" w:hAnsiTheme="majorHAnsi" w:cstheme="majorBidi"/>
                                  <w:sz w:val="24"/>
                                  <w:szCs w:val="24"/>
                                </w:rPr>
                                <w:t>here</w:t>
                              </w:r>
                            </w:hyperlink>
                            <w:r w:rsidRPr="00EE3D05">
                              <w:rPr>
                                <w:rFonts w:asciiTheme="majorHAnsi" w:eastAsia="Calibri" w:hAnsiTheme="majorHAnsi" w:cstheme="majorBidi"/>
                                <w:sz w:val="24"/>
                                <w:szCs w:val="24"/>
                              </w:rPr>
                              <w:t xml:space="preserve">. At a minimum, MOSAIC recommends that ministries of health consider adopting Volume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Prescribed (or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Dispensed) as a new indicator in national M&amp;E systems, based on updated WHO guidelines.</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For questions about these indicators, please contact the MOSAIC Consortium at </w:t>
                            </w:r>
                            <w:hyperlink r:id="rId43" w:history="1">
                              <w:r w:rsidRPr="00EE3D05">
                                <w:rPr>
                                  <w:rStyle w:val="Hyperlink"/>
                                  <w:rFonts w:asciiTheme="majorHAnsi" w:eastAsia="Calibri" w:hAnsiTheme="majorHAnsi" w:cstheme="majorBidi"/>
                                  <w:sz w:val="24"/>
                                  <w:szCs w:val="24"/>
                                </w:rPr>
                                <w:t>info@prepnetwork.org</w:t>
                              </w:r>
                            </w:hyperlink>
                            <w:r w:rsidRPr="00EE3D05">
                              <w:rPr>
                                <w:rFonts w:asciiTheme="majorHAnsi" w:eastAsia="Calibri" w:hAnsiTheme="majorHAnsi" w:cstheme="majorBidi"/>
                                <w:sz w:val="24"/>
                                <w:szCs w:val="24"/>
                              </w:rPr>
                              <w:t xml:space="preserve">.  However, recognizing </w:t>
                            </w:r>
                            <w:bookmarkEnd w:id="81"/>
                            <w:r w:rsidRPr="00EE3D05">
                              <w:rPr>
                                <w:rFonts w:asciiTheme="majorHAnsi" w:eastAsia="Calibri" w:hAnsiTheme="majorHAnsi" w:cstheme="majorBidi"/>
                                <w:sz w:val="24"/>
                                <w:szCs w:val="24"/>
                              </w:rPr>
                              <w:t>that these are suggested indicators, countries may wish to align their indicators with current donor requirements.</w:t>
                            </w:r>
                          </w:p>
                        </w:txbxContent>
                      </wps:txbx>
                      <wps:bodyPr rot="0" vert="horz" wrap="square" lIns="91440" tIns="45720" rIns="91440" bIns="45720" anchor="t" anchorCtr="0" upright="1">
                        <a:noAutofit/>
                      </wps:bodyPr>
                    </wps:wsp>
                  </a:graphicData>
                </a:graphic>
              </wp:inline>
            </w:drawing>
          </mc:Choice>
          <mc:Fallback>
            <w:pict>
              <v:shape w14:anchorId="0A088DF2" id="_x0000_s1039" type="#_x0000_t202" style="width:446.4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qeFQIAABEEAAAOAAAAZHJzL2Uyb0RvYy54bWysU9tu2zAMfR+wfxD0vji3pqkRp+hSdBjQ&#10;dQO6fYAiy7EwWdQoJXb29aOkNM22t2Evgkjah4eHR6vboTPsoNBrsBWfjMacKSuh1nZX8W9fH94t&#10;OfNB2FoYsKriR+X57frtm1XvSjWFFkytkBGI9WXvKt6G4Mqi8LJVnfAjcMpSsQHsRKAQd0WNoif0&#10;zhTT8XhR9IC1Q5DKe8re5yJfJ/ymUTJ8bhqvAjMVJ24hnZjObTyL9UqUOxSu1fJEQ/wDi05oS03P&#10;UPciCLZH/RdUpyWChyaMJHQFNI2WKs1A00zGf0zz3Aqn0iwkjndnmfz/g5VPh2f3BVkY3sNAC0xD&#10;ePcI8rtnFjatsDt1hwh9q0RNjSdRsqJ3vjz9GqX2pY8g2/4T1LRksQ+QgIYGu6gKzckInRZwPIuu&#10;hsAkJa8Wi5vpkkqSarPr2Ww5TmspRPnyu0MfPijoWLxUHGmrCV4cHn2IdET58kns5sHo+kEbk4Lo&#10;JLUxyA6CPCCkVDbkMc2+I745T17KbUVJafJMThOXM5vkyYiUGv7WxNjYykJsmvnETFIpCpMlCsN2&#10;YLomCWdRw6jaFuoj6YaQfUnviC4t4E/OevJkxf2PvUDFmfloSfubyXweTZyC+dX1lAK8rGwvK8JK&#10;gqp44CxfNyEbf+9Q71rqlGWwcEf7anRS8pXViT/5Ls17eiPR2Jdx+ur1Ja9/AQAA//8DAFBLAwQU&#10;AAYACAAAACEAGYDxhNoAAAAFAQAADwAAAGRycy9kb3ducmV2LnhtbEyPQUvDQBCF74L/YRnBm91Y&#10;aN3GbIoICoI9WP0B2+yYLM3Oxuy0jf/e0Yu9PBje8N73qvUUe3XEMYdEFm5nBSikJvlArYWP96cb&#10;AyqzI+/6RGjhGzOs68uLypU+negNj1tulYRQLp2Fjnkotc5Nh9HlWRqQxPtMY3Qs59hqP7qThMde&#10;z4tiqaMLJA2dG/Cxw2a/PUQLm+VLWoXNIj4Hc/fFDWe/n16tvb6aHu5BMU78/wy/+IIOtTDt0oF8&#10;Vr0FGcJ/Kp5ZzWXGzsLCmAJ0Xelz+voHAAD//wMAUEsBAi0AFAAGAAgAAAAhALaDOJL+AAAA4QEA&#10;ABMAAAAAAAAAAAAAAAAAAAAAAFtDb250ZW50X1R5cGVzXS54bWxQSwECLQAUAAYACAAAACEAOP0h&#10;/9YAAACUAQAACwAAAAAAAAAAAAAAAAAvAQAAX3JlbHMvLnJlbHNQSwECLQAUAAYACAAAACEAvCMq&#10;nhUCAAARBAAADgAAAAAAAAAAAAAAAAAuAgAAZHJzL2Uyb0RvYy54bWxQSwECLQAUAAYACAAAACEA&#10;GYDxhNoAAAAFAQAADwAAAAAAAAAAAAAAAABvBAAAZHJzL2Rvd25yZXYueG1sUEsFBgAAAAAEAAQA&#10;8wAAAHYFAAAAAA==&#10;" fillcolor="#dbe5f1 [660]" stroked="f">
                <v:textbox>
                  <w:txbxContent>
                    <w:p w14:paraId="5B655040" w14:textId="668E1EEE" w:rsidR="00EF7582" w:rsidRDefault="007B03C7" w:rsidP="00EF7582">
                      <w:pPr>
                        <w:spacing w:after="0" w:line="276" w:lineRule="auto"/>
                        <w:rPr>
                          <w:rFonts w:asciiTheme="majorHAnsi" w:hAnsiTheme="majorHAnsi" w:cstheme="majorHAnsi"/>
                          <w:sz w:val="24"/>
                          <w:szCs w:val="24"/>
                        </w:rPr>
                      </w:pPr>
                      <w:r w:rsidRPr="00EE3D05">
                        <w:rPr>
                          <w:rFonts w:asciiTheme="majorHAnsi" w:eastAsia="Calibri" w:hAnsiTheme="majorHAnsi" w:cstheme="majorBidi"/>
                          <w:b/>
                          <w:bCs/>
                          <w:sz w:val="24"/>
                          <w:szCs w:val="24"/>
                        </w:rPr>
                        <w:t xml:space="preserve">For consideration: </w:t>
                      </w:r>
                      <w:r w:rsidRPr="00EE3D05">
                        <w:rPr>
                          <w:rFonts w:asciiTheme="majorHAnsi" w:eastAsia="Calibri" w:hAnsiTheme="majorHAnsi" w:cstheme="majorBidi"/>
                          <w:sz w:val="24"/>
                          <w:szCs w:val="24"/>
                        </w:rPr>
                        <w:t xml:space="preserve">Currently core indicators for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vary by global funder/organization, with each funder requiring or recommending slightly different indicators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Each country also may have its own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align with country-specific priorities or data collection systems and may differ from those required or recommended by global funders/organizations. Given lessons learned in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M&amp;E through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implementation and the need for revisions to accommodate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MOSAIC suggest</w:t>
                      </w:r>
                      <w:r w:rsidR="00584CA8" w:rsidRPr="00EE3D05">
                        <w:rPr>
                          <w:rFonts w:asciiTheme="majorHAnsi" w:eastAsia="Calibri" w:hAnsiTheme="majorHAnsi" w:cstheme="majorBidi"/>
                          <w:sz w:val="24"/>
                          <w:szCs w:val="24"/>
                        </w:rPr>
                        <w:t>s</w:t>
                      </w:r>
                      <w:r w:rsidRPr="00EE3D05">
                        <w:rPr>
                          <w:rFonts w:asciiTheme="majorHAnsi" w:eastAsia="Calibri" w:hAnsiTheme="majorHAnsi" w:cstheme="majorBidi"/>
                          <w:sz w:val="24"/>
                          <w:szCs w:val="24"/>
                        </w:rPr>
                        <w:t xml:space="preserve"> use of</w:t>
                      </w:r>
                      <w:r w:rsidR="0078653D"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a new set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are easy to collect, simple to incorporate into existing systems, and more useful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projecting resource needs, and estimating the coverage and impact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These proposed indicators align with recommendations in WHO’s Consolidated Guidelines on Person-</w:t>
                      </w:r>
                      <w:bookmarkStart w:id="83" w:name="_Hlk178606911"/>
                      <w:r w:rsidRPr="00EE3D05">
                        <w:rPr>
                          <w:rFonts w:asciiTheme="majorHAnsi" w:eastAsia="Calibri" w:hAnsiTheme="majorHAnsi" w:cstheme="majorBidi"/>
                          <w:sz w:val="24"/>
                          <w:szCs w:val="24"/>
                        </w:rPr>
                        <w:t>Centered HIV Strategic Information.</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The full proposal outlining these indicators can be found </w:t>
                      </w:r>
                      <w:hyperlink r:id="rId44" w:history="1">
                        <w:r w:rsidRPr="00EE3D05">
                          <w:rPr>
                            <w:rStyle w:val="Hyperlink"/>
                            <w:rFonts w:asciiTheme="majorHAnsi" w:eastAsia="Calibri" w:hAnsiTheme="majorHAnsi" w:cstheme="majorBidi"/>
                            <w:sz w:val="24"/>
                            <w:szCs w:val="24"/>
                          </w:rPr>
                          <w:t>here</w:t>
                        </w:r>
                      </w:hyperlink>
                      <w:r w:rsidRPr="00EE3D05">
                        <w:rPr>
                          <w:rFonts w:asciiTheme="majorHAnsi" w:eastAsia="Calibri" w:hAnsiTheme="majorHAnsi" w:cstheme="majorBidi"/>
                          <w:sz w:val="24"/>
                          <w:szCs w:val="24"/>
                        </w:rPr>
                        <w:t xml:space="preserve">. At a minimum, MOSAIC recommends that ministries of health consider adopting Volume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Prescribed (or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Dispensed) as a new indicator in national M&amp;E systems, based on updated WHO guidelines.</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For questions about these indicators, please contact the MOSAIC Consortium at </w:t>
                      </w:r>
                      <w:hyperlink r:id="rId45" w:history="1">
                        <w:r w:rsidRPr="00EE3D05">
                          <w:rPr>
                            <w:rStyle w:val="Hyperlink"/>
                            <w:rFonts w:asciiTheme="majorHAnsi" w:eastAsia="Calibri" w:hAnsiTheme="majorHAnsi" w:cstheme="majorBidi"/>
                            <w:sz w:val="24"/>
                            <w:szCs w:val="24"/>
                          </w:rPr>
                          <w:t>info@prepnetwork.org</w:t>
                        </w:r>
                      </w:hyperlink>
                      <w:r w:rsidRPr="00EE3D05">
                        <w:rPr>
                          <w:rFonts w:asciiTheme="majorHAnsi" w:eastAsia="Calibri" w:hAnsiTheme="majorHAnsi" w:cstheme="majorBidi"/>
                          <w:sz w:val="24"/>
                          <w:szCs w:val="24"/>
                        </w:rPr>
                        <w:t xml:space="preserve">.  However, recognizing </w:t>
                      </w:r>
                      <w:bookmarkEnd w:id="83"/>
                      <w:r w:rsidRPr="00EE3D05">
                        <w:rPr>
                          <w:rFonts w:asciiTheme="majorHAnsi" w:eastAsia="Calibri" w:hAnsiTheme="majorHAnsi" w:cstheme="majorBidi"/>
                          <w:sz w:val="24"/>
                          <w:szCs w:val="24"/>
                        </w:rPr>
                        <w:t>that these are suggested indicators, countries may wish to align their indicators with current donor requirements.</w:t>
                      </w:r>
                    </w:p>
                  </w:txbxContent>
                </v:textbox>
                <w10:anchorlock/>
              </v:shape>
            </w:pict>
          </mc:Fallback>
        </mc:AlternateContent>
      </w:r>
    </w:p>
    <w:p w14:paraId="3D21B544" w14:textId="559F5DEE" w:rsidR="00E74F87" w:rsidRPr="00A57B3D" w:rsidRDefault="00E74F87" w:rsidP="0072122B">
      <w:pPr>
        <w:pStyle w:val="Heading3"/>
        <w:spacing w:before="240"/>
      </w:pPr>
      <w:bookmarkStart w:id="82" w:name="_Toc135814877"/>
      <w:bookmarkStart w:id="83" w:name="_Toc178752037"/>
      <w:r w:rsidRPr="00A57B3D">
        <w:t>M&amp;E training</w:t>
      </w:r>
      <w:bookmarkEnd w:id="82"/>
      <w:bookmarkEnd w:id="83"/>
    </w:p>
    <w:p w14:paraId="5133BB6F" w14:textId="1730E69C" w:rsidR="00E74F87" w:rsidRPr="00ED3A9D" w:rsidRDefault="00E74F87" w:rsidP="009216C5">
      <w:pPr>
        <w:spacing w:after="0" w:line="276" w:lineRule="auto"/>
        <w:rPr>
          <w:rFonts w:asciiTheme="majorHAnsi" w:hAnsiTheme="majorHAnsi" w:cstheme="majorHAnsi"/>
          <w:i/>
          <w:sz w:val="24"/>
          <w:lang w:val="en-US"/>
        </w:rPr>
      </w:pPr>
      <w:r w:rsidRPr="00ED3A9D">
        <w:rPr>
          <w:rFonts w:asciiTheme="majorHAnsi" w:hAnsiTheme="majorHAnsi" w:cstheme="majorHAnsi"/>
          <w:i/>
          <w:sz w:val="24"/>
          <w:lang w:val="en-US"/>
        </w:rPr>
        <w:t>[</w:t>
      </w:r>
      <w:r w:rsidRPr="002F30B8">
        <w:rPr>
          <w:rFonts w:asciiTheme="majorHAnsi" w:hAnsiTheme="majorHAnsi" w:cstheme="majorHAnsi"/>
          <w:i/>
          <w:sz w:val="24"/>
          <w:lang w:val="en-US"/>
        </w:rPr>
        <w:t xml:space="preserve">Identify </w:t>
      </w:r>
      <w:r w:rsidR="1CFE432F" w:rsidRPr="002F30B8">
        <w:rPr>
          <w:rFonts w:asciiTheme="majorHAnsi" w:hAnsiTheme="majorHAnsi" w:cstheme="majorHAnsi"/>
          <w:i/>
          <w:sz w:val="24"/>
          <w:lang w:val="en-US"/>
        </w:rPr>
        <w:t xml:space="preserve">existing </w:t>
      </w:r>
      <w:r w:rsidRPr="002F30B8">
        <w:rPr>
          <w:rFonts w:asciiTheme="majorHAnsi" w:hAnsiTheme="majorHAnsi" w:cstheme="majorHAnsi"/>
          <w:i/>
          <w:sz w:val="24"/>
          <w:lang w:val="en-US"/>
        </w:rPr>
        <w:t xml:space="preserve">training/support needs of data collectors, data capturers, </w:t>
      </w:r>
      <w:r w:rsidR="00FC3B71" w:rsidRPr="002F30B8">
        <w:rPr>
          <w:rFonts w:asciiTheme="majorHAnsi" w:hAnsiTheme="majorHAnsi" w:cstheme="majorHAnsi"/>
          <w:i/>
          <w:sz w:val="24"/>
          <w:lang w:val="en-US"/>
        </w:rPr>
        <w:t xml:space="preserve">and </w:t>
      </w:r>
      <w:r w:rsidRPr="002F30B8">
        <w:rPr>
          <w:rFonts w:asciiTheme="majorHAnsi" w:hAnsiTheme="majorHAnsi" w:cstheme="majorHAnsi"/>
          <w:i/>
          <w:sz w:val="24"/>
          <w:lang w:val="en-US"/>
        </w:rPr>
        <w:t>other M&amp;E staff</w:t>
      </w:r>
      <w:r w:rsidR="29BE0A2F" w:rsidRPr="002F30B8">
        <w:rPr>
          <w:rFonts w:asciiTheme="majorHAnsi" w:hAnsiTheme="majorHAnsi" w:cstheme="majorHAnsi"/>
          <w:i/>
          <w:sz w:val="24"/>
          <w:lang w:val="en-US"/>
        </w:rPr>
        <w:t xml:space="preserve"> and ensure that any trainings include guidance on data collection for </w:t>
      </w:r>
      <w:r w:rsidR="00DA0B01" w:rsidRPr="002F30B8">
        <w:rPr>
          <w:rFonts w:asciiTheme="majorHAnsi" w:hAnsiTheme="majorHAnsi" w:cstheme="majorHAnsi"/>
          <w:i/>
          <w:sz w:val="24"/>
          <w:lang w:val="en-US"/>
        </w:rPr>
        <w:t xml:space="preserve">new </w:t>
      </w:r>
      <w:proofErr w:type="spellStart"/>
      <w:r w:rsidR="00DA0B01" w:rsidRPr="002F30B8">
        <w:rPr>
          <w:rFonts w:asciiTheme="majorHAnsi" w:hAnsiTheme="majorHAnsi" w:cstheme="majorHAnsi"/>
          <w:i/>
          <w:sz w:val="24"/>
          <w:lang w:val="en-US"/>
        </w:rPr>
        <w:t>PrEP</w:t>
      </w:r>
      <w:proofErr w:type="spellEnd"/>
      <w:r w:rsidR="00DA0B01" w:rsidRPr="002F30B8">
        <w:rPr>
          <w:rFonts w:asciiTheme="majorHAnsi" w:hAnsiTheme="majorHAnsi" w:cstheme="majorHAnsi"/>
          <w:i/>
          <w:sz w:val="24"/>
          <w:lang w:val="en-US"/>
        </w:rPr>
        <w:t xml:space="preserve"> methods</w:t>
      </w:r>
      <w:r w:rsidR="003001FE" w:rsidRPr="002F30B8">
        <w:rPr>
          <w:rFonts w:asciiTheme="majorHAnsi" w:hAnsiTheme="majorHAnsi" w:cstheme="majorHAnsi"/>
          <w:i/>
          <w:sz w:val="24"/>
          <w:lang w:val="en-US"/>
        </w:rPr>
        <w:t>. D</w:t>
      </w:r>
      <w:r w:rsidRPr="002F30B8">
        <w:rPr>
          <w:rFonts w:asciiTheme="majorHAnsi" w:hAnsiTheme="majorHAnsi" w:cstheme="majorHAnsi"/>
          <w:i/>
          <w:sz w:val="24"/>
          <w:lang w:val="en-US"/>
        </w:rPr>
        <w:t>e</w:t>
      </w:r>
      <w:r w:rsidR="003001FE" w:rsidRPr="002F30B8">
        <w:rPr>
          <w:rFonts w:asciiTheme="majorHAnsi" w:hAnsiTheme="majorHAnsi" w:cstheme="majorHAnsi"/>
          <w:i/>
          <w:sz w:val="24"/>
          <w:lang w:val="en-US"/>
        </w:rPr>
        <w:t>velop a</w:t>
      </w:r>
      <w:r w:rsidRPr="002F30B8">
        <w:rPr>
          <w:rFonts w:asciiTheme="majorHAnsi" w:hAnsiTheme="majorHAnsi" w:cstheme="majorHAnsi"/>
          <w:i/>
          <w:sz w:val="24"/>
          <w:lang w:val="en-US"/>
        </w:rPr>
        <w:t xml:space="preserve"> plan for training and </w:t>
      </w:r>
      <w:r w:rsidR="00F568C2" w:rsidRPr="002F30B8">
        <w:rPr>
          <w:rFonts w:asciiTheme="majorHAnsi" w:hAnsiTheme="majorHAnsi" w:cstheme="majorHAnsi"/>
          <w:i/>
          <w:sz w:val="24"/>
          <w:lang w:val="en-US"/>
        </w:rPr>
        <w:t>register dissemination</w:t>
      </w:r>
      <w:r w:rsidR="26498E3F" w:rsidRPr="002F30B8">
        <w:rPr>
          <w:rFonts w:asciiTheme="majorHAnsi" w:hAnsiTheme="majorHAnsi" w:cstheme="majorHAnsi"/>
          <w:i/>
          <w:sz w:val="24"/>
          <w:lang w:val="en-US"/>
        </w:rPr>
        <w:t xml:space="preserve"> if changes to registers and data collection systems </w:t>
      </w:r>
      <w:r w:rsidR="00F400E2" w:rsidRPr="002F30B8">
        <w:rPr>
          <w:rFonts w:asciiTheme="majorHAnsi" w:hAnsiTheme="majorHAnsi" w:cstheme="majorHAnsi"/>
          <w:i/>
          <w:sz w:val="24"/>
          <w:lang w:val="en-US"/>
        </w:rPr>
        <w:t xml:space="preserve">are required </w:t>
      </w:r>
      <w:r w:rsidR="26498E3F" w:rsidRPr="002F30B8">
        <w:rPr>
          <w:rFonts w:asciiTheme="majorHAnsi" w:hAnsiTheme="majorHAnsi" w:cstheme="majorHAnsi"/>
          <w:i/>
          <w:sz w:val="24"/>
          <w:lang w:val="en-US"/>
        </w:rPr>
        <w:t>to accom</w:t>
      </w:r>
      <w:r w:rsidR="00102FEC" w:rsidRPr="002F30B8">
        <w:rPr>
          <w:rFonts w:asciiTheme="majorHAnsi" w:hAnsiTheme="majorHAnsi" w:cstheme="majorHAnsi"/>
          <w:i/>
          <w:sz w:val="24"/>
          <w:lang w:val="en-US"/>
        </w:rPr>
        <w:t>m</w:t>
      </w:r>
      <w:r w:rsidR="26498E3F" w:rsidRPr="002F30B8">
        <w:rPr>
          <w:rFonts w:asciiTheme="majorHAnsi" w:hAnsiTheme="majorHAnsi" w:cstheme="majorHAnsi"/>
          <w:i/>
          <w:sz w:val="24"/>
          <w:lang w:val="en-US"/>
        </w:rPr>
        <w:t>odate multiple methods</w:t>
      </w:r>
      <w:r w:rsidR="00F568C2" w:rsidRPr="00ED3A9D">
        <w:rPr>
          <w:rFonts w:asciiTheme="majorHAnsi" w:hAnsiTheme="majorHAnsi" w:cstheme="majorHAnsi"/>
          <w:i/>
          <w:sz w:val="24"/>
          <w:lang w:val="en-US"/>
        </w:rPr>
        <w:t>.</w:t>
      </w:r>
      <w:r w:rsidRPr="00ED3A9D">
        <w:rPr>
          <w:rFonts w:asciiTheme="majorHAnsi" w:hAnsiTheme="majorHAnsi" w:cstheme="majorHAnsi"/>
          <w:i/>
          <w:sz w:val="24"/>
          <w:lang w:val="en-US"/>
        </w:rPr>
        <w:t>]</w:t>
      </w:r>
    </w:p>
    <w:p w14:paraId="4B570D85" w14:textId="2C63CC04" w:rsidR="00E74F87" w:rsidRPr="00A57B3D" w:rsidRDefault="00D97895" w:rsidP="00A57B3D">
      <w:pPr>
        <w:pStyle w:val="Heading2"/>
      </w:pPr>
      <w:bookmarkStart w:id="84" w:name="_Toc135814878"/>
      <w:bookmarkStart w:id="85" w:name="_Toc178752038"/>
      <w:r w:rsidRPr="00A57B3D">
        <w:lastRenderedPageBreak/>
        <w:t>Pharmacovigilance and Resistance Monitoring</w:t>
      </w:r>
      <w:bookmarkEnd w:id="84"/>
      <w:bookmarkEnd w:id="85"/>
    </w:p>
    <w:p w14:paraId="65AE71B8" w14:textId="3FEF6AC2" w:rsidR="00E74F87" w:rsidRPr="00ED3A9D" w:rsidRDefault="00E74F87" w:rsidP="6B38F30A">
      <w:pPr>
        <w:spacing w:after="0" w:line="276" w:lineRule="auto"/>
        <w:rPr>
          <w:rFonts w:asciiTheme="majorHAnsi" w:hAnsiTheme="majorHAnsi" w:cstheme="majorBidi"/>
          <w:i/>
          <w:sz w:val="24"/>
          <w:szCs w:val="24"/>
          <w:lang w:val="en-US"/>
        </w:rPr>
      </w:pPr>
      <w:r w:rsidRPr="00ED3A9D">
        <w:rPr>
          <w:rFonts w:asciiTheme="majorHAnsi" w:hAnsiTheme="majorHAnsi" w:cstheme="majorBidi"/>
          <w:i/>
          <w:sz w:val="24"/>
          <w:szCs w:val="24"/>
          <w:lang w:val="en-US"/>
        </w:rPr>
        <w:t>[</w:t>
      </w:r>
      <w:r w:rsidRPr="6B38F30A">
        <w:rPr>
          <w:rFonts w:asciiTheme="majorHAnsi" w:hAnsiTheme="majorHAnsi" w:cstheme="majorBidi"/>
          <w:i/>
          <w:iCs/>
          <w:sz w:val="24"/>
          <w:szCs w:val="24"/>
          <w:lang w:val="en-US"/>
        </w:rPr>
        <w:t xml:space="preserve">Describe </w:t>
      </w:r>
      <w:r w:rsidR="001E2ECC" w:rsidRPr="6B38F30A">
        <w:rPr>
          <w:rFonts w:asciiTheme="majorHAnsi" w:hAnsiTheme="majorHAnsi" w:cstheme="majorBidi"/>
          <w:i/>
          <w:iCs/>
          <w:sz w:val="24"/>
          <w:szCs w:val="24"/>
          <w:lang w:val="en-US"/>
        </w:rPr>
        <w:t xml:space="preserve">the current </w:t>
      </w:r>
      <w:r w:rsidRPr="6B38F30A">
        <w:rPr>
          <w:rFonts w:asciiTheme="majorHAnsi" w:hAnsiTheme="majorHAnsi" w:cstheme="majorBidi"/>
          <w:i/>
          <w:iCs/>
          <w:sz w:val="24"/>
          <w:szCs w:val="24"/>
          <w:lang w:val="en-US"/>
        </w:rPr>
        <w:t>process of reporting seroconversions</w:t>
      </w:r>
      <w:r w:rsidR="003A4E3D" w:rsidRPr="6B38F30A">
        <w:rPr>
          <w:rFonts w:asciiTheme="majorHAnsi" w:hAnsiTheme="majorHAnsi" w:cstheme="majorBidi"/>
          <w:i/>
          <w:iCs/>
          <w:sz w:val="24"/>
          <w:szCs w:val="24"/>
          <w:lang w:val="en-US"/>
        </w:rPr>
        <w:t xml:space="preserve"> for those who have </w:t>
      </w:r>
      <w:r w:rsidR="00554BA7" w:rsidRPr="6B38F30A">
        <w:rPr>
          <w:rFonts w:asciiTheme="majorHAnsi" w:hAnsiTheme="majorHAnsi" w:cstheme="majorBidi"/>
          <w:i/>
          <w:iCs/>
          <w:sz w:val="24"/>
          <w:szCs w:val="24"/>
          <w:lang w:val="en-US"/>
        </w:rPr>
        <w:t>used</w:t>
      </w:r>
      <w:r w:rsidR="003A4E3D" w:rsidRPr="6B38F30A">
        <w:rPr>
          <w:rFonts w:asciiTheme="majorHAnsi" w:hAnsiTheme="majorHAnsi" w:cstheme="majorBidi"/>
          <w:i/>
          <w:iCs/>
          <w:sz w:val="24"/>
          <w:szCs w:val="24"/>
          <w:lang w:val="en-US"/>
        </w:rPr>
        <w:t xml:space="preserve"> </w:t>
      </w:r>
      <w:proofErr w:type="spellStart"/>
      <w:r w:rsidR="003A4E3D" w:rsidRPr="6B38F30A">
        <w:rPr>
          <w:rFonts w:asciiTheme="majorHAnsi" w:hAnsiTheme="majorHAnsi" w:cstheme="majorBidi"/>
          <w:i/>
          <w:iCs/>
          <w:sz w:val="24"/>
          <w:szCs w:val="24"/>
          <w:lang w:val="en-US"/>
        </w:rPr>
        <w:t>PrEP</w:t>
      </w:r>
      <w:proofErr w:type="spellEnd"/>
      <w:r w:rsidR="003A4E3D" w:rsidRPr="6B38F30A">
        <w:rPr>
          <w:rFonts w:asciiTheme="majorHAnsi" w:hAnsiTheme="majorHAnsi" w:cstheme="majorBidi"/>
          <w:i/>
          <w:iCs/>
          <w:sz w:val="24"/>
          <w:szCs w:val="24"/>
          <w:lang w:val="en-US"/>
        </w:rPr>
        <w:t xml:space="preserve"> methods</w:t>
      </w:r>
      <w:r w:rsidRPr="6B38F30A">
        <w:rPr>
          <w:rFonts w:asciiTheme="majorHAnsi" w:hAnsiTheme="majorHAnsi" w:cstheme="majorBidi"/>
          <w:i/>
          <w:iCs/>
          <w:sz w:val="24"/>
          <w:szCs w:val="24"/>
          <w:lang w:val="en-US"/>
        </w:rPr>
        <w:t>, escalation, testing for resistance, results capture</w:t>
      </w:r>
      <w:r w:rsidR="007813D2" w:rsidRPr="6B38F30A">
        <w:rPr>
          <w:rFonts w:asciiTheme="majorHAnsi" w:hAnsiTheme="majorHAnsi" w:cstheme="majorBidi"/>
          <w:i/>
          <w:iCs/>
          <w:sz w:val="24"/>
          <w:szCs w:val="24"/>
          <w:lang w:val="en-US"/>
        </w:rPr>
        <w:t>,</w:t>
      </w:r>
      <w:r w:rsidRPr="6B38F30A">
        <w:rPr>
          <w:rFonts w:asciiTheme="majorHAnsi" w:hAnsiTheme="majorHAnsi" w:cstheme="majorBidi"/>
          <w:i/>
          <w:iCs/>
          <w:sz w:val="24"/>
          <w:szCs w:val="24"/>
          <w:lang w:val="en-US"/>
        </w:rPr>
        <w:t xml:space="preserve"> and relay to relevant people</w:t>
      </w:r>
      <w:r w:rsidR="000C364B">
        <w:rPr>
          <w:rFonts w:asciiTheme="majorHAnsi" w:hAnsiTheme="majorHAnsi" w:cstheme="majorBidi"/>
          <w:i/>
          <w:iCs/>
          <w:sz w:val="24"/>
          <w:szCs w:val="24"/>
          <w:lang w:val="en-US"/>
        </w:rPr>
        <w:t>,</w:t>
      </w:r>
      <w:r w:rsidRPr="6B38F30A">
        <w:rPr>
          <w:rFonts w:asciiTheme="majorHAnsi" w:hAnsiTheme="majorHAnsi" w:cstheme="majorBidi"/>
          <w:i/>
          <w:iCs/>
          <w:sz w:val="24"/>
          <w:szCs w:val="24"/>
          <w:lang w:val="en-US"/>
        </w:rPr>
        <w:t xml:space="preserve"> including the client</w:t>
      </w:r>
      <w:r w:rsidR="00847CFC" w:rsidRPr="6B38F30A">
        <w:rPr>
          <w:rFonts w:asciiTheme="majorHAnsi" w:hAnsiTheme="majorHAnsi" w:cstheme="majorBidi"/>
          <w:i/>
          <w:iCs/>
          <w:sz w:val="24"/>
          <w:szCs w:val="24"/>
          <w:lang w:val="en-US"/>
        </w:rPr>
        <w:t>.</w:t>
      </w:r>
      <w:r w:rsidR="001E2ECC" w:rsidRPr="6B38F30A">
        <w:rPr>
          <w:rFonts w:asciiTheme="majorHAnsi" w:hAnsiTheme="majorHAnsi" w:cstheme="majorBidi"/>
          <w:i/>
          <w:iCs/>
          <w:sz w:val="24"/>
          <w:szCs w:val="24"/>
          <w:lang w:val="en-US"/>
        </w:rPr>
        <w:t xml:space="preserve"> Will any modification be needed for the new </w:t>
      </w:r>
      <w:proofErr w:type="spellStart"/>
      <w:r w:rsidR="001E2ECC" w:rsidRPr="6B38F30A">
        <w:rPr>
          <w:rFonts w:asciiTheme="majorHAnsi" w:hAnsiTheme="majorHAnsi" w:cstheme="majorBidi"/>
          <w:i/>
          <w:iCs/>
          <w:sz w:val="24"/>
          <w:szCs w:val="24"/>
          <w:lang w:val="en-US"/>
        </w:rPr>
        <w:t>PrEP</w:t>
      </w:r>
      <w:proofErr w:type="spellEnd"/>
      <w:r w:rsidR="001E2ECC" w:rsidRPr="6B38F30A">
        <w:rPr>
          <w:rFonts w:asciiTheme="majorHAnsi" w:hAnsiTheme="majorHAnsi" w:cstheme="majorBidi"/>
          <w:i/>
          <w:iCs/>
          <w:sz w:val="24"/>
          <w:szCs w:val="24"/>
          <w:lang w:val="en-US"/>
        </w:rPr>
        <w:t xml:space="preserve"> products?</w:t>
      </w:r>
      <w:r w:rsidR="001F7E8F" w:rsidRPr="6B38F30A">
        <w:rPr>
          <w:rFonts w:asciiTheme="majorHAnsi" w:hAnsiTheme="majorHAnsi" w:cstheme="majorBidi"/>
          <w:i/>
          <w:iCs/>
          <w:sz w:val="24"/>
          <w:szCs w:val="24"/>
          <w:lang w:val="en-US"/>
        </w:rPr>
        <w:t xml:space="preserve"> For countries offering </w:t>
      </w:r>
      <w:r w:rsidR="00DA7F4D" w:rsidRPr="6B38F30A">
        <w:rPr>
          <w:rFonts w:asciiTheme="majorHAnsi" w:hAnsiTheme="majorHAnsi" w:cstheme="majorBidi"/>
          <w:i/>
          <w:iCs/>
          <w:sz w:val="24"/>
          <w:szCs w:val="24"/>
          <w:lang w:val="en-US"/>
        </w:rPr>
        <w:t xml:space="preserve">new </w:t>
      </w:r>
      <w:proofErr w:type="spellStart"/>
      <w:r w:rsidR="001F7E8F" w:rsidRPr="6B38F30A">
        <w:rPr>
          <w:rFonts w:asciiTheme="majorHAnsi" w:hAnsiTheme="majorHAnsi" w:cstheme="majorBidi"/>
          <w:i/>
          <w:iCs/>
          <w:sz w:val="24"/>
          <w:szCs w:val="24"/>
          <w:lang w:val="en-US"/>
        </w:rPr>
        <w:t>PrEP</w:t>
      </w:r>
      <w:proofErr w:type="spellEnd"/>
      <w:r w:rsidR="001F7E8F" w:rsidRPr="6B38F30A">
        <w:rPr>
          <w:rFonts w:asciiTheme="majorHAnsi" w:hAnsiTheme="majorHAnsi" w:cstheme="majorBidi"/>
          <w:i/>
          <w:iCs/>
          <w:sz w:val="24"/>
          <w:szCs w:val="24"/>
          <w:lang w:val="en-US"/>
        </w:rPr>
        <w:t xml:space="preserve"> </w:t>
      </w:r>
      <w:r w:rsidR="00DA7F4D" w:rsidRPr="6B38F30A">
        <w:rPr>
          <w:rFonts w:asciiTheme="majorHAnsi" w:hAnsiTheme="majorHAnsi" w:cstheme="majorBidi"/>
          <w:i/>
          <w:iCs/>
          <w:sz w:val="24"/>
          <w:szCs w:val="24"/>
          <w:lang w:val="en-US"/>
        </w:rPr>
        <w:t xml:space="preserve">methods </w:t>
      </w:r>
      <w:r w:rsidR="001F7E8F" w:rsidRPr="6B38F30A">
        <w:rPr>
          <w:rFonts w:asciiTheme="majorHAnsi" w:hAnsiTheme="majorHAnsi" w:cstheme="majorBidi"/>
          <w:i/>
          <w:iCs/>
          <w:sz w:val="24"/>
          <w:szCs w:val="24"/>
          <w:lang w:val="en-US"/>
        </w:rPr>
        <w:t xml:space="preserve">to pregnant and breastfeeding populations, consider </w:t>
      </w:r>
      <w:r w:rsidR="008C211C" w:rsidRPr="6B38F30A">
        <w:rPr>
          <w:rFonts w:asciiTheme="majorHAnsi" w:hAnsiTheme="majorHAnsi" w:cstheme="majorBidi"/>
          <w:i/>
          <w:iCs/>
          <w:sz w:val="24"/>
          <w:szCs w:val="24"/>
          <w:lang w:val="en-US"/>
        </w:rPr>
        <w:t>collecting surveillance</w:t>
      </w:r>
      <w:r w:rsidR="00DA7F4D" w:rsidRPr="6B38F30A">
        <w:rPr>
          <w:rFonts w:asciiTheme="majorHAnsi" w:hAnsiTheme="majorHAnsi" w:cstheme="majorBidi"/>
          <w:i/>
          <w:iCs/>
          <w:sz w:val="24"/>
          <w:szCs w:val="24"/>
          <w:lang w:val="en-US"/>
        </w:rPr>
        <w:t xml:space="preserve"> </w:t>
      </w:r>
      <w:r w:rsidR="00EA4D6C">
        <w:rPr>
          <w:rFonts w:asciiTheme="majorHAnsi" w:hAnsiTheme="majorHAnsi" w:cstheme="majorBidi"/>
          <w:i/>
          <w:iCs/>
          <w:sz w:val="24"/>
          <w:szCs w:val="24"/>
          <w:lang w:val="en-US"/>
        </w:rPr>
        <w:t xml:space="preserve">data </w:t>
      </w:r>
      <w:r w:rsidR="00DA7F4D" w:rsidRPr="6B38F30A">
        <w:rPr>
          <w:rFonts w:asciiTheme="majorHAnsi" w:hAnsiTheme="majorHAnsi" w:cstheme="majorBidi"/>
          <w:i/>
          <w:iCs/>
          <w:sz w:val="24"/>
          <w:szCs w:val="24"/>
          <w:lang w:val="en-US"/>
        </w:rPr>
        <w:t>o</w:t>
      </w:r>
      <w:r w:rsidR="00EA4D6C">
        <w:rPr>
          <w:rFonts w:asciiTheme="majorHAnsi" w:hAnsiTheme="majorHAnsi" w:cstheme="majorBidi"/>
          <w:i/>
          <w:iCs/>
          <w:sz w:val="24"/>
          <w:szCs w:val="24"/>
          <w:lang w:val="en-US"/>
        </w:rPr>
        <w:t>n</w:t>
      </w:r>
      <w:r w:rsidR="00DA7F4D" w:rsidRPr="6B38F30A">
        <w:rPr>
          <w:rFonts w:asciiTheme="majorHAnsi" w:hAnsiTheme="majorHAnsi" w:cstheme="majorBidi"/>
          <w:i/>
          <w:iCs/>
          <w:sz w:val="24"/>
          <w:szCs w:val="24"/>
          <w:lang w:val="en-US"/>
        </w:rPr>
        <w:t xml:space="preserve"> birth and pregnancy outcomes</w:t>
      </w:r>
      <w:r w:rsidR="00982FBC" w:rsidRPr="6B38F30A">
        <w:rPr>
          <w:rFonts w:asciiTheme="majorHAnsi" w:hAnsiTheme="majorHAnsi" w:cstheme="majorBidi"/>
          <w:i/>
          <w:iCs/>
          <w:sz w:val="24"/>
          <w:szCs w:val="24"/>
          <w:lang w:val="en-US"/>
        </w:rPr>
        <w:t xml:space="preserve">, particularly for CAB </w:t>
      </w:r>
      <w:proofErr w:type="spellStart"/>
      <w:r w:rsidR="00982FBC" w:rsidRPr="6B38F30A">
        <w:rPr>
          <w:rFonts w:asciiTheme="majorHAnsi" w:hAnsiTheme="majorHAnsi" w:cstheme="majorBidi"/>
          <w:i/>
          <w:iCs/>
          <w:sz w:val="24"/>
          <w:szCs w:val="24"/>
          <w:lang w:val="en-US"/>
        </w:rPr>
        <w:t>PrEP.</w:t>
      </w:r>
      <w:proofErr w:type="spellEnd"/>
      <w:r w:rsidRPr="00ED3A9D">
        <w:rPr>
          <w:rFonts w:asciiTheme="majorHAnsi" w:hAnsiTheme="majorHAnsi" w:cstheme="majorBidi"/>
          <w:i/>
          <w:sz w:val="24"/>
          <w:szCs w:val="24"/>
          <w:lang w:val="en-US"/>
        </w:rPr>
        <w:t>]</w:t>
      </w:r>
    </w:p>
    <w:p w14:paraId="0FBFE969" w14:textId="143DC0AC" w:rsidR="00410024" w:rsidRPr="00A57B3D" w:rsidRDefault="00D97895" w:rsidP="00A57B3D">
      <w:pPr>
        <w:pStyle w:val="Heading2"/>
      </w:pPr>
      <w:bookmarkStart w:id="86" w:name="_Toc178752039"/>
      <w:r w:rsidRPr="00A57B3D">
        <w:t>Demand Generation</w:t>
      </w:r>
      <w:bookmarkEnd w:id="86"/>
    </w:p>
    <w:p w14:paraId="191ABD77" w14:textId="291219FE" w:rsidR="0025388D" w:rsidRPr="00ED3A9D" w:rsidRDefault="000F46C9">
      <w:pPr>
        <w:spacing w:line="276" w:lineRule="auto"/>
        <w:rPr>
          <w:rFonts w:asciiTheme="majorHAnsi" w:hAnsiTheme="majorHAnsi" w:cstheme="majorHAnsi"/>
          <w:i/>
          <w:sz w:val="24"/>
          <w:lang w:val="en-US"/>
        </w:rPr>
      </w:pPr>
      <w:r w:rsidRPr="00ED3A9D">
        <w:rPr>
          <w:rFonts w:asciiTheme="majorHAnsi" w:hAnsiTheme="majorHAnsi" w:cstheme="majorHAnsi"/>
          <w:i/>
          <w:sz w:val="24"/>
          <w:lang w:val="en-US"/>
        </w:rPr>
        <w:t>[</w:t>
      </w:r>
      <w:r w:rsidR="00AC3D79" w:rsidRPr="00F86D96">
        <w:rPr>
          <w:rFonts w:asciiTheme="majorHAnsi" w:hAnsiTheme="majorHAnsi" w:cstheme="majorHAnsi"/>
          <w:i/>
          <w:sz w:val="24"/>
          <w:lang w:val="en-US"/>
        </w:rPr>
        <w:t xml:space="preserve">Countries may </w:t>
      </w:r>
      <w:r w:rsidR="00AC3D79" w:rsidRPr="009C6C64">
        <w:rPr>
          <w:rFonts w:asciiTheme="majorHAnsi" w:hAnsiTheme="majorHAnsi" w:cstheme="majorHAnsi"/>
          <w:i/>
          <w:sz w:val="24"/>
          <w:szCs w:val="24"/>
        </w:rPr>
        <w:t xml:space="preserve">wish to </w:t>
      </w:r>
      <w:r w:rsidR="00BA2D12" w:rsidRPr="00F86D96">
        <w:rPr>
          <w:rFonts w:asciiTheme="majorHAnsi" w:hAnsiTheme="majorHAnsi" w:cstheme="majorHAnsi"/>
          <w:i/>
          <w:sz w:val="24"/>
          <w:lang w:val="en-US"/>
        </w:rPr>
        <w:t xml:space="preserve">create or </w:t>
      </w:r>
      <w:r w:rsidR="00AC3D79" w:rsidRPr="00F86D96">
        <w:rPr>
          <w:rFonts w:asciiTheme="majorHAnsi" w:hAnsiTheme="majorHAnsi" w:cstheme="majorHAnsi"/>
          <w:i/>
          <w:sz w:val="24"/>
          <w:lang w:val="en-US"/>
        </w:rPr>
        <w:t>update their communication strateg</w:t>
      </w:r>
      <w:r w:rsidR="00F56C60">
        <w:rPr>
          <w:rFonts w:asciiTheme="majorHAnsi" w:hAnsiTheme="majorHAnsi" w:cstheme="majorHAnsi"/>
          <w:i/>
          <w:sz w:val="24"/>
          <w:lang w:val="en-US"/>
        </w:rPr>
        <w:t>ies</w:t>
      </w:r>
      <w:r w:rsidR="00A21487" w:rsidRPr="00F86D96">
        <w:rPr>
          <w:rFonts w:asciiTheme="majorHAnsi" w:hAnsiTheme="majorHAnsi" w:cstheme="majorHAnsi"/>
          <w:i/>
          <w:sz w:val="24"/>
          <w:lang w:val="en-US"/>
        </w:rPr>
        <w:t xml:space="preserve"> as part of their implementation plan</w:t>
      </w:r>
      <w:r w:rsidR="00F56C60">
        <w:rPr>
          <w:rFonts w:asciiTheme="majorHAnsi" w:hAnsiTheme="majorHAnsi" w:cstheme="majorHAnsi"/>
          <w:i/>
          <w:sz w:val="24"/>
          <w:lang w:val="en-US"/>
        </w:rPr>
        <w:t>s</w:t>
      </w:r>
      <w:r w:rsidR="00B279D9">
        <w:rPr>
          <w:rFonts w:asciiTheme="majorHAnsi" w:hAnsiTheme="majorHAnsi" w:cstheme="majorHAnsi"/>
          <w:i/>
          <w:sz w:val="24"/>
          <w:lang w:val="en-US"/>
        </w:rPr>
        <w:t>,</w:t>
      </w:r>
      <w:r w:rsidR="001540D6" w:rsidRPr="009C6C64">
        <w:rPr>
          <w:rFonts w:asciiTheme="majorHAnsi" w:hAnsiTheme="majorHAnsi" w:cstheme="majorHAnsi"/>
          <w:i/>
          <w:sz w:val="24"/>
          <w:szCs w:val="24"/>
          <w:lang w:val="en-US"/>
        </w:rPr>
        <w:t xml:space="preserve"> </w:t>
      </w:r>
      <w:r w:rsidR="001540D6" w:rsidRPr="009C6C64">
        <w:rPr>
          <w:rFonts w:asciiTheme="majorHAnsi" w:hAnsiTheme="majorHAnsi" w:cstheme="majorHAnsi"/>
          <w:i/>
          <w:color w:val="000000" w:themeColor="text1"/>
          <w:sz w:val="24"/>
          <w:szCs w:val="24"/>
          <w:lang w:val="en-US"/>
        </w:rPr>
        <w:t>working with</w:t>
      </w:r>
      <w:r w:rsidR="00521DC6" w:rsidRPr="009C6C64">
        <w:rPr>
          <w:rFonts w:asciiTheme="majorHAnsi" w:hAnsiTheme="majorHAnsi" w:cstheme="majorHAnsi"/>
          <w:i/>
          <w:color w:val="000000" w:themeColor="text1"/>
          <w:sz w:val="24"/>
          <w:szCs w:val="24"/>
          <w:lang w:val="en-US"/>
        </w:rPr>
        <w:t xml:space="preserve"> </w:t>
      </w:r>
      <w:r w:rsidR="00B83838" w:rsidRPr="009C6C64">
        <w:rPr>
          <w:rFonts w:asciiTheme="majorHAnsi" w:hAnsiTheme="majorHAnsi" w:cstheme="majorHAnsi"/>
          <w:i/>
          <w:color w:val="000000" w:themeColor="text1"/>
          <w:sz w:val="24"/>
          <w:szCs w:val="24"/>
          <w:lang w:val="en-US"/>
        </w:rPr>
        <w:t xml:space="preserve">key and </w:t>
      </w:r>
      <w:r w:rsidR="00521DC6" w:rsidRPr="009C6C64">
        <w:rPr>
          <w:rFonts w:asciiTheme="majorHAnsi" w:hAnsiTheme="majorHAnsi" w:cstheme="majorHAnsi"/>
          <w:i/>
          <w:color w:val="000000" w:themeColor="text1"/>
          <w:sz w:val="24"/>
          <w:szCs w:val="24"/>
          <w:lang w:val="en-US"/>
        </w:rPr>
        <w:t>priority p</w:t>
      </w:r>
      <w:r w:rsidR="001540D6" w:rsidRPr="009C6C64">
        <w:rPr>
          <w:rFonts w:asciiTheme="majorHAnsi" w:hAnsiTheme="majorHAnsi" w:cstheme="majorHAnsi"/>
          <w:i/>
          <w:color w:val="000000" w:themeColor="text1"/>
          <w:sz w:val="24"/>
          <w:szCs w:val="24"/>
          <w:lang w:val="en-US"/>
        </w:rPr>
        <w:t xml:space="preserve">opulations </w:t>
      </w:r>
      <w:r w:rsidR="00521DC6" w:rsidRPr="009C6C64">
        <w:rPr>
          <w:rFonts w:asciiTheme="majorHAnsi" w:hAnsiTheme="majorHAnsi" w:cstheme="majorHAnsi"/>
          <w:i/>
          <w:color w:val="000000" w:themeColor="text1"/>
          <w:sz w:val="24"/>
          <w:szCs w:val="24"/>
          <w:lang w:val="en-US"/>
        </w:rPr>
        <w:t>including</w:t>
      </w:r>
      <w:r w:rsidR="00AD7960" w:rsidRPr="009C6C64">
        <w:rPr>
          <w:rFonts w:asciiTheme="majorHAnsi" w:hAnsiTheme="majorHAnsi" w:cstheme="majorHAnsi"/>
          <w:i/>
          <w:color w:val="000000" w:themeColor="text1"/>
          <w:sz w:val="24"/>
          <w:szCs w:val="24"/>
          <w:lang w:val="en-US"/>
        </w:rPr>
        <w:t xml:space="preserve"> </w:t>
      </w:r>
      <w:r w:rsidR="00EA2BFA" w:rsidRPr="009C6C64">
        <w:rPr>
          <w:rFonts w:asciiTheme="majorHAnsi" w:hAnsiTheme="majorHAnsi" w:cstheme="majorHAnsi"/>
          <w:i/>
          <w:color w:val="000000" w:themeColor="text1"/>
          <w:sz w:val="24"/>
          <w:szCs w:val="24"/>
          <w:lang w:val="en-US"/>
        </w:rPr>
        <w:t xml:space="preserve">MSM, </w:t>
      </w:r>
      <w:r w:rsidR="003C76CA" w:rsidRPr="009C6C64">
        <w:rPr>
          <w:rFonts w:asciiTheme="majorHAnsi" w:hAnsiTheme="majorHAnsi" w:cstheme="majorHAnsi"/>
          <w:i/>
          <w:color w:val="000000" w:themeColor="text1"/>
          <w:sz w:val="24"/>
          <w:szCs w:val="24"/>
          <w:lang w:val="en-US"/>
        </w:rPr>
        <w:t>t</w:t>
      </w:r>
      <w:r w:rsidR="00EA2BFA" w:rsidRPr="009C6C64">
        <w:rPr>
          <w:rFonts w:asciiTheme="majorHAnsi" w:hAnsiTheme="majorHAnsi" w:cstheme="majorHAnsi"/>
          <w:i/>
          <w:color w:val="000000" w:themeColor="text1"/>
          <w:sz w:val="24"/>
          <w:szCs w:val="24"/>
          <w:lang w:val="en-US"/>
        </w:rPr>
        <w:t xml:space="preserve">ransgender </w:t>
      </w:r>
      <w:r w:rsidR="003C76CA" w:rsidRPr="009C6C64">
        <w:rPr>
          <w:rFonts w:asciiTheme="majorHAnsi" w:hAnsiTheme="majorHAnsi" w:cstheme="majorHAnsi"/>
          <w:i/>
          <w:color w:val="000000" w:themeColor="text1"/>
          <w:sz w:val="24"/>
          <w:szCs w:val="24"/>
          <w:lang w:val="en-US"/>
        </w:rPr>
        <w:t>p</w:t>
      </w:r>
      <w:r w:rsidR="00EA2BFA" w:rsidRPr="009C6C64">
        <w:rPr>
          <w:rFonts w:asciiTheme="majorHAnsi" w:hAnsiTheme="majorHAnsi" w:cstheme="majorHAnsi"/>
          <w:i/>
          <w:color w:val="000000" w:themeColor="text1"/>
          <w:sz w:val="24"/>
          <w:szCs w:val="24"/>
          <w:lang w:val="en-US"/>
        </w:rPr>
        <w:t xml:space="preserve">eople, </w:t>
      </w:r>
      <w:r w:rsidR="00521DC6" w:rsidRPr="009C6C64">
        <w:rPr>
          <w:rFonts w:asciiTheme="majorHAnsi" w:hAnsiTheme="majorHAnsi" w:cstheme="majorHAnsi"/>
          <w:i/>
          <w:color w:val="000000" w:themeColor="text1"/>
          <w:sz w:val="24"/>
          <w:szCs w:val="24"/>
          <w:lang w:val="en-US"/>
        </w:rPr>
        <w:t>SW</w:t>
      </w:r>
      <w:r w:rsidR="00A956F5">
        <w:rPr>
          <w:rFonts w:asciiTheme="majorHAnsi" w:hAnsiTheme="majorHAnsi" w:cstheme="majorHAnsi"/>
          <w:i/>
          <w:color w:val="000000" w:themeColor="text1"/>
          <w:sz w:val="24"/>
          <w:szCs w:val="24"/>
          <w:lang w:val="en-US"/>
        </w:rPr>
        <w:t>s</w:t>
      </w:r>
      <w:r w:rsidR="00EA2BFA" w:rsidRPr="009C6C64">
        <w:rPr>
          <w:rFonts w:asciiTheme="majorHAnsi" w:hAnsiTheme="majorHAnsi" w:cstheme="majorHAnsi"/>
          <w:i/>
          <w:color w:val="000000" w:themeColor="text1"/>
          <w:sz w:val="24"/>
          <w:szCs w:val="24"/>
          <w:lang w:val="en-US"/>
        </w:rPr>
        <w:t xml:space="preserve">, </w:t>
      </w:r>
      <w:r w:rsidR="00521DC6" w:rsidRPr="009C6C64">
        <w:rPr>
          <w:rFonts w:asciiTheme="majorHAnsi" w:hAnsiTheme="majorHAnsi" w:cstheme="majorHAnsi"/>
          <w:i/>
          <w:color w:val="000000" w:themeColor="text1"/>
          <w:sz w:val="24"/>
          <w:szCs w:val="24"/>
          <w:lang w:val="en-US"/>
        </w:rPr>
        <w:t>PWID</w:t>
      </w:r>
      <w:r w:rsidR="008C0AC4" w:rsidRPr="009C6C64">
        <w:rPr>
          <w:rFonts w:asciiTheme="majorHAnsi" w:hAnsiTheme="majorHAnsi" w:cstheme="majorHAnsi"/>
          <w:i/>
          <w:color w:val="000000" w:themeColor="text1"/>
          <w:sz w:val="24"/>
          <w:szCs w:val="24"/>
          <w:lang w:val="en-US"/>
        </w:rPr>
        <w:t>, and AGYW</w:t>
      </w:r>
      <w:r w:rsidR="00A21487" w:rsidRPr="009C6C64">
        <w:rPr>
          <w:rFonts w:asciiTheme="majorHAnsi" w:hAnsiTheme="majorHAnsi" w:cstheme="majorHAnsi"/>
          <w:i/>
          <w:color w:val="000000" w:themeColor="text1"/>
          <w:sz w:val="24"/>
          <w:szCs w:val="24"/>
          <w:lang w:val="en-US"/>
        </w:rPr>
        <w:t>.</w:t>
      </w:r>
      <w:r w:rsidR="00A21487" w:rsidRPr="00F86D96">
        <w:rPr>
          <w:rFonts w:asciiTheme="majorHAnsi" w:hAnsiTheme="majorHAnsi" w:cstheme="majorHAnsi"/>
          <w:i/>
          <w:color w:val="000000" w:themeColor="text1"/>
          <w:sz w:val="24"/>
          <w:lang w:val="en-US"/>
        </w:rPr>
        <w:t xml:space="preserve"> </w:t>
      </w:r>
      <w:r w:rsidR="00BA2D12" w:rsidRPr="00F86D96">
        <w:rPr>
          <w:rFonts w:asciiTheme="majorHAnsi" w:hAnsiTheme="majorHAnsi" w:cstheme="majorHAnsi"/>
          <w:i/>
          <w:color w:val="000000" w:themeColor="text1"/>
          <w:sz w:val="24"/>
          <w:lang w:val="en-US"/>
        </w:rPr>
        <w:t>The c</w:t>
      </w:r>
      <w:r w:rsidR="00DC507E" w:rsidRPr="00F86D96">
        <w:rPr>
          <w:rFonts w:asciiTheme="majorHAnsi" w:hAnsiTheme="majorHAnsi" w:cstheme="majorHAnsi"/>
          <w:i/>
          <w:color w:val="000000" w:themeColor="text1"/>
          <w:sz w:val="24"/>
          <w:lang w:val="en-US"/>
        </w:rPr>
        <w:t xml:space="preserve">ommunication strategy should be aligned with general HIV prevention communication, which may include </w:t>
      </w:r>
      <w:proofErr w:type="spellStart"/>
      <w:r w:rsidR="00DC507E" w:rsidRPr="00F86D96">
        <w:rPr>
          <w:rFonts w:asciiTheme="majorHAnsi" w:hAnsiTheme="majorHAnsi" w:cstheme="majorHAnsi"/>
          <w:i/>
          <w:color w:val="000000" w:themeColor="text1"/>
          <w:sz w:val="24"/>
          <w:lang w:val="en-US"/>
        </w:rPr>
        <w:t>PrEP</w:t>
      </w:r>
      <w:proofErr w:type="spellEnd"/>
      <w:r w:rsidR="00DC507E" w:rsidRPr="00F86D96">
        <w:rPr>
          <w:rFonts w:asciiTheme="majorHAnsi" w:hAnsiTheme="majorHAnsi" w:cstheme="majorHAnsi"/>
          <w:i/>
          <w:color w:val="000000" w:themeColor="text1"/>
          <w:sz w:val="24"/>
          <w:lang w:val="en-US"/>
        </w:rPr>
        <w:t>, condoms</w:t>
      </w:r>
      <w:r w:rsidR="00AD7960" w:rsidRPr="009C6C64">
        <w:rPr>
          <w:rFonts w:asciiTheme="majorHAnsi" w:hAnsiTheme="majorHAnsi" w:cstheme="majorHAnsi"/>
          <w:i/>
          <w:color w:val="000000" w:themeColor="text1"/>
          <w:sz w:val="24"/>
          <w:szCs w:val="24"/>
          <w:lang w:val="en-US"/>
        </w:rPr>
        <w:t xml:space="preserve"> and lubricants</w:t>
      </w:r>
      <w:r w:rsidR="00FB45E7">
        <w:rPr>
          <w:rFonts w:asciiTheme="majorHAnsi" w:hAnsiTheme="majorHAnsi" w:cstheme="majorHAnsi"/>
          <w:i/>
          <w:color w:val="000000" w:themeColor="text1"/>
          <w:sz w:val="24"/>
          <w:szCs w:val="24"/>
          <w:lang w:val="en-US"/>
        </w:rPr>
        <w:t>,</w:t>
      </w:r>
      <w:r w:rsidR="00DC507E" w:rsidRPr="00F86D96">
        <w:rPr>
          <w:rFonts w:asciiTheme="majorHAnsi" w:hAnsiTheme="majorHAnsi" w:cstheme="majorHAnsi"/>
          <w:i/>
          <w:sz w:val="24"/>
          <w:szCs w:val="24"/>
        </w:rPr>
        <w:t xml:space="preserve"> and/or other strategies</w:t>
      </w:r>
      <w:r w:rsidR="00DC507E" w:rsidRPr="00F86D96">
        <w:rPr>
          <w:rFonts w:asciiTheme="majorHAnsi" w:hAnsiTheme="majorHAnsi" w:cstheme="majorHAnsi"/>
          <w:i/>
          <w:sz w:val="24"/>
          <w:lang w:val="en-US"/>
        </w:rPr>
        <w:t xml:space="preserve">. </w:t>
      </w:r>
      <w:r w:rsidRPr="00F86D96">
        <w:rPr>
          <w:rFonts w:asciiTheme="majorHAnsi" w:hAnsiTheme="majorHAnsi" w:cstheme="majorHAnsi"/>
          <w:i/>
          <w:sz w:val="24"/>
          <w:lang w:val="en-US"/>
        </w:rPr>
        <w:t xml:space="preserve">If this section is included in the implementation plan, briefly describe </w:t>
      </w:r>
      <w:proofErr w:type="gramStart"/>
      <w:r w:rsidRPr="00F86D96">
        <w:rPr>
          <w:rFonts w:asciiTheme="majorHAnsi" w:hAnsiTheme="majorHAnsi" w:cstheme="majorHAnsi"/>
          <w:i/>
          <w:sz w:val="24"/>
          <w:lang w:val="en-US"/>
        </w:rPr>
        <w:t>the overall plan</w:t>
      </w:r>
      <w:proofErr w:type="gramEnd"/>
      <w:r w:rsidRPr="00F86D96">
        <w:rPr>
          <w:rFonts w:asciiTheme="majorHAnsi" w:hAnsiTheme="majorHAnsi" w:cstheme="majorHAnsi"/>
          <w:i/>
          <w:sz w:val="24"/>
          <w:lang w:val="en-US"/>
        </w:rPr>
        <w:t xml:space="preserve"> for demand generation for </w:t>
      </w:r>
      <w:proofErr w:type="spellStart"/>
      <w:r w:rsidRPr="00F86D96">
        <w:rPr>
          <w:rFonts w:asciiTheme="majorHAnsi" w:hAnsiTheme="majorHAnsi" w:cstheme="majorHAnsi"/>
          <w:i/>
          <w:sz w:val="24"/>
          <w:lang w:val="en-US"/>
        </w:rPr>
        <w:t>PrEP</w:t>
      </w:r>
      <w:proofErr w:type="spellEnd"/>
      <w:r w:rsidR="00392BDD" w:rsidRPr="00F86D96">
        <w:rPr>
          <w:rFonts w:asciiTheme="majorHAnsi" w:hAnsiTheme="majorHAnsi" w:cstheme="majorHAnsi"/>
          <w:i/>
          <w:sz w:val="24"/>
          <w:lang w:val="en-US"/>
        </w:rPr>
        <w:t xml:space="preserve"> and refer to </w:t>
      </w:r>
      <w:r w:rsidR="003A48D0">
        <w:rPr>
          <w:rFonts w:asciiTheme="majorHAnsi" w:hAnsiTheme="majorHAnsi" w:cstheme="majorHAnsi"/>
          <w:i/>
          <w:sz w:val="24"/>
          <w:lang w:val="en-US"/>
        </w:rPr>
        <w:t>a</w:t>
      </w:r>
      <w:r w:rsidR="000B03EA">
        <w:rPr>
          <w:rFonts w:asciiTheme="majorHAnsi" w:hAnsiTheme="majorHAnsi" w:cstheme="majorHAnsi"/>
          <w:i/>
          <w:sz w:val="24"/>
          <w:lang w:val="en-US"/>
        </w:rPr>
        <w:t xml:space="preserve"> </w:t>
      </w:r>
      <w:r w:rsidR="00392BDD" w:rsidRPr="00F86D96">
        <w:rPr>
          <w:rFonts w:asciiTheme="majorHAnsi" w:hAnsiTheme="majorHAnsi" w:cstheme="majorHAnsi"/>
          <w:i/>
          <w:sz w:val="24"/>
          <w:lang w:val="en-US"/>
        </w:rPr>
        <w:t>separate document, as applicable (see guidance below)</w:t>
      </w:r>
      <w:r w:rsidR="00CA563B">
        <w:rPr>
          <w:rFonts w:asciiTheme="majorHAnsi" w:hAnsiTheme="majorHAnsi" w:cstheme="majorHAnsi"/>
          <w:i/>
          <w:sz w:val="24"/>
          <w:lang w:val="en-US"/>
        </w:rPr>
        <w:t>.</w:t>
      </w:r>
      <w:r w:rsidR="00392BDD" w:rsidRPr="00ED3A9D">
        <w:rPr>
          <w:rFonts w:asciiTheme="majorHAnsi" w:hAnsiTheme="majorHAnsi" w:cstheme="majorHAnsi"/>
          <w:i/>
          <w:sz w:val="24"/>
          <w:lang w:val="en-US"/>
        </w:rPr>
        <w:t>]</w:t>
      </w:r>
      <w:r w:rsidRPr="00ED3A9D">
        <w:rPr>
          <w:rFonts w:asciiTheme="majorHAnsi" w:hAnsiTheme="majorHAnsi" w:cstheme="majorHAnsi"/>
          <w:i/>
          <w:sz w:val="24"/>
          <w:lang w:val="en-US"/>
        </w:rPr>
        <w:t xml:space="preserve"> </w:t>
      </w:r>
      <w:bookmarkStart w:id="87" w:name="_Toc71285567"/>
      <w:bookmarkStart w:id="88" w:name="_Toc71285873"/>
    </w:p>
    <w:p w14:paraId="578EC7AF" w14:textId="74006969" w:rsidR="000D6A13" w:rsidRDefault="00A377D1" w:rsidP="004E63E1">
      <w:pPr>
        <w:spacing w:line="276" w:lineRule="auto"/>
        <w:rPr>
          <w:rFonts w:asciiTheme="majorHAnsi" w:hAnsiTheme="majorHAnsi" w:cstheme="majorHAnsi"/>
          <w:sz w:val="24"/>
          <w:lang w:val="en-US"/>
        </w:rPr>
      </w:pPr>
      <w:r>
        <w:rPr>
          <w:noProof/>
        </w:rPr>
        <mc:AlternateContent>
          <mc:Choice Requires="wps">
            <w:drawing>
              <wp:inline distT="0" distB="0" distL="0" distR="0" wp14:anchorId="4ED8D0CA" wp14:editId="6A68053E">
                <wp:extent cx="5669280" cy="5882186"/>
                <wp:effectExtent l="0" t="0" r="7620" b="4445"/>
                <wp:docPr id="3920979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882186"/>
                        </a:xfrm>
                        <a:prstGeom prst="rect">
                          <a:avLst/>
                        </a:prstGeom>
                        <a:solidFill>
                          <a:schemeClr val="accent1">
                            <a:lumMod val="20000"/>
                            <a:lumOff val="80000"/>
                          </a:schemeClr>
                        </a:solidFill>
                        <a:ln>
                          <a:noFill/>
                        </a:ln>
                      </wps:spPr>
                      <wps:txbx>
                        <w:txbxContent>
                          <w:p w14:paraId="794BBF4D" w14:textId="77777777" w:rsidR="00A377D1" w:rsidRPr="00EE3D05"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In addition to an implementation plan, a robust communication strategy should be developed to generate demand among key and priority populations. Demand generation refers to a comprehensive marketing program that generates interest in a product or service for long-term engagement. It means driving awareness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w:t>
                            </w:r>
                            <w:r w:rsidRPr="00EE3D05">
                              <w:rPr>
                                <w:rFonts w:asciiTheme="majorHAnsi" w:hAnsiTheme="majorHAnsi" w:cstheme="majorHAnsi"/>
                                <w:i/>
                                <w:iCs/>
                                <w:sz w:val="24"/>
                                <w:szCs w:val="24"/>
                              </w:rPr>
                              <w:t>and</w:t>
                            </w:r>
                            <w:r w:rsidRPr="00EE3D05">
                              <w:rPr>
                                <w:rFonts w:asciiTheme="majorHAnsi" w:hAnsiTheme="majorHAnsi" w:cstheme="majorHAnsi"/>
                                <w:sz w:val="24"/>
                                <w:szCs w:val="24"/>
                              </w:rPr>
                              <w:t xml:space="preserve"> generating and maintaining interest in the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members of a target audience. A communication strategy serves to coordinate demand generation efforts by ensuring the use of common objectives, approaches, and messages to achieve increased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continuation among priority populations. Users of the strategy are program designers and implementers who refer to it when selecting communication objectives for priority audiences and designing communication activities based on those objectives.</w:t>
                            </w:r>
                          </w:p>
                          <w:p w14:paraId="3D77C851" w14:textId="77777777" w:rsidR="00A377D1"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sz w:val="24"/>
                                <w:szCs w:val="24"/>
                              </w:rPr>
                              <w:t xml:space="preserve">A communication strategy should include detailed information on specific priority audiences, including AGYW, MSM, transgender people, SWs, and PWID; communication objectives based on factors influencing uptake and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key and priority audiences (i.e., awareness, criminalization, stigma, attitudes and perceptions, knowledge, and social norms); and specific activities (i.e., channels, tactics, and messaging) to generate demand. </w:t>
                            </w:r>
                          </w:p>
                          <w:p w14:paraId="1B7CDD5A" w14:textId="2DB48526" w:rsidR="00DC671A" w:rsidRPr="00EE3D05" w:rsidRDefault="00DC671A" w:rsidP="008D6936">
                            <w:pPr>
                              <w:spacing w:after="0" w:line="276" w:lineRule="auto"/>
                              <w:rPr>
                                <w:rFonts w:asciiTheme="majorHAnsi" w:hAnsiTheme="majorHAnsi" w:cstheme="majorHAnsi"/>
                                <w:sz w:val="24"/>
                                <w:szCs w:val="24"/>
                              </w:rPr>
                            </w:pPr>
                            <w:r w:rsidRPr="00EE3D05">
                              <w:rPr>
                                <w:rFonts w:asciiTheme="majorHAnsi" w:hAnsiTheme="majorHAnsi" w:cstheme="majorHAnsi"/>
                                <w:sz w:val="24"/>
                                <w:szCs w:val="24"/>
                              </w:rPr>
                              <w:t xml:space="preserve">Communication strategies to support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use by AGYW, MSM, transgender people, SWs, PWID, and other priority populations should include analysis of and mechanisms to address legal barriers, stigma and discrimination, health care providers’ attitudes, and prevalent gender and social norms that affect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use, as well as the roles of key influencers such as partners, parents, and other identified influencers. Tools such as the </w:t>
                            </w:r>
                            <w:hyperlink r:id="rId46"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Communications Accelerator</w:t>
                              </w:r>
                            </w:hyperlink>
                            <w:r w:rsidRPr="00EE3D05">
                              <w:rPr>
                                <w:rFonts w:asciiTheme="majorHAnsi" w:hAnsiTheme="majorHAnsi" w:cstheme="majorHAnsi"/>
                                <w:sz w:val="24"/>
                                <w:szCs w:val="24"/>
                              </w:rPr>
                              <w:t xml:space="preserve"> and the </w:t>
                            </w:r>
                            <w:hyperlink r:id="rId47"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Category Positioning Strategy</w:t>
                              </w:r>
                            </w:hyperlink>
                            <w:r w:rsidRPr="00EE3D05">
                              <w:rPr>
                                <w:rFonts w:asciiTheme="majorHAnsi" w:hAnsiTheme="majorHAnsi" w:cstheme="majorHAnsi"/>
                                <w:sz w:val="24"/>
                                <w:szCs w:val="24"/>
                              </w:rPr>
                              <w:t xml:space="preserve"> may be helpful in developing communication strategies to increase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across several audiences. An example of a communications strategy from Malawi can be found </w:t>
                            </w:r>
                            <w:hyperlink r:id="rId48" w:history="1">
                              <w:r w:rsidRPr="00EE3D05">
                                <w:rPr>
                                  <w:rStyle w:val="Hyperlink"/>
                                  <w:rFonts w:asciiTheme="majorHAnsi" w:hAnsiTheme="majorHAnsi" w:cstheme="majorHAnsi"/>
                                  <w:sz w:val="24"/>
                                  <w:szCs w:val="24"/>
                                </w:rPr>
                                <w:t>here</w:t>
                              </w:r>
                            </w:hyperlink>
                            <w:r w:rsidRPr="00EE3D05">
                              <w:rPr>
                                <w:rFonts w:asciiTheme="majorHAnsi" w:hAnsiTheme="majorHAnsi" w:cstheme="majorHAnsi"/>
                                <w:sz w:val="24"/>
                                <w:szCs w:val="24"/>
                              </w:rPr>
                              <w:t>. A communications strategy template from MOSAIC will be forthcoming.</w:t>
                            </w:r>
                          </w:p>
                        </w:txbxContent>
                      </wps:txbx>
                      <wps:bodyPr rot="0" vert="horz" wrap="square" lIns="91440" tIns="45720" rIns="91440" bIns="45720" anchor="t" anchorCtr="0" upright="1">
                        <a:noAutofit/>
                      </wps:bodyPr>
                    </wps:wsp>
                  </a:graphicData>
                </a:graphic>
              </wp:inline>
            </w:drawing>
          </mc:Choice>
          <mc:Fallback>
            <w:pict>
              <v:shape w14:anchorId="4ED8D0CA" id="_x0000_s1040" type="#_x0000_t202" style="width:446.4pt;height:4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L3FQIAABEEAAAOAAAAZHJzL2Uyb0RvYy54bWysU9tu2zAMfR+wfxD0vjgJksw14hRdig4D&#10;ugvQ7QMUWY6FyaJGKbGzrx8lO2m2vhV7EUTSPoc8PFrf9q1hR4Vegy35bDLlTFkJlbb7kv/4/vAu&#10;58wHYSthwKqSn5Tnt5u3b9adK9QcGjCVQkYg1hedK3kTgiuyzMtGtcJPwClLxRqwFYFC3GcVio7Q&#10;W5PNp9NV1gFWDkEq7yl7PxT5JuHXtZLha117FZgpOfUW0onp3MUz26xFsUfhGi3HNsQrumiFtkR6&#10;gboXQbAD6hdQrZYIHuowkdBmUNdaqjQDTTOb/jPNUyOcSrOQON5dZPL/D1Z+OT65b8hC/wF6WmAa&#10;wrtHkD89s7BthN2rO0ToGiUqIp5FybLO+WL8NUrtCx9Bdt1nqGjJ4hAgAfU1tlEVmpMROi3gdBFd&#10;9YFJSi5Xq5t5TiVJtWWez2f5KnGI4vy7Qx8+KmhZvJQcaasJXhwffYjtiOL8SWTzYHT1oI1JQXSS&#10;2hpkR0EeEFIqG4YxzaGlfoc8eWk6uoHS5JkhnZ/TRJE8GZES4V8kxkYqC5F06CdmkkpRmEGi0O96&#10;piuScBHni6rtoDqRbgiDL+kd0aUB/M1ZR54suf91EKg4M58saX8zWyyiiVOwWL6fU4DXld11RVhJ&#10;UCUPnA3XbRiMf3Co9w0xDTJYuKN91Top+dzV2D/5Ls07vpFo7Os4ffX8kjd/AAAA//8DAFBLAwQU&#10;AAYACAAAACEA3PCLGtsAAAAFAQAADwAAAGRycy9kb3ducmV2LnhtbEyPQUvDQBCF74L/YRnBm900&#10;YkzSbIoICoI9tPoDttkxCc3Oxuy0jf/e0YteHgxveO971Xr2gzrhFPtABpaLBBRSE1xPrYH3t6eb&#10;HFRkS84OgdDAF0ZY15cXlS1dONMWTztulYRQLK2BjnkstY5Nh97GRRiRxPsIk7cs59RqN9mzhPtB&#10;p0mSaW97kobOjvjYYXPYHb2BTfYSin5z55/7/P6TG47uML8ac301P6xAMc789ww/+IIOtTDtw5Fc&#10;VIMBGcK/Kl5epDJjb6BIs1vQdaX/09ffAAAA//8DAFBLAQItABQABgAIAAAAIQC2gziS/gAAAOEB&#10;AAATAAAAAAAAAAAAAAAAAAAAAABbQ29udGVudF9UeXBlc10ueG1sUEsBAi0AFAAGAAgAAAAhADj9&#10;If/WAAAAlAEAAAsAAAAAAAAAAAAAAAAALwEAAF9yZWxzLy5yZWxzUEsBAi0AFAAGAAgAAAAhAJKC&#10;8vcVAgAAEQQAAA4AAAAAAAAAAAAAAAAALgIAAGRycy9lMm9Eb2MueG1sUEsBAi0AFAAGAAgAAAAh&#10;ANzwixrbAAAABQEAAA8AAAAAAAAAAAAAAAAAbwQAAGRycy9kb3ducmV2LnhtbFBLBQYAAAAABAAE&#10;APMAAAB3BQAAAAA=&#10;" fillcolor="#dbe5f1 [660]" stroked="f">
                <v:textbox>
                  <w:txbxContent>
                    <w:p w14:paraId="794BBF4D" w14:textId="77777777" w:rsidR="00A377D1" w:rsidRPr="00EE3D05"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In addition to an implementation plan, a robust communication strategy should be developed to generate demand among key and priority populations. Demand generation refers to a comprehensive marketing program that generates interest in a product or service for long-term engagement. It means driving awareness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w:t>
                      </w:r>
                      <w:r w:rsidRPr="00EE3D05">
                        <w:rPr>
                          <w:rFonts w:asciiTheme="majorHAnsi" w:hAnsiTheme="majorHAnsi" w:cstheme="majorHAnsi"/>
                          <w:i/>
                          <w:iCs/>
                          <w:sz w:val="24"/>
                          <w:szCs w:val="24"/>
                        </w:rPr>
                        <w:t>and</w:t>
                      </w:r>
                      <w:r w:rsidRPr="00EE3D05">
                        <w:rPr>
                          <w:rFonts w:asciiTheme="majorHAnsi" w:hAnsiTheme="majorHAnsi" w:cstheme="majorHAnsi"/>
                          <w:sz w:val="24"/>
                          <w:szCs w:val="24"/>
                        </w:rPr>
                        <w:t xml:space="preserve"> generating and maintaining interest in the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members of a target audience. A communication strategy serves to coordinate demand generation efforts by ensuring the use of common objectives, approaches, and messages to achieve increased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continuation among priority populations. Users of the strategy are program designers and implementers who refer to it when selecting communication objectives for priority audiences and designing communication activities based on those objectives.</w:t>
                      </w:r>
                    </w:p>
                    <w:p w14:paraId="3D77C851" w14:textId="77777777" w:rsidR="00A377D1"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sz w:val="24"/>
                          <w:szCs w:val="24"/>
                        </w:rPr>
                        <w:t xml:space="preserve">A communication strategy should include detailed information on specific priority audiences, including AGYW, MSM, transgender people, SWs, and PWID; communication objectives based on factors influencing uptake and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key and priority audiences (i.e., awareness, criminalization, stigma, attitudes and perceptions, knowledge, and social norms); and specific activities (i.e., channels, tactics, and messaging) to generate demand. </w:t>
                      </w:r>
                    </w:p>
                    <w:p w14:paraId="1B7CDD5A" w14:textId="2DB48526" w:rsidR="00DC671A" w:rsidRPr="00EE3D05" w:rsidRDefault="00DC671A" w:rsidP="008D6936">
                      <w:pPr>
                        <w:spacing w:after="0" w:line="276" w:lineRule="auto"/>
                        <w:rPr>
                          <w:rFonts w:asciiTheme="majorHAnsi" w:hAnsiTheme="majorHAnsi" w:cstheme="majorHAnsi"/>
                          <w:sz w:val="24"/>
                          <w:szCs w:val="24"/>
                        </w:rPr>
                      </w:pPr>
                      <w:r w:rsidRPr="00EE3D05">
                        <w:rPr>
                          <w:rFonts w:asciiTheme="majorHAnsi" w:hAnsiTheme="majorHAnsi" w:cstheme="majorHAnsi"/>
                          <w:sz w:val="24"/>
                          <w:szCs w:val="24"/>
                        </w:rPr>
                        <w:t xml:space="preserve">Communication strategies to support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use by AGYW, MSM, transgender people, SWs, PWID, and other priority populations should include analysis of and mechanisms to address legal barriers, stigma and discrimination, health care providers’ attitudes, and prevalent gender and social norms that affect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use, as well as the roles of key influencers such as partners, parents, and other identified influencers. Tools such as the </w:t>
                      </w:r>
                      <w:hyperlink r:id="rId49"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Communications Accelerator</w:t>
                        </w:r>
                      </w:hyperlink>
                      <w:r w:rsidRPr="00EE3D05">
                        <w:rPr>
                          <w:rFonts w:asciiTheme="majorHAnsi" w:hAnsiTheme="majorHAnsi" w:cstheme="majorHAnsi"/>
                          <w:sz w:val="24"/>
                          <w:szCs w:val="24"/>
                        </w:rPr>
                        <w:t xml:space="preserve"> and the </w:t>
                      </w:r>
                      <w:hyperlink r:id="rId50"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Category Positioning Strategy</w:t>
                        </w:r>
                      </w:hyperlink>
                      <w:r w:rsidRPr="00EE3D05">
                        <w:rPr>
                          <w:rFonts w:asciiTheme="majorHAnsi" w:hAnsiTheme="majorHAnsi" w:cstheme="majorHAnsi"/>
                          <w:sz w:val="24"/>
                          <w:szCs w:val="24"/>
                        </w:rPr>
                        <w:t xml:space="preserve"> may be helpful in developing communication strategies to increase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across several audiences. An example of a communications strategy from Malawi can be found </w:t>
                      </w:r>
                      <w:hyperlink r:id="rId51" w:history="1">
                        <w:r w:rsidRPr="00EE3D05">
                          <w:rPr>
                            <w:rStyle w:val="Hyperlink"/>
                            <w:rFonts w:asciiTheme="majorHAnsi" w:hAnsiTheme="majorHAnsi" w:cstheme="majorHAnsi"/>
                            <w:sz w:val="24"/>
                            <w:szCs w:val="24"/>
                          </w:rPr>
                          <w:t>here</w:t>
                        </w:r>
                      </w:hyperlink>
                      <w:r w:rsidRPr="00EE3D05">
                        <w:rPr>
                          <w:rFonts w:asciiTheme="majorHAnsi" w:hAnsiTheme="majorHAnsi" w:cstheme="majorHAnsi"/>
                          <w:sz w:val="24"/>
                          <w:szCs w:val="24"/>
                        </w:rPr>
                        <w:t>. A communications strategy template from MOSAIC will be forthcoming.</w:t>
                      </w:r>
                    </w:p>
                  </w:txbxContent>
                </v:textbox>
                <w10:anchorlock/>
              </v:shape>
            </w:pict>
          </mc:Fallback>
        </mc:AlternateContent>
      </w:r>
    </w:p>
    <w:p w14:paraId="566BAD70" w14:textId="0A8C5D82" w:rsidR="00707FED" w:rsidRPr="00820159" w:rsidRDefault="00D97895" w:rsidP="003104FC">
      <w:pPr>
        <w:pStyle w:val="Heading2"/>
        <w:rPr>
          <w:rStyle w:val="Heading1Char"/>
          <w:b w:val="0"/>
          <w:color w:val="984806" w:themeColor="accent6" w:themeShade="80"/>
          <w:sz w:val="28"/>
          <w:szCs w:val="28"/>
        </w:rPr>
      </w:pPr>
      <w:bookmarkStart w:id="89" w:name="_Toc178752040"/>
      <w:bookmarkStart w:id="90" w:name="_Hlk153435479"/>
      <w:r w:rsidRPr="00820159">
        <w:rPr>
          <w:rStyle w:val="Heading1Char"/>
          <w:b w:val="0"/>
          <w:color w:val="984806" w:themeColor="accent6" w:themeShade="80"/>
          <w:sz w:val="28"/>
          <w:szCs w:val="28"/>
        </w:rPr>
        <w:lastRenderedPageBreak/>
        <w:t xml:space="preserve">Budgeting </w:t>
      </w:r>
      <w:bookmarkEnd w:id="87"/>
      <w:bookmarkEnd w:id="88"/>
      <w:r w:rsidRPr="00820159">
        <w:rPr>
          <w:rStyle w:val="Heading1Char"/>
          <w:b w:val="0"/>
          <w:color w:val="984806" w:themeColor="accent6" w:themeShade="80"/>
          <w:sz w:val="28"/>
          <w:szCs w:val="28"/>
        </w:rPr>
        <w:t>and Financing</w:t>
      </w:r>
      <w:bookmarkEnd w:id="89"/>
    </w:p>
    <w:p w14:paraId="7BE97800" w14:textId="71984975" w:rsidR="00707FED" w:rsidRPr="00724F80" w:rsidRDefault="00707FED" w:rsidP="00CC5DB4">
      <w:pPr>
        <w:spacing w:after="0" w:line="276" w:lineRule="auto"/>
        <w:rPr>
          <w:rFonts w:asciiTheme="majorHAnsi" w:hAnsiTheme="majorHAnsi" w:cstheme="majorHAnsi"/>
          <w:i/>
          <w:sz w:val="24"/>
          <w:lang w:val="en-US"/>
        </w:rPr>
      </w:pPr>
      <w:r w:rsidRPr="00724F80">
        <w:rPr>
          <w:rFonts w:asciiTheme="majorHAnsi" w:hAnsiTheme="majorHAnsi" w:cstheme="majorHAnsi"/>
          <w:i/>
          <w:sz w:val="24"/>
          <w:lang w:val="en-US"/>
        </w:rPr>
        <w:t>[</w:t>
      </w:r>
      <w:r w:rsidRPr="00F86D96">
        <w:rPr>
          <w:rFonts w:asciiTheme="majorHAnsi" w:hAnsiTheme="majorHAnsi" w:cstheme="majorHAnsi"/>
          <w:i/>
          <w:sz w:val="24"/>
          <w:lang w:val="en-US"/>
        </w:rPr>
        <w:t xml:space="preserve">Describe funding for </w:t>
      </w:r>
      <w:proofErr w:type="spellStart"/>
      <w:r w:rsidRPr="00F86D96">
        <w:rPr>
          <w:rFonts w:asciiTheme="majorHAnsi" w:hAnsiTheme="majorHAnsi" w:cstheme="majorHAnsi"/>
          <w:i/>
          <w:sz w:val="24"/>
          <w:lang w:val="en-US"/>
        </w:rPr>
        <w:t>PrEP</w:t>
      </w:r>
      <w:proofErr w:type="spellEnd"/>
      <w:r w:rsidRPr="00F86D96">
        <w:rPr>
          <w:rFonts w:asciiTheme="majorHAnsi" w:hAnsiTheme="majorHAnsi" w:cstheme="majorHAnsi"/>
          <w:i/>
          <w:sz w:val="24"/>
          <w:lang w:val="en-US"/>
        </w:rPr>
        <w:t xml:space="preserve"> overall and funding source</w:t>
      </w:r>
      <w:r w:rsidR="006A1B23" w:rsidRPr="00F86D96">
        <w:rPr>
          <w:rFonts w:asciiTheme="majorHAnsi" w:hAnsiTheme="majorHAnsi" w:cstheme="majorHAnsi"/>
          <w:i/>
          <w:sz w:val="24"/>
          <w:lang w:val="en-US"/>
        </w:rPr>
        <w:t>s</w:t>
      </w:r>
      <w:r w:rsidRPr="00F86D96">
        <w:rPr>
          <w:rFonts w:asciiTheme="majorHAnsi" w:hAnsiTheme="majorHAnsi" w:cstheme="majorHAnsi"/>
          <w:i/>
          <w:sz w:val="24"/>
          <w:lang w:val="en-US"/>
        </w:rPr>
        <w:t xml:space="preserve"> for </w:t>
      </w:r>
      <w:r w:rsidR="008B044A" w:rsidRPr="00F86D96">
        <w:rPr>
          <w:rFonts w:asciiTheme="majorHAnsi" w:hAnsiTheme="majorHAnsi" w:cstheme="majorHAnsi"/>
          <w:i/>
          <w:sz w:val="24"/>
          <w:lang w:val="en-US"/>
        </w:rPr>
        <w:t xml:space="preserve">the new </w:t>
      </w:r>
      <w:proofErr w:type="spellStart"/>
      <w:r w:rsidRPr="00F86D96">
        <w:rPr>
          <w:rFonts w:asciiTheme="majorHAnsi" w:hAnsiTheme="majorHAnsi" w:cstheme="majorHAnsi"/>
          <w:i/>
          <w:sz w:val="24"/>
          <w:lang w:val="en-US"/>
        </w:rPr>
        <w:t>PrEP</w:t>
      </w:r>
      <w:proofErr w:type="spellEnd"/>
      <w:r w:rsidRPr="00F86D96">
        <w:rPr>
          <w:rFonts w:asciiTheme="majorHAnsi" w:hAnsiTheme="majorHAnsi" w:cstheme="majorHAnsi"/>
          <w:i/>
          <w:sz w:val="24"/>
          <w:lang w:val="en-US"/>
        </w:rPr>
        <w:t xml:space="preserve"> </w:t>
      </w:r>
      <w:r w:rsidR="008B044A" w:rsidRPr="00F86D96">
        <w:rPr>
          <w:rFonts w:asciiTheme="majorHAnsi" w:hAnsiTheme="majorHAnsi" w:cstheme="majorHAnsi"/>
          <w:i/>
          <w:sz w:val="24"/>
          <w:lang w:val="en-US"/>
        </w:rPr>
        <w:t xml:space="preserve">products </w:t>
      </w:r>
      <w:r w:rsidRPr="00F86D96">
        <w:rPr>
          <w:rFonts w:asciiTheme="majorHAnsi" w:hAnsiTheme="majorHAnsi" w:cstheme="majorHAnsi"/>
          <w:i/>
          <w:sz w:val="24"/>
          <w:lang w:val="en-US"/>
        </w:rPr>
        <w:t>and associated materials.</w:t>
      </w:r>
      <w:r w:rsidR="00A41E3E" w:rsidRPr="00F86D96">
        <w:rPr>
          <w:rFonts w:asciiTheme="majorHAnsi" w:hAnsiTheme="majorHAnsi" w:cstheme="majorHAnsi"/>
          <w:i/>
          <w:sz w:val="24"/>
          <w:lang w:val="en-US"/>
        </w:rPr>
        <w:t xml:space="preserve"> Costs will be based on the country plan for rollout and the targets</w:t>
      </w:r>
      <w:r w:rsidR="00AD4710">
        <w:rPr>
          <w:rFonts w:asciiTheme="majorHAnsi" w:hAnsiTheme="majorHAnsi" w:cstheme="majorHAnsi"/>
          <w:i/>
          <w:sz w:val="24"/>
          <w:lang w:val="en-US"/>
        </w:rPr>
        <w:t>,</w:t>
      </w:r>
      <w:r w:rsidR="00A41E3E" w:rsidRPr="00F86D96">
        <w:rPr>
          <w:rFonts w:asciiTheme="majorHAnsi" w:hAnsiTheme="majorHAnsi" w:cstheme="majorHAnsi"/>
          <w:i/>
          <w:sz w:val="24"/>
          <w:lang w:val="en-US"/>
        </w:rPr>
        <w:t xml:space="preserve"> as described </w:t>
      </w:r>
      <w:r w:rsidR="00AD4710">
        <w:rPr>
          <w:rFonts w:asciiTheme="majorHAnsi" w:hAnsiTheme="majorHAnsi" w:cstheme="majorHAnsi"/>
          <w:i/>
          <w:sz w:val="24"/>
          <w:lang w:val="en-US"/>
        </w:rPr>
        <w:t>o</w:t>
      </w:r>
      <w:r w:rsidR="00A41E3E" w:rsidRPr="00F86D96">
        <w:rPr>
          <w:rFonts w:asciiTheme="majorHAnsi" w:hAnsiTheme="majorHAnsi" w:cstheme="majorHAnsi"/>
          <w:i/>
          <w:sz w:val="24"/>
          <w:lang w:val="en-US"/>
        </w:rPr>
        <w:t>n page 1</w:t>
      </w:r>
      <w:r w:rsidR="00C003D1">
        <w:rPr>
          <w:rFonts w:asciiTheme="majorHAnsi" w:hAnsiTheme="majorHAnsi" w:cstheme="majorHAnsi"/>
          <w:i/>
          <w:sz w:val="24"/>
          <w:lang w:val="en-US"/>
        </w:rPr>
        <w:t>3</w:t>
      </w:r>
      <w:r w:rsidR="00A41E3E" w:rsidRPr="00F86D96">
        <w:rPr>
          <w:rFonts w:asciiTheme="majorHAnsi" w:hAnsiTheme="majorHAnsi" w:cstheme="majorHAnsi"/>
          <w:i/>
          <w:sz w:val="24"/>
          <w:lang w:val="en-US"/>
        </w:rPr>
        <w:t>.</w:t>
      </w:r>
      <w:r w:rsidRPr="00F86D96">
        <w:rPr>
          <w:rFonts w:asciiTheme="majorHAnsi" w:hAnsiTheme="majorHAnsi" w:cstheme="majorHAnsi"/>
          <w:i/>
          <w:sz w:val="24"/>
          <w:lang w:val="en-US"/>
        </w:rPr>
        <w:t xml:space="preserve"> </w:t>
      </w:r>
      <w:r w:rsidR="00673A0B" w:rsidRPr="00F86D96">
        <w:rPr>
          <w:rFonts w:asciiTheme="majorHAnsi" w:hAnsiTheme="majorHAnsi" w:cstheme="majorHAnsi"/>
          <w:i/>
          <w:sz w:val="24"/>
          <w:lang w:val="en-US"/>
        </w:rPr>
        <w:t xml:space="preserve">Costs should include both site-level costs, which can easily be estimated using </w:t>
      </w:r>
      <w:proofErr w:type="spellStart"/>
      <w:r w:rsidR="00673A0B" w:rsidRPr="00F86D96">
        <w:rPr>
          <w:rFonts w:asciiTheme="majorHAnsi" w:hAnsiTheme="majorHAnsi" w:cstheme="majorHAnsi"/>
          <w:i/>
          <w:sz w:val="24"/>
          <w:lang w:val="en-US"/>
        </w:rPr>
        <w:t>PrEP</w:t>
      </w:r>
      <w:proofErr w:type="spellEnd"/>
      <w:r w:rsidR="00673A0B" w:rsidRPr="00F86D96">
        <w:rPr>
          <w:rFonts w:asciiTheme="majorHAnsi" w:hAnsiTheme="majorHAnsi" w:cstheme="majorHAnsi"/>
          <w:i/>
          <w:sz w:val="24"/>
          <w:lang w:val="en-US"/>
        </w:rPr>
        <w:t>-it (</w:t>
      </w:r>
      <w:hyperlink r:id="rId52">
        <w:r w:rsidR="00673A0B" w:rsidRPr="00F86D96">
          <w:rPr>
            <w:rStyle w:val="Hyperlink"/>
            <w:rFonts w:asciiTheme="majorHAnsi" w:hAnsiTheme="majorHAnsi" w:cstheme="majorHAnsi"/>
            <w:i/>
            <w:iCs/>
            <w:sz w:val="24"/>
            <w:szCs w:val="24"/>
            <w:lang w:val="en-US"/>
          </w:rPr>
          <w:t>https://prepitweb.org/</w:t>
        </w:r>
      </w:hyperlink>
      <w:r w:rsidR="00673A0B" w:rsidRPr="00F86D96">
        <w:rPr>
          <w:rFonts w:asciiTheme="majorHAnsi" w:hAnsiTheme="majorHAnsi" w:cstheme="majorHAnsi"/>
          <w:i/>
          <w:sz w:val="24"/>
          <w:lang w:val="en-US"/>
        </w:rPr>
        <w:t>) if targets have been set using that tool, and above-site</w:t>
      </w:r>
      <w:r w:rsidR="009A65DC">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level costs. Site-level costs may include staff time, commodities (including the cost of the </w:t>
      </w:r>
      <w:proofErr w:type="spellStart"/>
      <w:r w:rsidR="00673A0B" w:rsidRPr="00F86D96">
        <w:rPr>
          <w:rFonts w:asciiTheme="majorHAnsi" w:hAnsiTheme="majorHAnsi" w:cstheme="majorHAnsi"/>
          <w:i/>
          <w:sz w:val="24"/>
          <w:lang w:val="en-US"/>
        </w:rPr>
        <w:t>PrEP</w:t>
      </w:r>
      <w:proofErr w:type="spellEnd"/>
      <w:r w:rsidR="00673A0B" w:rsidRPr="00F86D96">
        <w:rPr>
          <w:rFonts w:asciiTheme="majorHAnsi" w:hAnsiTheme="majorHAnsi" w:cstheme="majorHAnsi"/>
          <w:i/>
          <w:sz w:val="24"/>
          <w:lang w:val="en-US"/>
        </w:rPr>
        <w:t xml:space="preserve"> products as well as associated materials </w:t>
      </w:r>
      <w:r w:rsidR="008270B1">
        <w:rPr>
          <w:rFonts w:asciiTheme="majorHAnsi" w:hAnsiTheme="majorHAnsi" w:cstheme="majorHAnsi"/>
          <w:i/>
          <w:sz w:val="24"/>
          <w:lang w:val="en-US"/>
        </w:rPr>
        <w:t>such as</w:t>
      </w:r>
      <w:r w:rsidR="00673A0B" w:rsidRPr="00F86D96">
        <w:rPr>
          <w:rFonts w:asciiTheme="majorHAnsi" w:hAnsiTheme="majorHAnsi" w:cstheme="majorHAnsi"/>
          <w:i/>
          <w:sz w:val="24"/>
          <w:lang w:val="en-US"/>
        </w:rPr>
        <w:t xml:space="preserve"> syringes, sharps containers, gloves, HIV test kits), capital and equipment costs, laboratory costs, and overhead. Above-site</w:t>
      </w:r>
      <w:r w:rsidR="00D67FD4">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level costs may include costs of staff training; development and implementation of </w:t>
      </w:r>
      <w:r w:rsidR="00673A0B" w:rsidRPr="00F86D96">
        <w:rPr>
          <w:rFonts w:asciiTheme="majorHAnsi" w:hAnsiTheme="majorHAnsi" w:cstheme="majorHAnsi"/>
          <w:i/>
          <w:color w:val="000000" w:themeColor="text1"/>
          <w:sz w:val="24"/>
          <w:lang w:val="en-US"/>
        </w:rPr>
        <w:t xml:space="preserve">demand </w:t>
      </w:r>
      <w:r w:rsidR="00673A0B" w:rsidRPr="00F86D96">
        <w:rPr>
          <w:rFonts w:asciiTheme="majorHAnsi" w:hAnsiTheme="majorHAnsi" w:cstheme="majorHAnsi"/>
          <w:i/>
          <w:sz w:val="24"/>
          <w:lang w:val="en-US"/>
        </w:rPr>
        <w:t>creation campaigns</w:t>
      </w:r>
      <w:r w:rsidR="007D36CD">
        <w:rPr>
          <w:rFonts w:asciiTheme="majorHAnsi" w:hAnsiTheme="majorHAnsi" w:cstheme="majorHAnsi"/>
          <w:i/>
          <w:sz w:val="24"/>
          <w:lang w:val="en-US"/>
        </w:rPr>
        <w:t>,</w:t>
      </w:r>
      <w:r w:rsidR="009249D7">
        <w:rPr>
          <w:rFonts w:asciiTheme="majorHAnsi" w:hAnsiTheme="majorHAnsi" w:cstheme="majorHAnsi"/>
          <w:i/>
          <w:sz w:val="24"/>
          <w:lang w:val="en-US"/>
        </w:rPr>
        <w:t xml:space="preserve"> including those informed by and for key and priority populations</w:t>
      </w:r>
      <w:r w:rsidR="00673A0B" w:rsidRPr="00F86D96">
        <w:rPr>
          <w:rFonts w:asciiTheme="majorHAnsi" w:hAnsiTheme="majorHAnsi" w:cstheme="majorHAnsi"/>
          <w:i/>
          <w:sz w:val="24"/>
          <w:lang w:val="en-US"/>
        </w:rPr>
        <w:t xml:space="preserve">; systems strengthening </w:t>
      </w:r>
      <w:r w:rsidR="00AE2690">
        <w:rPr>
          <w:rFonts w:asciiTheme="majorHAnsi" w:hAnsiTheme="majorHAnsi" w:cstheme="majorHAnsi"/>
          <w:i/>
          <w:sz w:val="24"/>
          <w:lang w:val="en-US"/>
        </w:rPr>
        <w:t xml:space="preserve">(e.g., </w:t>
      </w:r>
      <w:r w:rsidR="00673A0B" w:rsidRPr="00F86D96">
        <w:rPr>
          <w:rFonts w:asciiTheme="majorHAnsi" w:hAnsiTheme="majorHAnsi" w:cstheme="majorHAnsi"/>
          <w:i/>
          <w:sz w:val="24"/>
          <w:lang w:val="en-US"/>
        </w:rPr>
        <w:t xml:space="preserve">for </w:t>
      </w:r>
      <w:r w:rsidR="00435F79">
        <w:rPr>
          <w:rFonts w:asciiTheme="majorHAnsi" w:hAnsiTheme="majorHAnsi" w:cstheme="majorHAnsi"/>
          <w:i/>
          <w:sz w:val="24"/>
          <w:lang w:val="en-US"/>
        </w:rPr>
        <w:t>M&amp;E</w:t>
      </w:r>
      <w:r w:rsidR="00673A0B" w:rsidRPr="00F86D96">
        <w:rPr>
          <w:rFonts w:asciiTheme="majorHAnsi" w:hAnsiTheme="majorHAnsi" w:cstheme="majorHAnsi"/>
          <w:i/>
          <w:sz w:val="24"/>
          <w:lang w:val="en-US"/>
        </w:rPr>
        <w:t>, supply chain management</w:t>
      </w:r>
      <w:r w:rsidR="00AE2690">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 policy and guideline development; program management; quality improvement/quality assurance processes; </w:t>
      </w:r>
      <w:r w:rsidR="008F14F3">
        <w:rPr>
          <w:rFonts w:asciiTheme="majorHAnsi" w:hAnsiTheme="majorHAnsi" w:cstheme="majorHAnsi"/>
          <w:i/>
          <w:sz w:val="24"/>
          <w:lang w:val="en-US"/>
        </w:rPr>
        <w:t xml:space="preserve">and </w:t>
      </w:r>
      <w:r w:rsidR="00673A0B" w:rsidRPr="00F86D96">
        <w:rPr>
          <w:rFonts w:asciiTheme="majorHAnsi" w:hAnsiTheme="majorHAnsi" w:cstheme="majorHAnsi"/>
          <w:i/>
          <w:sz w:val="24"/>
          <w:lang w:val="en-US"/>
        </w:rPr>
        <w:t>commodity importation, storage, and distribution</w:t>
      </w:r>
      <w:r w:rsidR="008F14F3">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 if not included in the site-level commodity costs. When describing costs, it can be helpful to indicate whether specific line items come from the national </w:t>
      </w:r>
      <w:proofErr w:type="spellStart"/>
      <w:r w:rsidR="00673A0B" w:rsidRPr="00F86D96">
        <w:rPr>
          <w:rFonts w:asciiTheme="majorHAnsi" w:hAnsiTheme="majorHAnsi" w:cstheme="majorHAnsi"/>
          <w:i/>
          <w:sz w:val="24"/>
          <w:lang w:val="en-US"/>
        </w:rPr>
        <w:t>PrEP</w:t>
      </w:r>
      <w:proofErr w:type="spellEnd"/>
      <w:r w:rsidR="00673A0B" w:rsidRPr="00F86D96">
        <w:rPr>
          <w:rFonts w:asciiTheme="majorHAnsi" w:hAnsiTheme="majorHAnsi" w:cstheme="majorHAnsi"/>
          <w:i/>
          <w:sz w:val="24"/>
          <w:lang w:val="en-US"/>
        </w:rPr>
        <w:t xml:space="preserve">- or HIV-specific budgets or from </w:t>
      </w:r>
      <w:r w:rsidR="00830833">
        <w:rPr>
          <w:rFonts w:asciiTheme="majorHAnsi" w:hAnsiTheme="majorHAnsi" w:cstheme="majorHAnsi"/>
          <w:i/>
          <w:sz w:val="24"/>
          <w:lang w:val="en-US"/>
        </w:rPr>
        <w:t>an</w:t>
      </w:r>
      <w:r w:rsidR="00673A0B" w:rsidRPr="00F86D96">
        <w:rPr>
          <w:rFonts w:asciiTheme="majorHAnsi" w:hAnsiTheme="majorHAnsi" w:cstheme="majorHAnsi"/>
          <w:i/>
          <w:sz w:val="24"/>
          <w:lang w:val="en-US"/>
        </w:rPr>
        <w:t>other funding stream</w:t>
      </w:r>
      <w:r w:rsidR="008F14F3">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 such as the general health system budget or donor funds</w:t>
      </w:r>
      <w:r w:rsidR="00762F4E" w:rsidRPr="00F86D96">
        <w:rPr>
          <w:rFonts w:asciiTheme="majorHAnsi" w:hAnsiTheme="majorHAnsi" w:cstheme="majorHAnsi"/>
          <w:i/>
          <w:sz w:val="24"/>
          <w:lang w:val="en-US"/>
        </w:rPr>
        <w:t xml:space="preserve">. </w:t>
      </w:r>
      <w:r w:rsidRPr="00F86D96">
        <w:rPr>
          <w:rFonts w:asciiTheme="majorHAnsi" w:hAnsiTheme="majorHAnsi" w:cstheme="majorHAnsi"/>
          <w:i/>
          <w:sz w:val="24"/>
          <w:lang w:val="en-US"/>
        </w:rPr>
        <w:t>Describe any funding gaps and plans to fill those gaps</w:t>
      </w:r>
      <w:r w:rsidR="006D1D41" w:rsidRPr="00F86D96">
        <w:rPr>
          <w:rFonts w:asciiTheme="majorHAnsi" w:hAnsiTheme="majorHAnsi" w:cstheme="majorHAnsi"/>
          <w:i/>
          <w:sz w:val="24"/>
          <w:lang w:val="en-US"/>
        </w:rPr>
        <w:t>,</w:t>
      </w:r>
      <w:r w:rsidRPr="00F86D96">
        <w:rPr>
          <w:rFonts w:asciiTheme="majorHAnsi" w:hAnsiTheme="majorHAnsi" w:cstheme="majorHAnsi"/>
          <w:i/>
          <w:sz w:val="24"/>
          <w:lang w:val="en-US"/>
        </w:rPr>
        <w:t xml:space="preserve"> if appropriate</w:t>
      </w:r>
      <w:r w:rsidR="00DA16B8" w:rsidRPr="00724F80">
        <w:rPr>
          <w:rFonts w:asciiTheme="majorHAnsi" w:hAnsiTheme="majorHAnsi" w:cstheme="majorHAnsi"/>
          <w:i/>
          <w:sz w:val="24"/>
          <w:lang w:val="en-US"/>
        </w:rPr>
        <w:t>.</w:t>
      </w:r>
      <w:r w:rsidRPr="00724F80">
        <w:rPr>
          <w:rFonts w:asciiTheme="majorHAnsi" w:hAnsiTheme="majorHAnsi" w:cstheme="majorHAnsi"/>
          <w:i/>
          <w:sz w:val="24"/>
          <w:lang w:val="en-US"/>
        </w:rPr>
        <w:t xml:space="preserve">] </w:t>
      </w:r>
    </w:p>
    <w:p w14:paraId="1E89F231" w14:textId="595AC16E" w:rsidR="00A8795B" w:rsidRDefault="00A8795B">
      <w:pPr>
        <w:rPr>
          <w:rFonts w:asciiTheme="majorHAnsi" w:hAnsiTheme="majorHAnsi" w:cstheme="majorHAnsi"/>
          <w:sz w:val="24"/>
          <w:lang w:val="en-US"/>
        </w:rPr>
      </w:pPr>
      <w:r>
        <w:rPr>
          <w:rFonts w:asciiTheme="majorHAnsi" w:hAnsiTheme="majorHAnsi" w:cstheme="majorHAnsi"/>
          <w:sz w:val="24"/>
          <w:lang w:val="en-US"/>
        </w:rPr>
        <w:br w:type="page"/>
      </w:r>
    </w:p>
    <w:p w14:paraId="2EE620FE" w14:textId="77777777" w:rsidR="00E74F87" w:rsidRPr="00820159" w:rsidRDefault="00E74F87" w:rsidP="00B950E8">
      <w:pPr>
        <w:pStyle w:val="Heading1"/>
      </w:pPr>
      <w:bookmarkStart w:id="91" w:name="_Toc135814885"/>
      <w:bookmarkStart w:id="92" w:name="_Toc178752041"/>
      <w:bookmarkEnd w:id="90"/>
      <w:r w:rsidRPr="00820159">
        <w:rPr>
          <w:rStyle w:val="Heading1Char"/>
          <w:b/>
        </w:rPr>
        <w:lastRenderedPageBreak/>
        <w:t>APPENDICES</w:t>
      </w:r>
      <w:bookmarkEnd w:id="91"/>
      <w:bookmarkEnd w:id="92"/>
    </w:p>
    <w:p w14:paraId="4F619377" w14:textId="4BC37699" w:rsidR="006F306F" w:rsidRPr="00A1428F" w:rsidRDefault="00E74F87" w:rsidP="00C36B53">
      <w:pPr>
        <w:spacing w:after="0" w:line="240" w:lineRule="auto"/>
        <w:rPr>
          <w:rFonts w:asciiTheme="majorHAnsi" w:hAnsiTheme="majorHAnsi" w:cstheme="majorHAnsi"/>
          <w:i/>
          <w:sz w:val="24"/>
          <w:lang w:val="en-US"/>
        </w:rPr>
      </w:pPr>
      <w:r w:rsidRPr="00A1428F">
        <w:rPr>
          <w:rFonts w:asciiTheme="majorHAnsi" w:hAnsiTheme="majorHAnsi" w:cstheme="majorHAnsi"/>
          <w:i/>
          <w:sz w:val="24"/>
          <w:lang w:val="en-US"/>
        </w:rPr>
        <w:t>[</w:t>
      </w:r>
      <w:r w:rsidRPr="00F86D96">
        <w:rPr>
          <w:rFonts w:asciiTheme="majorHAnsi" w:hAnsiTheme="majorHAnsi" w:cstheme="majorHAnsi"/>
          <w:i/>
          <w:sz w:val="24"/>
          <w:lang w:val="en-US"/>
        </w:rPr>
        <w:t xml:space="preserve">Include any additional documents or data that will be used for </w:t>
      </w:r>
      <w:proofErr w:type="spellStart"/>
      <w:r w:rsidRPr="00F86D96">
        <w:rPr>
          <w:rFonts w:asciiTheme="majorHAnsi" w:hAnsiTheme="majorHAnsi" w:cstheme="majorHAnsi"/>
          <w:i/>
          <w:sz w:val="24"/>
          <w:lang w:val="en-US"/>
        </w:rPr>
        <w:t>PrEP</w:t>
      </w:r>
      <w:proofErr w:type="spellEnd"/>
      <w:r w:rsidRPr="00F86D96">
        <w:rPr>
          <w:rFonts w:asciiTheme="majorHAnsi" w:hAnsiTheme="majorHAnsi" w:cstheme="majorHAnsi"/>
          <w:i/>
          <w:sz w:val="24"/>
          <w:lang w:val="en-US"/>
        </w:rPr>
        <w:t xml:space="preserve"> implementation, such as job aids</w:t>
      </w:r>
      <w:r w:rsidR="00A20FE5">
        <w:rPr>
          <w:rFonts w:asciiTheme="majorHAnsi" w:hAnsiTheme="majorHAnsi" w:cstheme="majorHAnsi"/>
          <w:i/>
          <w:sz w:val="24"/>
          <w:lang w:val="en-US"/>
        </w:rPr>
        <w:t xml:space="preserve"> and</w:t>
      </w:r>
      <w:r w:rsidRPr="00F86D96">
        <w:rPr>
          <w:rFonts w:asciiTheme="majorHAnsi" w:hAnsiTheme="majorHAnsi" w:cstheme="majorHAnsi"/>
          <w:i/>
          <w:sz w:val="24"/>
          <w:lang w:val="en-US"/>
        </w:rPr>
        <w:t xml:space="preserve"> demand creation materials</w:t>
      </w:r>
      <w:r w:rsidR="00A20FE5" w:rsidRPr="00A1428F">
        <w:rPr>
          <w:rFonts w:asciiTheme="majorHAnsi" w:hAnsiTheme="majorHAnsi" w:cstheme="majorHAnsi"/>
          <w:i/>
          <w:sz w:val="24"/>
          <w:lang w:val="en-US"/>
        </w:rPr>
        <w:t>.</w:t>
      </w:r>
      <w:r w:rsidRPr="00A1428F">
        <w:rPr>
          <w:rFonts w:asciiTheme="majorHAnsi" w:hAnsiTheme="majorHAnsi" w:cstheme="majorHAnsi"/>
          <w:i/>
          <w:sz w:val="24"/>
          <w:lang w:val="en-US"/>
        </w:rPr>
        <w:t>]</w:t>
      </w:r>
    </w:p>
    <w:p w14:paraId="192D5ADE" w14:textId="32E70681" w:rsidR="00296A53" w:rsidRPr="00820159" w:rsidRDefault="00296A53" w:rsidP="002031C2">
      <w:pPr>
        <w:pStyle w:val="Heading2"/>
        <w:spacing w:before="240" w:after="120"/>
      </w:pPr>
      <w:bookmarkStart w:id="93" w:name="_Toc178752042"/>
      <w:r w:rsidRPr="00820159">
        <w:t>Appendix 1. Implementation Plan Timeline</w:t>
      </w:r>
      <w:bookmarkEnd w:id="93"/>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1250"/>
        <w:gridCol w:w="675"/>
        <w:gridCol w:w="676"/>
        <w:gridCol w:w="676"/>
        <w:gridCol w:w="676"/>
        <w:gridCol w:w="676"/>
        <w:gridCol w:w="676"/>
        <w:gridCol w:w="675"/>
        <w:gridCol w:w="676"/>
        <w:gridCol w:w="676"/>
        <w:gridCol w:w="676"/>
        <w:gridCol w:w="676"/>
        <w:gridCol w:w="676"/>
      </w:tblGrid>
      <w:tr w:rsidR="00296A53" w:rsidRPr="00AF4B2F" w14:paraId="166AA40B" w14:textId="77777777" w:rsidTr="003E4212">
        <w:trPr>
          <w:trHeight w:val="331"/>
        </w:trPr>
        <w:tc>
          <w:tcPr>
            <w:tcW w:w="1250" w:type="dxa"/>
            <w:shd w:val="clear" w:color="auto" w:fill="auto"/>
            <w:tcMar>
              <w:top w:w="100" w:type="dxa"/>
              <w:left w:w="100" w:type="dxa"/>
              <w:bottom w:w="100" w:type="dxa"/>
              <w:right w:w="100" w:type="dxa"/>
            </w:tcMar>
          </w:tcPr>
          <w:p w14:paraId="7C03A8FF"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p>
        </w:tc>
        <w:tc>
          <w:tcPr>
            <w:tcW w:w="675" w:type="dxa"/>
            <w:shd w:val="clear" w:color="auto" w:fill="auto"/>
            <w:tcMar>
              <w:top w:w="100" w:type="dxa"/>
              <w:left w:w="100" w:type="dxa"/>
              <w:bottom w:w="100" w:type="dxa"/>
              <w:right w:w="100" w:type="dxa"/>
            </w:tcMar>
          </w:tcPr>
          <w:p w14:paraId="3377413D"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Apr</w:t>
            </w:r>
          </w:p>
        </w:tc>
        <w:tc>
          <w:tcPr>
            <w:tcW w:w="676" w:type="dxa"/>
            <w:shd w:val="clear" w:color="auto" w:fill="auto"/>
            <w:tcMar>
              <w:top w:w="100" w:type="dxa"/>
              <w:left w:w="100" w:type="dxa"/>
              <w:bottom w:w="100" w:type="dxa"/>
              <w:right w:w="100" w:type="dxa"/>
            </w:tcMar>
          </w:tcPr>
          <w:p w14:paraId="010E8BB8"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May</w:t>
            </w:r>
          </w:p>
        </w:tc>
        <w:tc>
          <w:tcPr>
            <w:tcW w:w="676" w:type="dxa"/>
            <w:shd w:val="clear" w:color="auto" w:fill="auto"/>
            <w:tcMar>
              <w:top w:w="100" w:type="dxa"/>
              <w:left w:w="100" w:type="dxa"/>
              <w:bottom w:w="100" w:type="dxa"/>
              <w:right w:w="100" w:type="dxa"/>
            </w:tcMar>
          </w:tcPr>
          <w:p w14:paraId="2612BB0E"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Jun</w:t>
            </w:r>
          </w:p>
        </w:tc>
        <w:tc>
          <w:tcPr>
            <w:tcW w:w="676" w:type="dxa"/>
            <w:shd w:val="clear" w:color="auto" w:fill="auto"/>
            <w:tcMar>
              <w:top w:w="100" w:type="dxa"/>
              <w:left w:w="100" w:type="dxa"/>
              <w:bottom w:w="100" w:type="dxa"/>
              <w:right w:w="100" w:type="dxa"/>
            </w:tcMar>
          </w:tcPr>
          <w:p w14:paraId="379EDE2E"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Jul</w:t>
            </w:r>
          </w:p>
        </w:tc>
        <w:tc>
          <w:tcPr>
            <w:tcW w:w="676" w:type="dxa"/>
            <w:shd w:val="clear" w:color="auto" w:fill="auto"/>
            <w:tcMar>
              <w:top w:w="100" w:type="dxa"/>
              <w:left w:w="100" w:type="dxa"/>
              <w:bottom w:w="100" w:type="dxa"/>
              <w:right w:w="100" w:type="dxa"/>
            </w:tcMar>
          </w:tcPr>
          <w:p w14:paraId="64BE64BC"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Aug</w:t>
            </w:r>
          </w:p>
        </w:tc>
        <w:tc>
          <w:tcPr>
            <w:tcW w:w="676" w:type="dxa"/>
            <w:shd w:val="clear" w:color="auto" w:fill="auto"/>
            <w:tcMar>
              <w:top w:w="100" w:type="dxa"/>
              <w:left w:w="100" w:type="dxa"/>
              <w:bottom w:w="100" w:type="dxa"/>
              <w:right w:w="100" w:type="dxa"/>
            </w:tcMar>
          </w:tcPr>
          <w:p w14:paraId="772B7688" w14:textId="253C57A2"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Sep</w:t>
            </w:r>
          </w:p>
        </w:tc>
        <w:tc>
          <w:tcPr>
            <w:tcW w:w="675" w:type="dxa"/>
            <w:shd w:val="clear" w:color="auto" w:fill="auto"/>
            <w:tcMar>
              <w:top w:w="100" w:type="dxa"/>
              <w:left w:w="100" w:type="dxa"/>
              <w:bottom w:w="100" w:type="dxa"/>
              <w:right w:w="100" w:type="dxa"/>
            </w:tcMar>
          </w:tcPr>
          <w:p w14:paraId="596F315F"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Oct</w:t>
            </w:r>
          </w:p>
        </w:tc>
        <w:tc>
          <w:tcPr>
            <w:tcW w:w="676" w:type="dxa"/>
            <w:shd w:val="clear" w:color="auto" w:fill="auto"/>
            <w:tcMar>
              <w:top w:w="100" w:type="dxa"/>
              <w:left w:w="100" w:type="dxa"/>
              <w:bottom w:w="100" w:type="dxa"/>
              <w:right w:w="100" w:type="dxa"/>
            </w:tcMar>
          </w:tcPr>
          <w:p w14:paraId="19C5EDFE"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Nov</w:t>
            </w:r>
          </w:p>
        </w:tc>
        <w:tc>
          <w:tcPr>
            <w:tcW w:w="676" w:type="dxa"/>
            <w:shd w:val="clear" w:color="auto" w:fill="auto"/>
            <w:tcMar>
              <w:top w:w="100" w:type="dxa"/>
              <w:left w:w="100" w:type="dxa"/>
              <w:bottom w:w="100" w:type="dxa"/>
              <w:right w:w="100" w:type="dxa"/>
            </w:tcMar>
          </w:tcPr>
          <w:p w14:paraId="5947F300"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Dec</w:t>
            </w:r>
          </w:p>
        </w:tc>
        <w:tc>
          <w:tcPr>
            <w:tcW w:w="676" w:type="dxa"/>
            <w:shd w:val="clear" w:color="auto" w:fill="auto"/>
            <w:tcMar>
              <w:top w:w="100" w:type="dxa"/>
              <w:left w:w="100" w:type="dxa"/>
              <w:bottom w:w="100" w:type="dxa"/>
              <w:right w:w="100" w:type="dxa"/>
            </w:tcMar>
          </w:tcPr>
          <w:p w14:paraId="38423D03"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Jan</w:t>
            </w:r>
          </w:p>
        </w:tc>
        <w:tc>
          <w:tcPr>
            <w:tcW w:w="676" w:type="dxa"/>
            <w:shd w:val="clear" w:color="auto" w:fill="auto"/>
            <w:tcMar>
              <w:top w:w="100" w:type="dxa"/>
              <w:left w:w="100" w:type="dxa"/>
              <w:bottom w:w="100" w:type="dxa"/>
              <w:right w:w="100" w:type="dxa"/>
            </w:tcMar>
          </w:tcPr>
          <w:p w14:paraId="602B7926"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Feb</w:t>
            </w:r>
          </w:p>
        </w:tc>
        <w:tc>
          <w:tcPr>
            <w:tcW w:w="676" w:type="dxa"/>
            <w:shd w:val="clear" w:color="auto" w:fill="auto"/>
            <w:tcMar>
              <w:top w:w="100" w:type="dxa"/>
              <w:left w:w="100" w:type="dxa"/>
              <w:bottom w:w="100" w:type="dxa"/>
              <w:right w:w="100" w:type="dxa"/>
            </w:tcMar>
          </w:tcPr>
          <w:p w14:paraId="7ED39791"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Mar</w:t>
            </w:r>
          </w:p>
        </w:tc>
      </w:tr>
      <w:tr w:rsidR="00296A53" w:rsidRPr="00AF4B2F" w14:paraId="420684DF" w14:textId="77777777" w:rsidTr="00D665B0">
        <w:trPr>
          <w:trHeight w:val="400"/>
        </w:trPr>
        <w:tc>
          <w:tcPr>
            <w:tcW w:w="9360" w:type="dxa"/>
            <w:gridSpan w:val="13"/>
            <w:shd w:val="clear" w:color="auto" w:fill="EEECE1" w:themeFill="background2"/>
            <w:tcMar>
              <w:top w:w="100" w:type="dxa"/>
              <w:left w:w="100" w:type="dxa"/>
              <w:bottom w:w="100" w:type="dxa"/>
              <w:right w:w="100" w:type="dxa"/>
            </w:tcMar>
          </w:tcPr>
          <w:p w14:paraId="1423F1F8" w14:textId="16FAB3AD" w:rsidR="00296A53" w:rsidRPr="009C6C64" w:rsidRDefault="00296A53"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 xml:space="preserve">Policy </w:t>
            </w:r>
            <w:r w:rsidR="00D55027">
              <w:rPr>
                <w:rFonts w:asciiTheme="majorHAnsi" w:hAnsiTheme="majorHAnsi" w:cstheme="majorHAnsi"/>
                <w:sz w:val="24"/>
                <w:szCs w:val="24"/>
              </w:rPr>
              <w:t>E</w:t>
            </w:r>
            <w:r w:rsidRPr="009C6C64">
              <w:rPr>
                <w:rFonts w:asciiTheme="majorHAnsi" w:hAnsiTheme="majorHAnsi" w:cstheme="majorHAnsi"/>
                <w:sz w:val="24"/>
                <w:szCs w:val="24"/>
              </w:rPr>
              <w:t>nvironment</w:t>
            </w:r>
          </w:p>
        </w:tc>
      </w:tr>
      <w:tr w:rsidR="00296A53" w:rsidRPr="00AF4B2F" w14:paraId="1411D7DD" w14:textId="77777777" w:rsidTr="00D665B0">
        <w:tc>
          <w:tcPr>
            <w:tcW w:w="1250" w:type="dxa"/>
            <w:shd w:val="clear" w:color="auto" w:fill="auto"/>
            <w:tcMar>
              <w:top w:w="100" w:type="dxa"/>
              <w:left w:w="100" w:type="dxa"/>
              <w:bottom w:w="100" w:type="dxa"/>
              <w:right w:w="100" w:type="dxa"/>
            </w:tcMar>
          </w:tcPr>
          <w:p w14:paraId="0F242752"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7905332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787579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39587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904723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9DF0C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82A2169"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350984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5EFB60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8275EF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97338EC"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45B6DB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28C8687"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3F9F40FB" w14:textId="77777777" w:rsidTr="00D665B0">
        <w:trPr>
          <w:trHeight w:val="435"/>
        </w:trPr>
        <w:tc>
          <w:tcPr>
            <w:tcW w:w="1250" w:type="dxa"/>
            <w:shd w:val="clear" w:color="auto" w:fill="auto"/>
            <w:tcMar>
              <w:top w:w="100" w:type="dxa"/>
              <w:left w:w="100" w:type="dxa"/>
              <w:bottom w:w="100" w:type="dxa"/>
              <w:right w:w="100" w:type="dxa"/>
            </w:tcMar>
          </w:tcPr>
          <w:p w14:paraId="0B9305A4"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224C1B9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CABCA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8B536B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B015D6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E691E7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1C2CA92"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8E208E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27B37F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C1DE5B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202EDD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56BC9D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32C2549"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7DF1B5C8" w14:textId="77777777" w:rsidTr="00D665B0">
        <w:tc>
          <w:tcPr>
            <w:tcW w:w="1250" w:type="dxa"/>
            <w:shd w:val="clear" w:color="auto" w:fill="auto"/>
            <w:tcMar>
              <w:top w:w="100" w:type="dxa"/>
              <w:left w:w="100" w:type="dxa"/>
              <w:bottom w:w="100" w:type="dxa"/>
              <w:right w:w="100" w:type="dxa"/>
            </w:tcMar>
          </w:tcPr>
          <w:p w14:paraId="5B8CA065"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3CF219E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D8C39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CD4E17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DDB132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87ADFD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CE91930"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5780C3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78B81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73C74E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55E5EA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61C2C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179EFCF"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3C694E6E" w14:textId="77777777" w:rsidTr="00D665B0">
        <w:trPr>
          <w:trHeight w:val="420"/>
        </w:trPr>
        <w:tc>
          <w:tcPr>
            <w:tcW w:w="9360" w:type="dxa"/>
            <w:gridSpan w:val="13"/>
            <w:shd w:val="clear" w:color="auto" w:fill="EEECE1" w:themeFill="background2"/>
            <w:tcMar>
              <w:top w:w="100" w:type="dxa"/>
              <w:left w:w="100" w:type="dxa"/>
              <w:bottom w:w="100" w:type="dxa"/>
              <w:right w:w="100" w:type="dxa"/>
            </w:tcMar>
          </w:tcPr>
          <w:p w14:paraId="3CD7C33A" w14:textId="390B998F" w:rsidR="00296A53" w:rsidRPr="009C6C64" w:rsidRDefault="1018EEA2"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Human Resources for Health</w:t>
            </w:r>
          </w:p>
        </w:tc>
      </w:tr>
      <w:tr w:rsidR="00296A53" w:rsidRPr="00AF4B2F" w14:paraId="1F1FAC7E" w14:textId="77777777" w:rsidTr="00D665B0">
        <w:tc>
          <w:tcPr>
            <w:tcW w:w="1250" w:type="dxa"/>
            <w:shd w:val="clear" w:color="auto" w:fill="auto"/>
            <w:tcMar>
              <w:top w:w="100" w:type="dxa"/>
              <w:left w:w="100" w:type="dxa"/>
              <w:bottom w:w="100" w:type="dxa"/>
              <w:right w:w="100" w:type="dxa"/>
            </w:tcMar>
          </w:tcPr>
          <w:p w14:paraId="2EF29AF1"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2C2EE63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E43B86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70740FC"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54C20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A4BFD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D607C83"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59958C86"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3CCFD6"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CFE38C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FD61E8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45E569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22CE37A"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334D11BC" w14:textId="77777777" w:rsidTr="00D665B0">
        <w:tc>
          <w:tcPr>
            <w:tcW w:w="1250" w:type="dxa"/>
            <w:shd w:val="clear" w:color="auto" w:fill="auto"/>
            <w:tcMar>
              <w:top w:w="100" w:type="dxa"/>
              <w:left w:w="100" w:type="dxa"/>
              <w:bottom w:w="100" w:type="dxa"/>
              <w:right w:w="100" w:type="dxa"/>
            </w:tcMar>
          </w:tcPr>
          <w:p w14:paraId="1D292A34"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4F44CAD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D2715B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F78E55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0449D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B90F51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17AAED"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E05470C"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B83886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0159B2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7EF2EE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DE6D25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205AED"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4F215A77" w14:textId="77777777" w:rsidTr="00D665B0">
        <w:tc>
          <w:tcPr>
            <w:tcW w:w="1250" w:type="dxa"/>
            <w:shd w:val="clear" w:color="auto" w:fill="auto"/>
            <w:tcMar>
              <w:top w:w="100" w:type="dxa"/>
              <w:left w:w="100" w:type="dxa"/>
              <w:bottom w:w="100" w:type="dxa"/>
              <w:right w:w="100" w:type="dxa"/>
            </w:tcMar>
          </w:tcPr>
          <w:p w14:paraId="2EAE38C2"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6CC42DA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D19902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8BC127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21E3BF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EE9A6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8A5C240"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A19EC8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F93409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F20F8D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F7BEE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163798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03B5465"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6CC4BF32" w14:textId="77777777" w:rsidTr="00D665B0">
        <w:trPr>
          <w:trHeight w:val="400"/>
        </w:trPr>
        <w:tc>
          <w:tcPr>
            <w:tcW w:w="9360" w:type="dxa"/>
            <w:gridSpan w:val="13"/>
            <w:shd w:val="clear" w:color="auto" w:fill="EEECE1" w:themeFill="background2"/>
            <w:tcMar>
              <w:top w:w="100" w:type="dxa"/>
              <w:left w:w="100" w:type="dxa"/>
              <w:bottom w:w="100" w:type="dxa"/>
              <w:right w:w="100" w:type="dxa"/>
            </w:tcMar>
          </w:tcPr>
          <w:p w14:paraId="4D9874C6" w14:textId="0E7DFFF4" w:rsidR="00296A53" w:rsidRPr="009C6C64" w:rsidRDefault="2FFE0908"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 xml:space="preserve"> Service Delivery</w:t>
            </w:r>
          </w:p>
        </w:tc>
      </w:tr>
      <w:tr w:rsidR="00296A53" w:rsidRPr="00AF4B2F" w14:paraId="316D5EE0" w14:textId="77777777" w:rsidTr="00D665B0">
        <w:tc>
          <w:tcPr>
            <w:tcW w:w="1250" w:type="dxa"/>
            <w:shd w:val="clear" w:color="auto" w:fill="auto"/>
            <w:tcMar>
              <w:top w:w="100" w:type="dxa"/>
              <w:left w:w="100" w:type="dxa"/>
              <w:bottom w:w="100" w:type="dxa"/>
              <w:right w:w="100" w:type="dxa"/>
            </w:tcMar>
          </w:tcPr>
          <w:p w14:paraId="52E7D740"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2339964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470E7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801C71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3E8BB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582388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FBF7F77"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089CBB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158793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A2E9E4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97BC4B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C368B0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380709F"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6FF24463" w14:textId="77777777" w:rsidTr="00D665B0">
        <w:tc>
          <w:tcPr>
            <w:tcW w:w="1250" w:type="dxa"/>
            <w:shd w:val="clear" w:color="auto" w:fill="auto"/>
            <w:tcMar>
              <w:top w:w="100" w:type="dxa"/>
              <w:left w:w="100" w:type="dxa"/>
              <w:bottom w:w="100" w:type="dxa"/>
              <w:right w:w="100" w:type="dxa"/>
            </w:tcMar>
          </w:tcPr>
          <w:p w14:paraId="4BDD8C6B"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0D60C4E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46FB30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34FCB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7CF25F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0F10EE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AD5DCE2"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987949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15BE0B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CC9668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56E7DB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ADAB24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F5EF83"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2F19D0A9" w14:textId="77777777" w:rsidTr="00D665B0">
        <w:tc>
          <w:tcPr>
            <w:tcW w:w="1250" w:type="dxa"/>
            <w:shd w:val="clear" w:color="auto" w:fill="auto"/>
            <w:tcMar>
              <w:top w:w="100" w:type="dxa"/>
              <w:left w:w="100" w:type="dxa"/>
              <w:bottom w:w="100" w:type="dxa"/>
              <w:right w:w="100" w:type="dxa"/>
            </w:tcMar>
          </w:tcPr>
          <w:p w14:paraId="3C3674F7"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1031E9E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E6B89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F43DD0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984536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47F7C4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D00ABB"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D389ED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032A86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2741CE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86032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F33568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F8AE903" w14:textId="77777777" w:rsidR="00296A53" w:rsidRPr="009C6C64" w:rsidRDefault="00296A53">
            <w:pPr>
              <w:spacing w:after="0" w:line="240" w:lineRule="auto"/>
              <w:rPr>
                <w:rFonts w:asciiTheme="majorHAnsi" w:hAnsiTheme="majorHAnsi" w:cstheme="majorHAnsi"/>
                <w:sz w:val="24"/>
                <w:szCs w:val="24"/>
              </w:rPr>
            </w:pPr>
          </w:p>
        </w:tc>
      </w:tr>
      <w:tr w:rsidR="55FF896D" w14:paraId="15491396"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60B8F596" w14:textId="2DE44298" w:rsidR="0C154F9A" w:rsidRPr="009C6C64" w:rsidRDefault="0C154F9A"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Supply Chain Management</w:t>
            </w:r>
          </w:p>
        </w:tc>
      </w:tr>
      <w:tr w:rsidR="55FF896D" w14:paraId="0F06D11A" w14:textId="77777777" w:rsidTr="00D665B0">
        <w:trPr>
          <w:trHeight w:val="300"/>
        </w:trPr>
        <w:tc>
          <w:tcPr>
            <w:tcW w:w="1250" w:type="dxa"/>
            <w:shd w:val="clear" w:color="auto" w:fill="auto"/>
            <w:tcMar>
              <w:top w:w="100" w:type="dxa"/>
              <w:left w:w="100" w:type="dxa"/>
              <w:bottom w:w="100" w:type="dxa"/>
              <w:right w:w="100" w:type="dxa"/>
            </w:tcMar>
          </w:tcPr>
          <w:p w14:paraId="7E15BFF7"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3FBC567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72F562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668850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B4B782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6B8F73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FAC6666"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07C3FB7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D41E9A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B9967C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354B5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8347A2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4A6A30A"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0BBB45E2" w14:textId="77777777" w:rsidTr="00D665B0">
        <w:trPr>
          <w:trHeight w:val="300"/>
        </w:trPr>
        <w:tc>
          <w:tcPr>
            <w:tcW w:w="1250" w:type="dxa"/>
            <w:shd w:val="clear" w:color="auto" w:fill="auto"/>
            <w:tcMar>
              <w:top w:w="100" w:type="dxa"/>
              <w:left w:w="100" w:type="dxa"/>
              <w:bottom w:w="100" w:type="dxa"/>
              <w:right w:w="100" w:type="dxa"/>
            </w:tcMar>
          </w:tcPr>
          <w:p w14:paraId="7A345959"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048C81D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64728A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0F236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B642BA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9F496F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B5BFF1"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771A7AD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D68C9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B8155A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DE92F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4A7197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DD962DC"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5E887239" w14:textId="77777777" w:rsidTr="00D665B0">
        <w:trPr>
          <w:trHeight w:val="300"/>
        </w:trPr>
        <w:tc>
          <w:tcPr>
            <w:tcW w:w="1250" w:type="dxa"/>
            <w:shd w:val="clear" w:color="auto" w:fill="auto"/>
            <w:tcMar>
              <w:top w:w="100" w:type="dxa"/>
              <w:left w:w="100" w:type="dxa"/>
              <w:bottom w:w="100" w:type="dxa"/>
              <w:right w:w="100" w:type="dxa"/>
            </w:tcMar>
          </w:tcPr>
          <w:p w14:paraId="6431F1C4"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6B67BF5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3D286E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1CF09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84482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1699A8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D02EF48"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CE9B08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3A6D33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45A2B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D767CC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BC306C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0E70836" w14:textId="77777777" w:rsidR="55FF896D" w:rsidRPr="009C6C64" w:rsidRDefault="55FF896D" w:rsidP="55FF896D">
            <w:pPr>
              <w:spacing w:after="0" w:line="240" w:lineRule="auto"/>
              <w:rPr>
                <w:rFonts w:asciiTheme="majorHAnsi" w:hAnsiTheme="majorHAnsi" w:cstheme="majorHAnsi"/>
                <w:sz w:val="24"/>
                <w:szCs w:val="24"/>
              </w:rPr>
            </w:pPr>
          </w:p>
        </w:tc>
      </w:tr>
    </w:tbl>
    <w:p w14:paraId="69155D51" w14:textId="77777777" w:rsidR="00AB3791" w:rsidRDefault="00AB3791">
      <w:r>
        <w:br w:type="page"/>
      </w: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1250"/>
        <w:gridCol w:w="675"/>
        <w:gridCol w:w="676"/>
        <w:gridCol w:w="676"/>
        <w:gridCol w:w="676"/>
        <w:gridCol w:w="676"/>
        <w:gridCol w:w="676"/>
        <w:gridCol w:w="675"/>
        <w:gridCol w:w="676"/>
        <w:gridCol w:w="676"/>
        <w:gridCol w:w="676"/>
        <w:gridCol w:w="676"/>
        <w:gridCol w:w="676"/>
      </w:tblGrid>
      <w:tr w:rsidR="001420F6" w14:paraId="597AE824" w14:textId="77777777" w:rsidTr="00D665B0">
        <w:trPr>
          <w:trHeight w:val="300"/>
        </w:trPr>
        <w:tc>
          <w:tcPr>
            <w:tcW w:w="1250" w:type="dxa"/>
            <w:shd w:val="clear" w:color="auto" w:fill="auto"/>
            <w:tcMar>
              <w:top w:w="100" w:type="dxa"/>
              <w:left w:w="100" w:type="dxa"/>
              <w:bottom w:w="100" w:type="dxa"/>
              <w:right w:w="100" w:type="dxa"/>
            </w:tcMar>
          </w:tcPr>
          <w:p w14:paraId="1C78C84B" w14:textId="6185E7AA" w:rsidR="001420F6" w:rsidRPr="00D665B0" w:rsidRDefault="001420F6" w:rsidP="55FF896D">
            <w:pPr>
              <w:spacing w:after="0" w:line="240" w:lineRule="auto"/>
              <w:rPr>
                <w:rFonts w:asciiTheme="majorHAnsi" w:hAnsiTheme="majorHAnsi" w:cstheme="majorHAnsi"/>
                <w:b/>
                <w:color w:val="E36C0A" w:themeColor="accent6" w:themeShade="BF"/>
                <w:sz w:val="24"/>
                <w:szCs w:val="24"/>
              </w:rPr>
            </w:pPr>
          </w:p>
        </w:tc>
        <w:tc>
          <w:tcPr>
            <w:tcW w:w="675" w:type="dxa"/>
            <w:shd w:val="clear" w:color="auto" w:fill="auto"/>
            <w:tcMar>
              <w:top w:w="100" w:type="dxa"/>
              <w:left w:w="100" w:type="dxa"/>
              <w:bottom w:w="100" w:type="dxa"/>
              <w:right w:w="100" w:type="dxa"/>
            </w:tcMar>
          </w:tcPr>
          <w:p w14:paraId="60A8A83B" w14:textId="5CE0BE0F"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Apr</w:t>
            </w:r>
          </w:p>
        </w:tc>
        <w:tc>
          <w:tcPr>
            <w:tcW w:w="676" w:type="dxa"/>
            <w:shd w:val="clear" w:color="auto" w:fill="auto"/>
            <w:tcMar>
              <w:top w:w="100" w:type="dxa"/>
              <w:left w:w="100" w:type="dxa"/>
              <w:bottom w:w="100" w:type="dxa"/>
              <w:right w:w="100" w:type="dxa"/>
            </w:tcMar>
          </w:tcPr>
          <w:p w14:paraId="414AC81C" w14:textId="34360E8F"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May</w:t>
            </w:r>
          </w:p>
        </w:tc>
        <w:tc>
          <w:tcPr>
            <w:tcW w:w="676" w:type="dxa"/>
            <w:shd w:val="clear" w:color="auto" w:fill="auto"/>
            <w:tcMar>
              <w:top w:w="100" w:type="dxa"/>
              <w:left w:w="100" w:type="dxa"/>
              <w:bottom w:w="100" w:type="dxa"/>
              <w:right w:w="100" w:type="dxa"/>
            </w:tcMar>
          </w:tcPr>
          <w:p w14:paraId="6CEBAA7E" w14:textId="75D2EFB9"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Jun</w:t>
            </w:r>
          </w:p>
        </w:tc>
        <w:tc>
          <w:tcPr>
            <w:tcW w:w="676" w:type="dxa"/>
            <w:shd w:val="clear" w:color="auto" w:fill="auto"/>
            <w:tcMar>
              <w:top w:w="100" w:type="dxa"/>
              <w:left w:w="100" w:type="dxa"/>
              <w:bottom w:w="100" w:type="dxa"/>
              <w:right w:w="100" w:type="dxa"/>
            </w:tcMar>
          </w:tcPr>
          <w:p w14:paraId="27F89930" w14:textId="2C1B7604"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Jul</w:t>
            </w:r>
          </w:p>
        </w:tc>
        <w:tc>
          <w:tcPr>
            <w:tcW w:w="676" w:type="dxa"/>
            <w:shd w:val="clear" w:color="auto" w:fill="auto"/>
            <w:tcMar>
              <w:top w:w="100" w:type="dxa"/>
              <w:left w:w="100" w:type="dxa"/>
              <w:bottom w:w="100" w:type="dxa"/>
              <w:right w:w="100" w:type="dxa"/>
            </w:tcMar>
          </w:tcPr>
          <w:p w14:paraId="07199232" w14:textId="3689B2D2"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Aug</w:t>
            </w:r>
          </w:p>
        </w:tc>
        <w:tc>
          <w:tcPr>
            <w:tcW w:w="676" w:type="dxa"/>
            <w:shd w:val="clear" w:color="auto" w:fill="auto"/>
            <w:tcMar>
              <w:top w:w="100" w:type="dxa"/>
              <w:left w:w="100" w:type="dxa"/>
              <w:bottom w:w="100" w:type="dxa"/>
              <w:right w:w="100" w:type="dxa"/>
            </w:tcMar>
          </w:tcPr>
          <w:p w14:paraId="7B0A2DC6" w14:textId="7FB1063C"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Sep</w:t>
            </w:r>
          </w:p>
        </w:tc>
        <w:tc>
          <w:tcPr>
            <w:tcW w:w="675" w:type="dxa"/>
            <w:shd w:val="clear" w:color="auto" w:fill="auto"/>
            <w:tcMar>
              <w:top w:w="100" w:type="dxa"/>
              <w:left w:w="100" w:type="dxa"/>
              <w:bottom w:w="100" w:type="dxa"/>
              <w:right w:w="100" w:type="dxa"/>
            </w:tcMar>
          </w:tcPr>
          <w:p w14:paraId="508B0C2D" w14:textId="4D5739AC"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Oct</w:t>
            </w:r>
          </w:p>
        </w:tc>
        <w:tc>
          <w:tcPr>
            <w:tcW w:w="676" w:type="dxa"/>
            <w:shd w:val="clear" w:color="auto" w:fill="auto"/>
            <w:tcMar>
              <w:top w:w="100" w:type="dxa"/>
              <w:left w:w="100" w:type="dxa"/>
              <w:bottom w:w="100" w:type="dxa"/>
              <w:right w:w="100" w:type="dxa"/>
            </w:tcMar>
          </w:tcPr>
          <w:p w14:paraId="015EEEF2" w14:textId="5C32C661"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Nov</w:t>
            </w:r>
          </w:p>
        </w:tc>
        <w:tc>
          <w:tcPr>
            <w:tcW w:w="676" w:type="dxa"/>
            <w:shd w:val="clear" w:color="auto" w:fill="auto"/>
            <w:tcMar>
              <w:top w:w="100" w:type="dxa"/>
              <w:left w:w="100" w:type="dxa"/>
              <w:bottom w:w="100" w:type="dxa"/>
              <w:right w:w="100" w:type="dxa"/>
            </w:tcMar>
          </w:tcPr>
          <w:p w14:paraId="3201702A" w14:textId="54954E71"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Dec</w:t>
            </w:r>
          </w:p>
        </w:tc>
        <w:tc>
          <w:tcPr>
            <w:tcW w:w="676" w:type="dxa"/>
            <w:shd w:val="clear" w:color="auto" w:fill="auto"/>
            <w:tcMar>
              <w:top w:w="100" w:type="dxa"/>
              <w:left w:w="100" w:type="dxa"/>
              <w:bottom w:w="100" w:type="dxa"/>
              <w:right w:w="100" w:type="dxa"/>
            </w:tcMar>
          </w:tcPr>
          <w:p w14:paraId="7C38C236" w14:textId="4359F843"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Jan</w:t>
            </w:r>
          </w:p>
        </w:tc>
        <w:tc>
          <w:tcPr>
            <w:tcW w:w="676" w:type="dxa"/>
            <w:shd w:val="clear" w:color="auto" w:fill="auto"/>
            <w:tcMar>
              <w:top w:w="100" w:type="dxa"/>
              <w:left w:w="100" w:type="dxa"/>
              <w:bottom w:w="100" w:type="dxa"/>
              <w:right w:w="100" w:type="dxa"/>
            </w:tcMar>
          </w:tcPr>
          <w:p w14:paraId="287F9DD9" w14:textId="3323E987"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Feb</w:t>
            </w:r>
          </w:p>
        </w:tc>
        <w:tc>
          <w:tcPr>
            <w:tcW w:w="676" w:type="dxa"/>
            <w:shd w:val="clear" w:color="auto" w:fill="auto"/>
            <w:tcMar>
              <w:top w:w="100" w:type="dxa"/>
              <w:left w:w="100" w:type="dxa"/>
              <w:bottom w:w="100" w:type="dxa"/>
              <w:right w:w="100" w:type="dxa"/>
            </w:tcMar>
          </w:tcPr>
          <w:p w14:paraId="42D7523E" w14:textId="3C91CD8B"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Mar</w:t>
            </w:r>
          </w:p>
        </w:tc>
      </w:tr>
      <w:tr w:rsidR="55FF896D" w14:paraId="7CA377BF"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766E134B" w14:textId="42E7B356" w:rsidR="2D1886BC" w:rsidRPr="009C6C64" w:rsidRDefault="2D1886BC"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Monitoring and Evaluation</w:t>
            </w:r>
          </w:p>
        </w:tc>
      </w:tr>
      <w:tr w:rsidR="55FF896D" w14:paraId="05CE5486" w14:textId="77777777" w:rsidTr="00D665B0">
        <w:trPr>
          <w:trHeight w:val="300"/>
        </w:trPr>
        <w:tc>
          <w:tcPr>
            <w:tcW w:w="1250" w:type="dxa"/>
            <w:shd w:val="clear" w:color="auto" w:fill="auto"/>
            <w:tcMar>
              <w:top w:w="100" w:type="dxa"/>
              <w:left w:w="100" w:type="dxa"/>
              <w:bottom w:w="100" w:type="dxa"/>
              <w:right w:w="100" w:type="dxa"/>
            </w:tcMar>
          </w:tcPr>
          <w:p w14:paraId="1B745716"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7C8FCF9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49C684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B7DAA7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9C334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156D9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1FBD1B5"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00182A6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876C12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0B2252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E64844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5CE1AF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872A0E"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5E0DE35" w14:textId="77777777" w:rsidTr="00D665B0">
        <w:trPr>
          <w:trHeight w:val="300"/>
        </w:trPr>
        <w:tc>
          <w:tcPr>
            <w:tcW w:w="1250" w:type="dxa"/>
            <w:shd w:val="clear" w:color="auto" w:fill="auto"/>
            <w:tcMar>
              <w:top w:w="100" w:type="dxa"/>
              <w:left w:w="100" w:type="dxa"/>
              <w:bottom w:w="100" w:type="dxa"/>
              <w:right w:w="100" w:type="dxa"/>
            </w:tcMar>
          </w:tcPr>
          <w:p w14:paraId="02E258E4"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0B250C3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6AE032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841B3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3599B7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765A41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5763EE0"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161B74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7E5820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EEC6E1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4DA0E5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4D5E6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413BD0F"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084836BC" w14:textId="77777777" w:rsidTr="00D665B0">
        <w:trPr>
          <w:trHeight w:val="300"/>
        </w:trPr>
        <w:tc>
          <w:tcPr>
            <w:tcW w:w="1250" w:type="dxa"/>
            <w:shd w:val="clear" w:color="auto" w:fill="auto"/>
            <w:tcMar>
              <w:top w:w="100" w:type="dxa"/>
              <w:left w:w="100" w:type="dxa"/>
              <w:bottom w:w="100" w:type="dxa"/>
              <w:right w:w="100" w:type="dxa"/>
            </w:tcMar>
          </w:tcPr>
          <w:p w14:paraId="4C6BABBE"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231D3EB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15F39A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4A8BDE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21B263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A8187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F3F77A"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7F8EE36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1A9FA2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E1A26C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47A87C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54CADD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416BC7C"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5409C1DA"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3E886ECD" w14:textId="7AA15937" w:rsidR="52D5CCE6" w:rsidRPr="009C6C64" w:rsidRDefault="52D5CCE6"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Pharmacovigilance and Resistance Monitoring</w:t>
            </w:r>
          </w:p>
        </w:tc>
      </w:tr>
      <w:tr w:rsidR="55FF896D" w14:paraId="44701180" w14:textId="77777777" w:rsidTr="00D665B0">
        <w:trPr>
          <w:trHeight w:val="300"/>
        </w:trPr>
        <w:tc>
          <w:tcPr>
            <w:tcW w:w="1250" w:type="dxa"/>
            <w:shd w:val="clear" w:color="auto" w:fill="auto"/>
            <w:tcMar>
              <w:top w:w="100" w:type="dxa"/>
              <w:left w:w="100" w:type="dxa"/>
              <w:bottom w:w="100" w:type="dxa"/>
              <w:right w:w="100" w:type="dxa"/>
            </w:tcMar>
          </w:tcPr>
          <w:p w14:paraId="5969A072"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086E343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422719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0F7ABC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8C2DE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CEA134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9AF3C7D"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61DA2E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30B3D2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D9B752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19C77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9CC17B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8487F9B"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64E3B27E" w14:textId="77777777" w:rsidTr="00D665B0">
        <w:trPr>
          <w:trHeight w:val="300"/>
        </w:trPr>
        <w:tc>
          <w:tcPr>
            <w:tcW w:w="1250" w:type="dxa"/>
            <w:shd w:val="clear" w:color="auto" w:fill="auto"/>
            <w:tcMar>
              <w:top w:w="100" w:type="dxa"/>
              <w:left w:w="100" w:type="dxa"/>
              <w:bottom w:w="100" w:type="dxa"/>
              <w:right w:w="100" w:type="dxa"/>
            </w:tcMar>
          </w:tcPr>
          <w:p w14:paraId="044FA1DA"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325F2E8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427CA7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EF643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3DFD8F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898DAA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5C7E3D4"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FCD6D6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AB50A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4A05F1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8EB4DF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5827AD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53FB29F"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47512A62" w14:textId="77777777" w:rsidTr="00D665B0">
        <w:trPr>
          <w:trHeight w:val="300"/>
        </w:trPr>
        <w:tc>
          <w:tcPr>
            <w:tcW w:w="1250" w:type="dxa"/>
            <w:shd w:val="clear" w:color="auto" w:fill="auto"/>
            <w:tcMar>
              <w:top w:w="100" w:type="dxa"/>
              <w:left w:w="100" w:type="dxa"/>
              <w:bottom w:w="100" w:type="dxa"/>
              <w:right w:w="100" w:type="dxa"/>
            </w:tcMar>
          </w:tcPr>
          <w:p w14:paraId="0107937C"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3FA8115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9D41A6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9388D9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12265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62791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0625350"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E0A7EB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45F43F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DDB160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47F017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A70212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02FA727"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C96F6A2"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5D7C99F2" w14:textId="63698ACB" w:rsidR="32283F7F" w:rsidRPr="009C6C64" w:rsidRDefault="32283F7F"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 xml:space="preserve">Demand Creation </w:t>
            </w:r>
          </w:p>
        </w:tc>
      </w:tr>
      <w:tr w:rsidR="55FF896D" w14:paraId="08294105" w14:textId="77777777" w:rsidTr="00D665B0">
        <w:trPr>
          <w:trHeight w:val="300"/>
        </w:trPr>
        <w:tc>
          <w:tcPr>
            <w:tcW w:w="1250" w:type="dxa"/>
            <w:shd w:val="clear" w:color="auto" w:fill="auto"/>
            <w:tcMar>
              <w:top w:w="100" w:type="dxa"/>
              <w:left w:w="100" w:type="dxa"/>
              <w:bottom w:w="100" w:type="dxa"/>
              <w:right w:w="100" w:type="dxa"/>
            </w:tcMar>
          </w:tcPr>
          <w:p w14:paraId="27A58393"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4E3B120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7078A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B3E983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5F8BCE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6F1F55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DC4BA96"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5FA2262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019C7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F7924F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1D3352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86BBB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D8B8CB7"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F9CA17B" w14:textId="77777777" w:rsidTr="00D665B0">
        <w:trPr>
          <w:trHeight w:val="300"/>
        </w:trPr>
        <w:tc>
          <w:tcPr>
            <w:tcW w:w="1250" w:type="dxa"/>
            <w:shd w:val="clear" w:color="auto" w:fill="auto"/>
            <w:tcMar>
              <w:top w:w="100" w:type="dxa"/>
              <w:left w:w="100" w:type="dxa"/>
              <w:bottom w:w="100" w:type="dxa"/>
              <w:right w:w="100" w:type="dxa"/>
            </w:tcMar>
          </w:tcPr>
          <w:p w14:paraId="3EFDF8BE"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34E3858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58EE5E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3D8C36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D175CE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36A983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784E3F0"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042635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45D5AA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2CC78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69C108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5D1CBE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FBCC67"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4A56BFA" w14:textId="77777777" w:rsidTr="00D665B0">
        <w:trPr>
          <w:trHeight w:val="300"/>
        </w:trPr>
        <w:tc>
          <w:tcPr>
            <w:tcW w:w="1250" w:type="dxa"/>
            <w:shd w:val="clear" w:color="auto" w:fill="auto"/>
            <w:tcMar>
              <w:top w:w="100" w:type="dxa"/>
              <w:left w:w="100" w:type="dxa"/>
              <w:bottom w:w="100" w:type="dxa"/>
              <w:right w:w="100" w:type="dxa"/>
            </w:tcMar>
          </w:tcPr>
          <w:p w14:paraId="06B499F4"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2511901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0387EA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790ED1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37E46E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D59370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02EB2A"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4C64428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87D2F3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0B7A55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D662A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8C5E9F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AF758E" w14:textId="77777777" w:rsidR="55FF896D" w:rsidRPr="009C6C64" w:rsidRDefault="55FF896D" w:rsidP="55FF896D">
            <w:pPr>
              <w:spacing w:after="0" w:line="240" w:lineRule="auto"/>
              <w:rPr>
                <w:rFonts w:asciiTheme="majorHAnsi" w:hAnsiTheme="majorHAnsi" w:cstheme="majorHAnsi"/>
                <w:sz w:val="24"/>
                <w:szCs w:val="24"/>
              </w:rPr>
            </w:pPr>
          </w:p>
        </w:tc>
      </w:tr>
    </w:tbl>
    <w:p w14:paraId="0C66C28F" w14:textId="25B23694" w:rsidR="00296A53" w:rsidRPr="009C6C64" w:rsidRDefault="00296A53" w:rsidP="55FF896D">
      <w:pPr>
        <w:spacing w:after="0" w:line="240" w:lineRule="auto"/>
        <w:rPr>
          <w:rFonts w:asciiTheme="majorHAnsi" w:hAnsiTheme="majorHAnsi" w:cstheme="majorHAnsi"/>
          <w:sz w:val="24"/>
          <w:szCs w:val="24"/>
        </w:rPr>
      </w:pPr>
    </w:p>
    <w:p w14:paraId="5D428F49" w14:textId="77777777" w:rsidR="00296A53" w:rsidRPr="009C6C64" w:rsidRDefault="00296A53" w:rsidP="00296A53">
      <w:pPr>
        <w:spacing w:after="0" w:line="240" w:lineRule="auto"/>
        <w:rPr>
          <w:rFonts w:asciiTheme="majorHAnsi" w:hAnsiTheme="majorHAnsi" w:cstheme="majorHAnsi"/>
          <w:sz w:val="24"/>
          <w:szCs w:val="24"/>
        </w:rPr>
      </w:pPr>
    </w:p>
    <w:p w14:paraId="4B891BE5" w14:textId="571790DB" w:rsidR="007B6F12" w:rsidRPr="009C6C64" w:rsidRDefault="007B6F12" w:rsidP="003104FC">
      <w:pPr>
        <w:spacing w:after="0" w:line="240" w:lineRule="auto"/>
        <w:rPr>
          <w:rStyle w:val="normaltextrun"/>
          <w:rFonts w:asciiTheme="majorHAnsi" w:hAnsiTheme="majorHAnsi" w:cstheme="majorHAnsi"/>
          <w:b/>
          <w:color w:val="000000" w:themeColor="text1"/>
          <w:sz w:val="24"/>
          <w:szCs w:val="24"/>
        </w:rPr>
      </w:pPr>
    </w:p>
    <w:sectPr w:rsidR="007B6F12" w:rsidRPr="009C6C64" w:rsidSect="002545AA">
      <w:footerReference w:type="default" r:id="rId53"/>
      <w:pgSz w:w="11909" w:h="16834" w:code="9"/>
      <w:pgMar w:top="1166" w:right="1440" w:bottom="302" w:left="1440" w:header="720" w:footer="576"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DF384" w14:textId="77777777" w:rsidR="00BE3869" w:rsidRDefault="00BE3869">
      <w:pPr>
        <w:spacing w:line="240" w:lineRule="auto"/>
      </w:pPr>
      <w:r>
        <w:separator/>
      </w:r>
    </w:p>
  </w:endnote>
  <w:endnote w:type="continuationSeparator" w:id="0">
    <w:p w14:paraId="4B6CF773" w14:textId="77777777" w:rsidR="00BE3869" w:rsidRDefault="00BE3869">
      <w:pPr>
        <w:spacing w:line="240" w:lineRule="auto"/>
      </w:pPr>
      <w:r>
        <w:continuationSeparator/>
      </w:r>
    </w:p>
  </w:endnote>
  <w:endnote w:type="continuationNotice" w:id="1">
    <w:p w14:paraId="62523576" w14:textId="77777777" w:rsidR="00BE3869" w:rsidRDefault="00BE38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A836" w14:textId="27C4D3AC" w:rsidR="00901B29" w:rsidRPr="002545AA" w:rsidRDefault="00901B29" w:rsidP="00901B29">
    <w:pPr>
      <w:rPr>
        <w:rFonts w:ascii="Calibri" w:eastAsia="Calibri" w:hAnsi="Calibri" w:cs="Calibri"/>
        <w:color w:val="595959" w:themeColor="text1" w:themeTint="A6"/>
        <w:sz w:val="20"/>
        <w:szCs w:val="20"/>
      </w:rPr>
    </w:pPr>
    <w:r w:rsidRPr="002545AA">
      <w:rPr>
        <w:rFonts w:asciiTheme="majorHAnsi" w:hAnsiTheme="majorHAnsi" w:cstheme="majorHAnsi"/>
        <w:color w:val="595959" w:themeColor="text1" w:themeTint="A6"/>
        <w:sz w:val="20"/>
        <w:szCs w:val="20"/>
      </w:rPr>
      <w:t xml:space="preserve">Version 2.0; </w:t>
    </w:r>
    <w:r w:rsidR="00636047">
      <w:rPr>
        <w:rFonts w:asciiTheme="majorHAnsi" w:hAnsiTheme="majorHAnsi" w:cstheme="majorHAnsi"/>
        <w:color w:val="595959" w:themeColor="text1" w:themeTint="A6"/>
        <w:sz w:val="20"/>
        <w:szCs w:val="20"/>
      </w:rPr>
      <w:t>December</w:t>
    </w:r>
    <w:r w:rsidRPr="002545AA">
      <w:rPr>
        <w:rFonts w:asciiTheme="majorHAnsi" w:hAnsiTheme="majorHAnsi" w:cstheme="majorHAnsi"/>
        <w:color w:val="595959" w:themeColor="text1" w:themeTint="A6"/>
        <w:sz w:val="20"/>
        <w:szCs w:val="20"/>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4EBB" w14:textId="08087207" w:rsidR="0014470F" w:rsidRPr="002545AA" w:rsidRDefault="00901B29" w:rsidP="00901B29">
    <w:pPr>
      <w:tabs>
        <w:tab w:val="right" w:pos="9000"/>
      </w:tabs>
      <w:rPr>
        <w:rFonts w:ascii="Calibri" w:eastAsia="Calibri" w:hAnsi="Calibri" w:cs="Calibri"/>
        <w:color w:val="595959" w:themeColor="text1" w:themeTint="A6"/>
        <w:sz w:val="20"/>
        <w:szCs w:val="20"/>
      </w:rPr>
    </w:pPr>
    <w:r w:rsidRPr="002545AA">
      <w:rPr>
        <w:rFonts w:asciiTheme="majorHAnsi" w:hAnsiTheme="majorHAnsi" w:cstheme="majorHAnsi"/>
        <w:color w:val="595959" w:themeColor="text1" w:themeTint="A6"/>
        <w:sz w:val="20"/>
        <w:szCs w:val="20"/>
      </w:rPr>
      <w:t xml:space="preserve">Version 2.0; </w:t>
    </w:r>
    <w:r w:rsidR="00BD6EA5">
      <w:rPr>
        <w:rFonts w:asciiTheme="majorHAnsi" w:hAnsiTheme="majorHAnsi" w:cstheme="majorHAnsi"/>
        <w:color w:val="595959" w:themeColor="text1" w:themeTint="A6"/>
        <w:sz w:val="20"/>
        <w:szCs w:val="20"/>
      </w:rPr>
      <w:t>December</w:t>
    </w:r>
    <w:r w:rsidRPr="002545AA">
      <w:rPr>
        <w:rFonts w:asciiTheme="majorHAnsi" w:hAnsiTheme="majorHAnsi" w:cstheme="majorHAnsi"/>
        <w:color w:val="595959" w:themeColor="text1" w:themeTint="A6"/>
        <w:sz w:val="20"/>
        <w:szCs w:val="20"/>
      </w:rPr>
      <w:t xml:space="preserve"> 2024</w:t>
    </w:r>
    <w:r w:rsidRPr="002545AA">
      <w:rPr>
        <w:rFonts w:asciiTheme="majorHAnsi" w:hAnsiTheme="majorHAnsi" w:cstheme="majorHAnsi"/>
        <w:color w:val="595959" w:themeColor="text1" w:themeTint="A6"/>
        <w:sz w:val="20"/>
        <w:szCs w:val="20"/>
      </w:rPr>
      <w:tab/>
    </w:r>
    <w:r w:rsidR="0014470F" w:rsidRPr="002545AA">
      <w:rPr>
        <w:rFonts w:ascii="Calibri" w:eastAsia="Calibri" w:hAnsi="Calibri" w:cs="Calibri"/>
        <w:color w:val="595959" w:themeColor="text1" w:themeTint="A6"/>
        <w:sz w:val="20"/>
        <w:szCs w:val="20"/>
      </w:rPr>
      <w:fldChar w:fldCharType="begin"/>
    </w:r>
    <w:r w:rsidR="0014470F" w:rsidRPr="002545AA">
      <w:rPr>
        <w:rFonts w:ascii="Calibri" w:eastAsia="Calibri" w:hAnsi="Calibri" w:cs="Calibri"/>
        <w:color w:val="595959" w:themeColor="text1" w:themeTint="A6"/>
        <w:sz w:val="20"/>
        <w:szCs w:val="20"/>
      </w:rPr>
      <w:instrText>PAGE</w:instrText>
    </w:r>
    <w:r w:rsidR="0014470F" w:rsidRPr="002545AA">
      <w:rPr>
        <w:rFonts w:ascii="Calibri" w:eastAsia="Calibri" w:hAnsi="Calibri" w:cs="Calibri"/>
        <w:color w:val="595959" w:themeColor="text1" w:themeTint="A6"/>
        <w:sz w:val="20"/>
        <w:szCs w:val="20"/>
      </w:rPr>
      <w:fldChar w:fldCharType="separate"/>
    </w:r>
    <w:r w:rsidR="0014470F" w:rsidRPr="002545AA">
      <w:rPr>
        <w:rFonts w:ascii="Calibri" w:eastAsia="Calibri" w:hAnsi="Calibri" w:cs="Calibri"/>
        <w:noProof/>
        <w:color w:val="595959" w:themeColor="text1" w:themeTint="A6"/>
        <w:sz w:val="20"/>
        <w:szCs w:val="20"/>
      </w:rPr>
      <w:t>1</w:t>
    </w:r>
    <w:r w:rsidR="0014470F" w:rsidRPr="002545AA">
      <w:rPr>
        <w:rFonts w:ascii="Calibri" w:eastAsia="Calibri" w:hAnsi="Calibri" w:cs="Calibri"/>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46F6" w14:textId="5F170A59" w:rsidR="006604F8" w:rsidRPr="002545AA" w:rsidRDefault="00901B29" w:rsidP="002545AA">
    <w:pPr>
      <w:tabs>
        <w:tab w:val="right" w:pos="9000"/>
      </w:tabs>
      <w:spacing w:before="240" w:after="120"/>
      <w:rPr>
        <w:rFonts w:ascii="Calibri" w:eastAsia="Calibri" w:hAnsi="Calibri" w:cs="Calibri"/>
        <w:color w:val="595959" w:themeColor="text1" w:themeTint="A6"/>
        <w:sz w:val="20"/>
        <w:szCs w:val="20"/>
      </w:rPr>
    </w:pPr>
    <w:r w:rsidRPr="002545AA">
      <w:rPr>
        <w:rFonts w:asciiTheme="majorHAnsi" w:hAnsiTheme="majorHAnsi" w:cstheme="majorHAnsi"/>
        <w:color w:val="595959" w:themeColor="text1" w:themeTint="A6"/>
        <w:sz w:val="20"/>
        <w:szCs w:val="20"/>
      </w:rPr>
      <w:t xml:space="preserve">Version 2.0; </w:t>
    </w:r>
    <w:r w:rsidR="00EF3EB5">
      <w:rPr>
        <w:rFonts w:asciiTheme="majorHAnsi" w:hAnsiTheme="majorHAnsi" w:cstheme="majorHAnsi"/>
        <w:color w:val="595959" w:themeColor="text1" w:themeTint="A6"/>
        <w:sz w:val="20"/>
        <w:szCs w:val="20"/>
      </w:rPr>
      <w:t>December</w:t>
    </w:r>
    <w:r w:rsidRPr="002545AA">
      <w:rPr>
        <w:rFonts w:asciiTheme="majorHAnsi" w:hAnsiTheme="majorHAnsi" w:cstheme="majorHAnsi"/>
        <w:color w:val="595959" w:themeColor="text1" w:themeTint="A6"/>
        <w:sz w:val="20"/>
        <w:szCs w:val="20"/>
      </w:rPr>
      <w:t xml:space="preserve"> 2024</w:t>
    </w:r>
    <w:r w:rsidR="002545AA" w:rsidRPr="002545AA">
      <w:rPr>
        <w:rFonts w:asciiTheme="majorHAnsi" w:hAnsiTheme="majorHAnsi" w:cstheme="majorHAnsi"/>
        <w:color w:val="595959" w:themeColor="text1" w:themeTint="A6"/>
        <w:sz w:val="20"/>
        <w:szCs w:val="20"/>
      </w:rPr>
      <w:tab/>
    </w:r>
    <w:r w:rsidR="00345A6B" w:rsidRPr="002545AA">
      <w:rPr>
        <w:rFonts w:ascii="Calibri" w:eastAsia="Calibri" w:hAnsi="Calibri" w:cs="Calibri"/>
        <w:color w:val="595959" w:themeColor="text1" w:themeTint="A6"/>
        <w:sz w:val="20"/>
        <w:szCs w:val="20"/>
      </w:rPr>
      <w:fldChar w:fldCharType="begin"/>
    </w:r>
    <w:r w:rsidR="00345A6B" w:rsidRPr="002545AA">
      <w:rPr>
        <w:rFonts w:ascii="Calibri" w:eastAsia="Calibri" w:hAnsi="Calibri" w:cs="Calibri"/>
        <w:color w:val="595959" w:themeColor="text1" w:themeTint="A6"/>
        <w:sz w:val="20"/>
        <w:szCs w:val="20"/>
      </w:rPr>
      <w:instrText>PAGE</w:instrText>
    </w:r>
    <w:r w:rsidR="00345A6B" w:rsidRPr="002545AA">
      <w:rPr>
        <w:rFonts w:ascii="Calibri" w:eastAsia="Calibri" w:hAnsi="Calibri" w:cs="Calibri"/>
        <w:color w:val="595959" w:themeColor="text1" w:themeTint="A6"/>
        <w:sz w:val="20"/>
        <w:szCs w:val="20"/>
      </w:rPr>
      <w:fldChar w:fldCharType="separate"/>
    </w:r>
    <w:r w:rsidR="00ED7D21" w:rsidRPr="002545AA">
      <w:rPr>
        <w:rFonts w:ascii="Calibri" w:eastAsia="Calibri" w:hAnsi="Calibri" w:cs="Calibri"/>
        <w:noProof/>
        <w:color w:val="595959" w:themeColor="text1" w:themeTint="A6"/>
        <w:sz w:val="20"/>
        <w:szCs w:val="20"/>
      </w:rPr>
      <w:t>1</w:t>
    </w:r>
    <w:r w:rsidR="00345A6B" w:rsidRPr="002545AA">
      <w:rPr>
        <w:rFonts w:ascii="Calibri" w:eastAsia="Calibri" w:hAnsi="Calibri" w:cs="Calibri"/>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7110D" w14:textId="77777777" w:rsidR="00BE3869" w:rsidRDefault="00BE3869">
      <w:pPr>
        <w:spacing w:line="240" w:lineRule="auto"/>
      </w:pPr>
      <w:r>
        <w:separator/>
      </w:r>
    </w:p>
  </w:footnote>
  <w:footnote w:type="continuationSeparator" w:id="0">
    <w:p w14:paraId="53A612F7" w14:textId="77777777" w:rsidR="00BE3869" w:rsidRDefault="00BE3869">
      <w:pPr>
        <w:spacing w:line="240" w:lineRule="auto"/>
      </w:pPr>
      <w:r>
        <w:continuationSeparator/>
      </w:r>
    </w:p>
  </w:footnote>
  <w:footnote w:type="continuationNotice" w:id="1">
    <w:p w14:paraId="1B9F07FD" w14:textId="77777777" w:rsidR="00BE3869" w:rsidRDefault="00BE3869">
      <w:pPr>
        <w:spacing w:line="240" w:lineRule="auto"/>
      </w:pPr>
    </w:p>
  </w:footnote>
  <w:footnote w:id="2">
    <w:p w14:paraId="4E6681B3" w14:textId="67AE6FF3" w:rsidR="00DF4D25" w:rsidRPr="007501F8" w:rsidRDefault="00DF4D25" w:rsidP="00E33B11">
      <w:pPr>
        <w:pStyle w:val="FootnoteText"/>
        <w:rPr>
          <w:rFonts w:ascii="Calibri" w:hAnsi="Calibri" w:cs="Calibri"/>
          <w:lang w:val="en-US"/>
        </w:rPr>
      </w:pPr>
      <w:r w:rsidRPr="007501F8">
        <w:rPr>
          <w:rStyle w:val="FootnoteReference"/>
          <w:rFonts w:ascii="Calibri" w:hAnsi="Calibri" w:cs="Calibri"/>
        </w:rPr>
        <w:footnoteRef/>
      </w:r>
      <w:r w:rsidRPr="007501F8">
        <w:rPr>
          <w:rFonts w:ascii="Calibri" w:hAnsi="Calibri" w:cs="Calibri"/>
        </w:rPr>
        <w:t xml:space="preserve"> AVAC. Research pipeline. PrEPWatch</w:t>
      </w:r>
      <w:r w:rsidR="002A0710" w:rsidRPr="007501F8">
        <w:rPr>
          <w:rFonts w:ascii="Calibri" w:hAnsi="Calibri" w:cs="Calibri"/>
        </w:rPr>
        <w:t>.</w:t>
      </w:r>
      <w:r w:rsidRPr="007501F8">
        <w:rPr>
          <w:rFonts w:ascii="Calibri" w:hAnsi="Calibri" w:cs="Calibri"/>
        </w:rPr>
        <w:t xml:space="preserve"> October 2022 [cited 2023 Oct 26]. </w:t>
      </w:r>
      <w:r w:rsidRPr="007501F8">
        <w:rPr>
          <w:rFonts w:ascii="Calibri" w:hAnsi="Calibri" w:cs="Calibri"/>
          <w:lang w:val="en-US"/>
        </w:rPr>
        <w:t xml:space="preserve">Available from: </w:t>
      </w:r>
      <w:hyperlink r:id="rId1" w:history="1">
        <w:r w:rsidRPr="007501F8">
          <w:rPr>
            <w:rStyle w:val="Hyperlink"/>
            <w:rFonts w:ascii="Calibri" w:hAnsi="Calibri" w:cs="Calibri"/>
            <w:lang w:val="en-US"/>
          </w:rPr>
          <w:t>https://www.prepwatch.org/research-pipeline/</w:t>
        </w:r>
      </w:hyperlink>
      <w:r w:rsidRPr="007501F8">
        <w:rPr>
          <w:rFonts w:ascii="Calibri" w:hAnsi="Calibri" w:cs="Calibri"/>
          <w:lang w:val="en-US"/>
        </w:rPr>
        <w:t xml:space="preserve">. </w:t>
      </w:r>
    </w:p>
  </w:footnote>
  <w:footnote w:id="3">
    <w:p w14:paraId="042D04DF" w14:textId="2A09AC9F" w:rsidR="00DF4D25" w:rsidRPr="00586C0E" w:rsidRDefault="00DF4D25" w:rsidP="009216C5">
      <w:pPr>
        <w:spacing w:after="160" w:line="259" w:lineRule="auto"/>
        <w:rPr>
          <w:rFonts w:ascii="Calibri" w:hAnsi="Calibri" w:cs="Calibri"/>
          <w:sz w:val="20"/>
          <w:szCs w:val="20"/>
        </w:rPr>
      </w:pPr>
      <w:r w:rsidRPr="00586C0E">
        <w:rPr>
          <w:rStyle w:val="FootnoteReference"/>
          <w:rFonts w:ascii="Calibri" w:hAnsi="Calibri" w:cs="Calibri"/>
          <w:sz w:val="20"/>
          <w:szCs w:val="20"/>
        </w:rPr>
        <w:footnoteRef/>
      </w:r>
      <w:r w:rsidRPr="00586C0E">
        <w:rPr>
          <w:rFonts w:ascii="Calibri" w:hAnsi="Calibri" w:cs="Calibri"/>
          <w:sz w:val="20"/>
          <w:szCs w:val="20"/>
        </w:rPr>
        <w:t xml:space="preserve"> Landovitz, RJ, Donnell D, Clement ME, </w:t>
      </w:r>
      <w:r w:rsidR="00D36DCF" w:rsidRPr="00586C0E">
        <w:rPr>
          <w:rFonts w:ascii="Calibri" w:hAnsi="Calibri" w:cs="Calibri"/>
          <w:sz w:val="20"/>
          <w:szCs w:val="20"/>
        </w:rPr>
        <w:t xml:space="preserve">Hanscom B, Cottle L, Coelho L, </w:t>
      </w:r>
      <w:r w:rsidR="00322821" w:rsidRPr="00586C0E">
        <w:rPr>
          <w:rFonts w:ascii="Calibri" w:hAnsi="Calibri" w:cs="Calibri"/>
          <w:sz w:val="20"/>
          <w:szCs w:val="20"/>
        </w:rPr>
        <w:t xml:space="preserve">et </w:t>
      </w:r>
      <w:r w:rsidRPr="00586C0E">
        <w:rPr>
          <w:rFonts w:ascii="Calibri" w:hAnsi="Calibri" w:cs="Calibri"/>
          <w:sz w:val="20"/>
          <w:szCs w:val="20"/>
        </w:rPr>
        <w:t xml:space="preserve">al. </w:t>
      </w:r>
      <w:r w:rsidRPr="00586C0E">
        <w:rPr>
          <w:rFonts w:ascii="Calibri" w:hAnsi="Calibri" w:cs="Calibri"/>
          <w:iCs/>
          <w:sz w:val="20"/>
          <w:szCs w:val="20"/>
        </w:rPr>
        <w:t>Cabotegravir for HIV</w:t>
      </w:r>
      <w:r w:rsidR="009C2B5D" w:rsidRPr="00586C0E">
        <w:rPr>
          <w:rFonts w:ascii="Calibri" w:hAnsi="Calibri" w:cs="Calibri"/>
          <w:iCs/>
          <w:sz w:val="20"/>
          <w:szCs w:val="20"/>
        </w:rPr>
        <w:t xml:space="preserve"> </w:t>
      </w:r>
      <w:r w:rsidRPr="00586C0E">
        <w:rPr>
          <w:rFonts w:ascii="Calibri" w:hAnsi="Calibri" w:cs="Calibri"/>
          <w:iCs/>
          <w:sz w:val="20"/>
          <w:szCs w:val="20"/>
        </w:rPr>
        <w:t>prevention in cisgender men and transgender women</w:t>
      </w:r>
      <w:r w:rsidRPr="00586C0E">
        <w:rPr>
          <w:rFonts w:ascii="Calibri" w:hAnsi="Calibri" w:cs="Calibri"/>
          <w:i/>
          <w:sz w:val="20"/>
          <w:szCs w:val="20"/>
        </w:rPr>
        <w:t>.</w:t>
      </w:r>
      <w:r w:rsidRPr="00586C0E">
        <w:rPr>
          <w:rFonts w:ascii="Calibri" w:hAnsi="Calibri" w:cs="Calibri"/>
          <w:sz w:val="20"/>
          <w:szCs w:val="20"/>
        </w:rPr>
        <w:t xml:space="preserve"> N Engl J Med</w:t>
      </w:r>
      <w:r w:rsidR="00FB5331" w:rsidRPr="00586C0E">
        <w:rPr>
          <w:rFonts w:ascii="Calibri" w:hAnsi="Calibri" w:cs="Calibri"/>
          <w:sz w:val="20"/>
          <w:szCs w:val="20"/>
        </w:rPr>
        <w:t>.</w:t>
      </w:r>
      <w:r w:rsidRPr="00586C0E">
        <w:rPr>
          <w:rFonts w:ascii="Calibri" w:hAnsi="Calibri" w:cs="Calibri"/>
          <w:sz w:val="20"/>
          <w:szCs w:val="20"/>
        </w:rPr>
        <w:t xml:space="preserve"> 2021 Aug 12;</w:t>
      </w:r>
      <w:r w:rsidRPr="00586C0E">
        <w:rPr>
          <w:rFonts w:ascii="Calibri" w:hAnsi="Calibri" w:cs="Calibri"/>
          <w:bCs/>
          <w:sz w:val="20"/>
          <w:szCs w:val="20"/>
        </w:rPr>
        <w:t>385</w:t>
      </w:r>
      <w:r w:rsidRPr="00586C0E">
        <w:rPr>
          <w:rFonts w:ascii="Calibri" w:hAnsi="Calibri" w:cs="Calibri"/>
          <w:sz w:val="20"/>
          <w:szCs w:val="20"/>
        </w:rPr>
        <w:t>(7):595–608.</w:t>
      </w:r>
    </w:p>
  </w:footnote>
  <w:footnote w:id="4">
    <w:p w14:paraId="05498AD5" w14:textId="4EB48961" w:rsidR="00DF4D25" w:rsidRPr="00586C0E" w:rsidRDefault="00DF4D25">
      <w:pPr>
        <w:pStyle w:val="FootnoteText"/>
        <w:rPr>
          <w:rFonts w:ascii="Calibri" w:hAnsi="Calibri" w:cs="Calibri"/>
        </w:rPr>
      </w:pPr>
      <w:r w:rsidRPr="00586C0E">
        <w:rPr>
          <w:rStyle w:val="FootnoteReference"/>
          <w:rFonts w:ascii="Calibri" w:hAnsi="Calibri" w:cs="Calibri"/>
        </w:rPr>
        <w:footnoteRef/>
      </w:r>
      <w:r w:rsidRPr="00586C0E">
        <w:rPr>
          <w:rFonts w:ascii="Calibri" w:hAnsi="Calibri" w:cs="Calibri"/>
        </w:rPr>
        <w:t xml:space="preserve">Delaney-Moretlwe S, Hughes JP, Bock P, </w:t>
      </w:r>
      <w:r w:rsidR="0011781F" w:rsidRPr="00586C0E">
        <w:rPr>
          <w:rFonts w:ascii="Calibri" w:hAnsi="Calibri" w:cs="Calibri"/>
        </w:rPr>
        <w:t xml:space="preserve">Ouma SG, </w:t>
      </w:r>
      <w:r w:rsidR="003C4357" w:rsidRPr="00586C0E">
        <w:rPr>
          <w:rFonts w:ascii="Calibri" w:hAnsi="Calibri" w:cs="Calibri"/>
        </w:rPr>
        <w:t xml:space="preserve">Hunidzarira P, </w:t>
      </w:r>
      <w:r w:rsidR="00BF555A" w:rsidRPr="00586C0E">
        <w:rPr>
          <w:rFonts w:ascii="Calibri" w:hAnsi="Calibri" w:cs="Calibri"/>
        </w:rPr>
        <w:t xml:space="preserve">Kalonji D, </w:t>
      </w:r>
      <w:r w:rsidRPr="00586C0E">
        <w:rPr>
          <w:rFonts w:ascii="Calibri" w:hAnsi="Calibri" w:cs="Calibri"/>
        </w:rPr>
        <w:t>et al. Cabotegravir for the prevention of HIV-1 in women: results from HPTN 084, a phase 3, randomized clinical trial. Lancet. 2022 Apr 1;399(10337):1779</w:t>
      </w:r>
      <w:r w:rsidR="00B47346" w:rsidRPr="00586C0E">
        <w:rPr>
          <w:rFonts w:ascii="Calibri" w:hAnsi="Calibri" w:cs="Calibri"/>
        </w:rPr>
        <w:t>–</w:t>
      </w:r>
      <w:r w:rsidRPr="00586C0E">
        <w:rPr>
          <w:rFonts w:ascii="Calibri" w:hAnsi="Calibri" w:cs="Calibri"/>
        </w:rPr>
        <w:t>89.</w:t>
      </w:r>
    </w:p>
    <w:p w14:paraId="2484B3D8" w14:textId="77777777" w:rsidR="00DF4D25" w:rsidRPr="00586C0E" w:rsidRDefault="00DF4D25">
      <w:pPr>
        <w:pStyle w:val="FootnoteText"/>
        <w:rPr>
          <w:rFonts w:ascii="Calibri" w:hAnsi="Calibri" w:cs="Calibri"/>
          <w:lang w:val="en-US"/>
        </w:rPr>
      </w:pPr>
    </w:p>
  </w:footnote>
  <w:footnote w:id="5">
    <w:p w14:paraId="71744B7D" w14:textId="7F073317" w:rsidR="00DF4D25" w:rsidRPr="00302653" w:rsidRDefault="00DF4D25" w:rsidP="009216C5">
      <w:pPr>
        <w:spacing w:after="160" w:line="259" w:lineRule="auto"/>
        <w:rPr>
          <w:rFonts w:ascii="Calibri" w:hAnsi="Calibri" w:cs="Calibri"/>
        </w:rPr>
      </w:pPr>
      <w:r w:rsidRPr="00586C0E">
        <w:rPr>
          <w:rStyle w:val="FootnoteReference"/>
          <w:rFonts w:ascii="Calibri" w:hAnsi="Calibri" w:cs="Calibri"/>
          <w:sz w:val="20"/>
          <w:szCs w:val="20"/>
        </w:rPr>
        <w:footnoteRef/>
      </w:r>
      <w:r w:rsidRPr="00586C0E">
        <w:rPr>
          <w:rFonts w:ascii="Calibri" w:hAnsi="Calibri" w:cs="Calibri"/>
          <w:sz w:val="20"/>
          <w:szCs w:val="20"/>
          <w:lang w:val="en-US"/>
        </w:rPr>
        <w:t xml:space="preserve">Landovitz, RJ, Li S, Grinsztejn B, Dawood H, </w:t>
      </w:r>
      <w:r w:rsidR="00921B84" w:rsidRPr="00586C0E">
        <w:rPr>
          <w:rFonts w:ascii="Calibri" w:hAnsi="Calibri" w:cs="Calibri"/>
          <w:sz w:val="20"/>
          <w:szCs w:val="20"/>
          <w:lang w:val="en-US"/>
        </w:rPr>
        <w:t xml:space="preserve">Liu AY, Magnus M, </w:t>
      </w:r>
      <w:r w:rsidRPr="00586C0E">
        <w:rPr>
          <w:rFonts w:ascii="Calibri" w:hAnsi="Calibri" w:cs="Calibri"/>
          <w:sz w:val="20"/>
          <w:szCs w:val="20"/>
          <w:lang w:val="en-US"/>
        </w:rPr>
        <w:t xml:space="preserve">et al. </w:t>
      </w:r>
      <w:r w:rsidRPr="00586C0E">
        <w:rPr>
          <w:rFonts w:ascii="Calibri" w:hAnsi="Calibri" w:cs="Calibri"/>
          <w:iCs/>
          <w:sz w:val="20"/>
          <w:szCs w:val="20"/>
        </w:rPr>
        <w:t>Safety, tolerability, and pharmacokinetics of long-acting injectable cabotegravir in low-risk HIV-uninfected individuals: HPTN 077, a phase 2a randomized controlled trial.</w:t>
      </w:r>
      <w:r w:rsidR="00FB5331" w:rsidRPr="00586C0E">
        <w:rPr>
          <w:rFonts w:ascii="Calibri" w:hAnsi="Calibri" w:cs="Calibri"/>
          <w:iCs/>
          <w:sz w:val="20"/>
          <w:szCs w:val="20"/>
        </w:rPr>
        <w:t xml:space="preserve"> </w:t>
      </w:r>
      <w:r w:rsidRPr="00302653">
        <w:rPr>
          <w:rFonts w:ascii="Calibri" w:hAnsi="Calibri" w:cs="Calibri"/>
          <w:sz w:val="20"/>
          <w:szCs w:val="20"/>
        </w:rPr>
        <w:t>PLoS Med</w:t>
      </w:r>
      <w:r w:rsidR="00FB5331" w:rsidRPr="00302653">
        <w:rPr>
          <w:rFonts w:ascii="Calibri" w:hAnsi="Calibri" w:cs="Calibri"/>
          <w:sz w:val="20"/>
          <w:szCs w:val="20"/>
        </w:rPr>
        <w:t>.</w:t>
      </w:r>
      <w:r w:rsidRPr="00302653">
        <w:rPr>
          <w:rFonts w:ascii="Calibri" w:hAnsi="Calibri" w:cs="Calibri"/>
          <w:sz w:val="20"/>
          <w:szCs w:val="20"/>
        </w:rPr>
        <w:t xml:space="preserve"> 2018 Nov 8;15(11):e1002690.</w:t>
      </w:r>
    </w:p>
  </w:footnote>
  <w:footnote w:id="6">
    <w:p w14:paraId="4CECEA50" w14:textId="523FE5ED" w:rsidR="00DF4D25" w:rsidRPr="001C2D56" w:rsidRDefault="00DF4D25" w:rsidP="009216C5">
      <w:pPr>
        <w:spacing w:after="160" w:line="259" w:lineRule="auto"/>
        <w:rPr>
          <w:rFonts w:asciiTheme="majorHAnsi" w:hAnsiTheme="majorHAnsi" w:cstheme="majorHAnsi"/>
          <w:sz w:val="20"/>
          <w:szCs w:val="20"/>
        </w:rPr>
      </w:pPr>
      <w:r w:rsidRPr="001C2D56">
        <w:rPr>
          <w:rStyle w:val="FootnoteReference"/>
          <w:rFonts w:asciiTheme="majorHAnsi" w:hAnsiTheme="majorHAnsi" w:cstheme="majorHAnsi"/>
          <w:sz w:val="20"/>
          <w:szCs w:val="20"/>
        </w:rPr>
        <w:footnoteRef/>
      </w:r>
      <w:r w:rsidRPr="00302653">
        <w:rPr>
          <w:rFonts w:asciiTheme="majorHAnsi" w:hAnsiTheme="majorHAnsi" w:cstheme="majorHAnsi"/>
          <w:sz w:val="20"/>
          <w:szCs w:val="20"/>
        </w:rPr>
        <w:t xml:space="preserve">Tolley, EE, Zangeneh SZ, Chau G, </w:t>
      </w:r>
      <w:r w:rsidR="00B8679C" w:rsidRPr="00302653">
        <w:rPr>
          <w:rFonts w:asciiTheme="majorHAnsi" w:hAnsiTheme="majorHAnsi" w:cstheme="majorHAnsi"/>
          <w:sz w:val="20"/>
          <w:szCs w:val="20"/>
        </w:rPr>
        <w:t xml:space="preserve">Eron J, </w:t>
      </w:r>
      <w:r w:rsidR="00435664" w:rsidRPr="00302653">
        <w:rPr>
          <w:rFonts w:asciiTheme="majorHAnsi" w:hAnsiTheme="majorHAnsi" w:cstheme="majorHAnsi"/>
          <w:sz w:val="20"/>
          <w:szCs w:val="20"/>
        </w:rPr>
        <w:t xml:space="preserve">Grinsztejn B, </w:t>
      </w:r>
      <w:r w:rsidR="00B8679C" w:rsidRPr="00302653">
        <w:rPr>
          <w:rFonts w:asciiTheme="majorHAnsi" w:hAnsiTheme="majorHAnsi" w:cstheme="majorHAnsi"/>
          <w:sz w:val="20"/>
          <w:szCs w:val="20"/>
        </w:rPr>
        <w:t xml:space="preserve">Humphries H, </w:t>
      </w:r>
      <w:r w:rsidRPr="00302653">
        <w:rPr>
          <w:rFonts w:asciiTheme="majorHAnsi" w:hAnsiTheme="majorHAnsi" w:cstheme="majorHAnsi"/>
          <w:sz w:val="20"/>
          <w:szCs w:val="20"/>
        </w:rPr>
        <w:t xml:space="preserve">et al. </w:t>
      </w:r>
      <w:r w:rsidRPr="001C2D56">
        <w:rPr>
          <w:rFonts w:asciiTheme="majorHAnsi" w:hAnsiTheme="majorHAnsi" w:cstheme="majorHAnsi"/>
          <w:iCs/>
          <w:sz w:val="20"/>
          <w:szCs w:val="20"/>
        </w:rPr>
        <w:t>Acceptability of long-acting injectable cabotegravir (CAB LA) in HIV-uninfected individuals: HPTN 077.</w:t>
      </w:r>
      <w:r w:rsidRPr="001C2D56">
        <w:rPr>
          <w:rFonts w:asciiTheme="majorHAnsi" w:hAnsiTheme="majorHAnsi" w:cstheme="majorHAnsi"/>
          <w:sz w:val="20"/>
          <w:szCs w:val="20"/>
        </w:rPr>
        <w:t xml:space="preserve"> </w:t>
      </w:r>
      <w:r w:rsidR="000864A8" w:rsidRPr="001C2D56">
        <w:rPr>
          <w:rFonts w:asciiTheme="majorHAnsi" w:hAnsiTheme="majorHAnsi" w:cstheme="majorHAnsi"/>
          <w:sz w:val="20"/>
          <w:szCs w:val="20"/>
        </w:rPr>
        <w:t xml:space="preserve">AIDS Behav. </w:t>
      </w:r>
      <w:r w:rsidRPr="001C2D56">
        <w:rPr>
          <w:rFonts w:asciiTheme="majorHAnsi" w:hAnsiTheme="majorHAnsi" w:cstheme="majorHAnsi"/>
          <w:sz w:val="20"/>
          <w:szCs w:val="20"/>
        </w:rPr>
        <w:t>2020 Sep;24(9):2520–31.</w:t>
      </w:r>
    </w:p>
  </w:footnote>
  <w:footnote w:id="7">
    <w:p w14:paraId="7B25B7A8" w14:textId="45F191AB" w:rsidR="00C325CD" w:rsidRPr="001C2D56" w:rsidRDefault="00C325CD" w:rsidP="00C325CD">
      <w:pPr>
        <w:pStyle w:val="FootnoteText"/>
        <w:rPr>
          <w:rFonts w:asciiTheme="majorHAnsi" w:hAnsiTheme="majorHAnsi" w:cstheme="majorHAnsi"/>
        </w:rPr>
      </w:pPr>
      <w:r w:rsidRPr="001C2D56">
        <w:rPr>
          <w:rStyle w:val="FootnoteReference"/>
          <w:rFonts w:asciiTheme="majorHAnsi" w:hAnsiTheme="majorHAnsi" w:cstheme="majorHAnsi"/>
        </w:rPr>
        <w:footnoteRef/>
      </w:r>
      <w:r w:rsidRPr="004E63E1">
        <w:rPr>
          <w:rFonts w:asciiTheme="majorHAnsi" w:hAnsiTheme="majorHAnsi" w:cstheme="majorHAnsi"/>
        </w:rPr>
        <w:t xml:space="preserve">Delany-Moretlwe S, Hughes JP, Guo X, Hanscom B, Hendrix CW, Farrior J, et al. Evaluation of CAB-LA safety and PK in pregnant women in the blinded phase of HPTN 084. </w:t>
      </w:r>
      <w:r w:rsidR="007A4065" w:rsidRPr="004E63E1">
        <w:rPr>
          <w:rFonts w:asciiTheme="majorHAnsi" w:hAnsiTheme="majorHAnsi" w:cstheme="majorHAnsi"/>
        </w:rPr>
        <w:t>29</w:t>
      </w:r>
      <w:r w:rsidR="007A4065" w:rsidRPr="001C2D56">
        <w:rPr>
          <w:rFonts w:asciiTheme="majorHAnsi" w:hAnsiTheme="majorHAnsi" w:cstheme="majorHAnsi"/>
          <w:vertAlign w:val="superscript"/>
        </w:rPr>
        <w:t>th</w:t>
      </w:r>
      <w:r w:rsidR="007A4065" w:rsidRPr="001C2D56">
        <w:rPr>
          <w:rFonts w:asciiTheme="majorHAnsi" w:hAnsiTheme="majorHAnsi" w:cstheme="majorHAnsi"/>
        </w:rPr>
        <w:t xml:space="preserve"> </w:t>
      </w:r>
      <w:r w:rsidRPr="001C2D56">
        <w:rPr>
          <w:rFonts w:asciiTheme="majorHAnsi" w:hAnsiTheme="majorHAnsi" w:cstheme="majorHAnsi"/>
        </w:rPr>
        <w:t>Conference on Retroviruses and Opportunistic Infections 2022</w:t>
      </w:r>
      <w:r w:rsidR="00285C6B" w:rsidRPr="001C2D56">
        <w:rPr>
          <w:rFonts w:asciiTheme="majorHAnsi" w:hAnsiTheme="majorHAnsi" w:cstheme="majorHAnsi"/>
        </w:rPr>
        <w:t>;</w:t>
      </w:r>
      <w:r w:rsidRPr="001C2D56">
        <w:rPr>
          <w:rFonts w:asciiTheme="majorHAnsi" w:hAnsiTheme="majorHAnsi" w:cstheme="majorHAnsi"/>
        </w:rPr>
        <w:t xml:space="preserve"> Feb 12</w:t>
      </w:r>
      <w:r w:rsidR="00285C6B" w:rsidRPr="001C2D56">
        <w:rPr>
          <w:rFonts w:asciiTheme="majorHAnsi" w:hAnsiTheme="majorHAnsi" w:cstheme="majorHAnsi"/>
        </w:rPr>
        <w:t>–</w:t>
      </w:r>
      <w:r w:rsidRPr="001C2D56">
        <w:rPr>
          <w:rFonts w:asciiTheme="majorHAnsi" w:hAnsiTheme="majorHAnsi" w:cstheme="majorHAnsi"/>
        </w:rPr>
        <w:t>16; Denver (CO).</w:t>
      </w:r>
    </w:p>
    <w:p w14:paraId="7103B0C6" w14:textId="77777777" w:rsidR="00C325CD" w:rsidRPr="001C2D56" w:rsidRDefault="00C325CD" w:rsidP="00C325CD">
      <w:pPr>
        <w:pStyle w:val="FootnoteText"/>
        <w:rPr>
          <w:rFonts w:asciiTheme="majorHAnsi" w:hAnsiTheme="majorHAnsi" w:cstheme="majorHAnsi"/>
          <w:lang w:val="en-US"/>
        </w:rPr>
      </w:pPr>
    </w:p>
  </w:footnote>
  <w:footnote w:id="8">
    <w:p w14:paraId="35A188CD" w14:textId="5A056046" w:rsidR="00C325CD" w:rsidRPr="001C2D56" w:rsidRDefault="00C325CD" w:rsidP="00C325CD">
      <w:pPr>
        <w:pStyle w:val="FootnoteText"/>
        <w:rPr>
          <w:rFonts w:asciiTheme="majorHAnsi" w:hAnsiTheme="majorHAnsi" w:cstheme="majorHAnsi"/>
        </w:rPr>
      </w:pPr>
      <w:r w:rsidRPr="001C2D56">
        <w:rPr>
          <w:rStyle w:val="FootnoteReference"/>
          <w:rFonts w:asciiTheme="majorHAnsi" w:hAnsiTheme="majorHAnsi" w:cstheme="majorHAnsi"/>
        </w:rPr>
        <w:footnoteRef/>
      </w:r>
      <w:r w:rsidRPr="004E63E1">
        <w:rPr>
          <w:rFonts w:asciiTheme="majorHAnsi" w:hAnsiTheme="majorHAnsi" w:cstheme="majorHAnsi"/>
        </w:rPr>
        <w:t xml:space="preserve">Delany-Moretlwe S, Hughes JP, Bock P, Dadabhai S, Gadama D, Hunidzarira P, et al. Long acting cabotegravir: updated efficacy and safety results from HPTN 084. </w:t>
      </w:r>
      <w:r w:rsidR="00086838" w:rsidRPr="004E63E1">
        <w:rPr>
          <w:rFonts w:asciiTheme="majorHAnsi" w:hAnsiTheme="majorHAnsi" w:cstheme="majorHAnsi"/>
        </w:rPr>
        <w:t>24</w:t>
      </w:r>
      <w:r w:rsidR="00086838" w:rsidRPr="001C2D56">
        <w:rPr>
          <w:rFonts w:asciiTheme="majorHAnsi" w:hAnsiTheme="majorHAnsi" w:cstheme="majorHAnsi"/>
          <w:vertAlign w:val="superscript"/>
        </w:rPr>
        <w:t>th</w:t>
      </w:r>
      <w:r w:rsidR="00086838" w:rsidRPr="001C2D56">
        <w:rPr>
          <w:rFonts w:asciiTheme="majorHAnsi" w:hAnsiTheme="majorHAnsi" w:cstheme="majorHAnsi"/>
        </w:rPr>
        <w:t xml:space="preserve"> </w:t>
      </w:r>
      <w:r w:rsidR="00824802" w:rsidRPr="001C2D56">
        <w:rPr>
          <w:rFonts w:asciiTheme="majorHAnsi" w:hAnsiTheme="majorHAnsi" w:cstheme="majorHAnsi"/>
        </w:rPr>
        <w:t>International AIDS Conference</w:t>
      </w:r>
      <w:r w:rsidR="00086838" w:rsidRPr="001C2D56">
        <w:rPr>
          <w:rFonts w:asciiTheme="majorHAnsi" w:hAnsiTheme="majorHAnsi" w:cstheme="majorHAnsi"/>
        </w:rPr>
        <w:t>;</w:t>
      </w:r>
      <w:r w:rsidRPr="001C2D56">
        <w:rPr>
          <w:rFonts w:asciiTheme="majorHAnsi" w:hAnsiTheme="majorHAnsi" w:cstheme="majorHAnsi"/>
        </w:rPr>
        <w:t xml:space="preserve"> 2022 July 29</w:t>
      </w:r>
      <w:r w:rsidR="00AC6995" w:rsidRPr="001C2D56">
        <w:rPr>
          <w:rFonts w:asciiTheme="majorHAnsi" w:hAnsiTheme="majorHAnsi" w:cstheme="majorHAnsi"/>
        </w:rPr>
        <w:t>–</w:t>
      </w:r>
      <w:r w:rsidRPr="001C2D56">
        <w:rPr>
          <w:rFonts w:asciiTheme="majorHAnsi" w:hAnsiTheme="majorHAnsi" w:cstheme="majorHAnsi"/>
        </w:rPr>
        <w:t>Aug 2; Montreal (CA)</w:t>
      </w:r>
      <w:r w:rsidR="00FA4743" w:rsidRPr="001C2D56">
        <w:rPr>
          <w:rFonts w:asciiTheme="majorHAnsi" w:hAnsiTheme="majorHAnsi" w:cstheme="majorHAnsi"/>
        </w:rPr>
        <w:t>.</w:t>
      </w:r>
    </w:p>
    <w:p w14:paraId="572DFA1D" w14:textId="77777777" w:rsidR="00FA4743" w:rsidRPr="001C2D56" w:rsidRDefault="00FA4743" w:rsidP="00C325CD">
      <w:pPr>
        <w:pStyle w:val="FootnoteText"/>
        <w:rPr>
          <w:rFonts w:asciiTheme="majorHAnsi" w:hAnsiTheme="majorHAnsi" w:cstheme="majorHAnsi"/>
          <w:lang w:val="en-US"/>
        </w:rPr>
      </w:pPr>
    </w:p>
  </w:footnote>
  <w:footnote w:id="9">
    <w:p w14:paraId="1109F778" w14:textId="3DFA185B" w:rsidR="00C325CD" w:rsidRPr="004E63E1" w:rsidRDefault="00C325CD" w:rsidP="00C325CD">
      <w:pPr>
        <w:pStyle w:val="FootnoteText"/>
        <w:rPr>
          <w:rFonts w:asciiTheme="majorHAnsi" w:hAnsiTheme="majorHAnsi" w:cstheme="majorHAnsi"/>
        </w:rPr>
      </w:pPr>
      <w:r w:rsidRPr="001C2D56">
        <w:rPr>
          <w:rStyle w:val="FootnoteReference"/>
          <w:rFonts w:asciiTheme="majorHAnsi" w:hAnsiTheme="majorHAnsi" w:cstheme="majorHAnsi"/>
        </w:rPr>
        <w:footnoteRef/>
      </w:r>
      <w:r w:rsidRPr="004E63E1">
        <w:rPr>
          <w:rFonts w:asciiTheme="majorHAnsi" w:hAnsiTheme="majorHAnsi" w:cstheme="majorHAnsi"/>
        </w:rPr>
        <w:t>Delaney-Moretlwe S, Voldal E, Saidi F, Stranix-Chibanda L, Bhondai-Mhuri M, et al. Initial evaluation of injectable cabotegravir safety during pregnancy in the HPTN 084 open-label extension [abstract]</w:t>
      </w:r>
      <w:r w:rsidR="00F43E87" w:rsidRPr="004E63E1">
        <w:rPr>
          <w:rFonts w:asciiTheme="majorHAnsi" w:hAnsiTheme="majorHAnsi" w:cstheme="majorHAnsi"/>
        </w:rPr>
        <w:t>.</w:t>
      </w:r>
      <w:r w:rsidRPr="004E63E1">
        <w:rPr>
          <w:rFonts w:asciiTheme="majorHAnsi" w:hAnsiTheme="majorHAnsi" w:cstheme="majorHAnsi"/>
        </w:rPr>
        <w:t xml:space="preserve"> 25</w:t>
      </w:r>
      <w:r w:rsidRPr="004E63E1">
        <w:rPr>
          <w:rFonts w:asciiTheme="majorHAnsi" w:hAnsiTheme="majorHAnsi" w:cstheme="majorHAnsi"/>
          <w:vertAlign w:val="superscript"/>
        </w:rPr>
        <w:t>th</w:t>
      </w:r>
      <w:r w:rsidRPr="004E63E1">
        <w:rPr>
          <w:rFonts w:asciiTheme="majorHAnsi" w:hAnsiTheme="majorHAnsi" w:cstheme="majorHAnsi"/>
        </w:rPr>
        <w:t xml:space="preserve"> International AIDS Conference</w:t>
      </w:r>
      <w:r w:rsidR="004F4D2F" w:rsidRPr="004E63E1">
        <w:rPr>
          <w:rFonts w:asciiTheme="majorHAnsi" w:hAnsiTheme="majorHAnsi" w:cstheme="majorHAnsi"/>
        </w:rPr>
        <w:t>;</w:t>
      </w:r>
      <w:r w:rsidRPr="004E63E1">
        <w:rPr>
          <w:rFonts w:asciiTheme="majorHAnsi" w:hAnsiTheme="majorHAnsi" w:cstheme="majorHAnsi"/>
        </w:rPr>
        <w:t xml:space="preserve"> 2024 July 22</w:t>
      </w:r>
      <w:r w:rsidR="00737B12" w:rsidRPr="004E63E1">
        <w:rPr>
          <w:rFonts w:asciiTheme="majorHAnsi" w:hAnsiTheme="majorHAnsi" w:cstheme="majorHAnsi"/>
        </w:rPr>
        <w:t>–</w:t>
      </w:r>
      <w:r w:rsidRPr="004E63E1">
        <w:rPr>
          <w:rFonts w:asciiTheme="majorHAnsi" w:hAnsiTheme="majorHAnsi" w:cstheme="majorHAnsi"/>
        </w:rPr>
        <w:t xml:space="preserve">26; Munich, Germany. Available from: </w:t>
      </w:r>
      <w:hyperlink r:id="rId2" w:history="1">
        <w:r w:rsidRPr="001C2D56">
          <w:rPr>
            <w:rStyle w:val="Hyperlink"/>
            <w:rFonts w:asciiTheme="majorHAnsi" w:hAnsiTheme="majorHAnsi" w:cstheme="majorHAnsi"/>
          </w:rPr>
          <w:t>https://programme.aids2024.org/Abstract/Abstract/?abstractid=12420</w:t>
        </w:r>
      </w:hyperlink>
      <w:r w:rsidR="00B763D6" w:rsidRPr="004E63E1">
        <w:rPr>
          <w:rFonts w:asciiTheme="majorHAnsi" w:hAnsiTheme="majorHAnsi" w:cstheme="majorHAnsi"/>
        </w:rPr>
        <w:t>.</w:t>
      </w:r>
    </w:p>
    <w:p w14:paraId="466765A6" w14:textId="77777777" w:rsidR="00C325CD" w:rsidRPr="004E63E1" w:rsidRDefault="00C325CD" w:rsidP="00C325CD">
      <w:pPr>
        <w:pStyle w:val="FootnoteText"/>
        <w:rPr>
          <w:rFonts w:asciiTheme="majorHAnsi" w:hAnsiTheme="majorHAnsi" w:cstheme="majorHAnsi"/>
        </w:rPr>
      </w:pPr>
    </w:p>
  </w:footnote>
  <w:footnote w:id="10">
    <w:p w14:paraId="07B36DD8" w14:textId="7F1257D4" w:rsidR="00C325CD" w:rsidRPr="001C2D56" w:rsidRDefault="00C325CD" w:rsidP="00C325CD">
      <w:pPr>
        <w:pStyle w:val="FootnoteText"/>
        <w:rPr>
          <w:rFonts w:ascii="Calibri" w:hAnsi="Calibri" w:cs="Calibri"/>
          <w:lang w:val="en-US"/>
        </w:rPr>
      </w:pPr>
      <w:r w:rsidRPr="001C2D56">
        <w:rPr>
          <w:rStyle w:val="FootnoteReference"/>
          <w:rFonts w:asciiTheme="majorHAnsi" w:hAnsiTheme="majorHAnsi" w:cstheme="majorHAnsi"/>
        </w:rPr>
        <w:footnoteRef/>
      </w:r>
      <w:r w:rsidRPr="001C2D56">
        <w:rPr>
          <w:rFonts w:asciiTheme="majorHAnsi" w:hAnsiTheme="majorHAnsi" w:cstheme="majorHAnsi"/>
        </w:rPr>
        <w:t xml:space="preserve"> Marzinke M, Voldal E, Hanscom B, Guo X, Piwowar-Manning E, </w:t>
      </w:r>
      <w:r w:rsidR="004C2191" w:rsidRPr="001C2D56">
        <w:rPr>
          <w:rFonts w:asciiTheme="majorHAnsi" w:hAnsiTheme="majorHAnsi" w:cstheme="majorHAnsi"/>
        </w:rPr>
        <w:t xml:space="preserve">Agyei Y, </w:t>
      </w:r>
      <w:r w:rsidRPr="001C2D56">
        <w:rPr>
          <w:rFonts w:asciiTheme="majorHAnsi" w:hAnsiTheme="majorHAnsi" w:cstheme="majorHAnsi"/>
        </w:rPr>
        <w:t>et al. Evaluation of long-acting cabotegravir pharmacokinetics during pregnancy: a sub-study analysis of the HPTN 084 open label extension study [abstract]. 25th International AIDS Conference</w:t>
      </w:r>
      <w:r w:rsidR="00E24409" w:rsidRPr="001C2D56">
        <w:rPr>
          <w:rFonts w:asciiTheme="majorHAnsi" w:hAnsiTheme="majorHAnsi" w:cstheme="majorHAnsi"/>
        </w:rPr>
        <w:t>;</w:t>
      </w:r>
      <w:r w:rsidRPr="001C2D56">
        <w:rPr>
          <w:rFonts w:asciiTheme="majorHAnsi" w:hAnsiTheme="majorHAnsi" w:cstheme="majorHAnsi"/>
        </w:rPr>
        <w:t xml:space="preserve"> 2024 July 22</w:t>
      </w:r>
      <w:r w:rsidR="00737B12" w:rsidRPr="001C2D56">
        <w:rPr>
          <w:rFonts w:asciiTheme="majorHAnsi" w:hAnsiTheme="majorHAnsi" w:cstheme="majorHAnsi"/>
        </w:rPr>
        <w:t>–</w:t>
      </w:r>
      <w:r w:rsidRPr="001C2D56">
        <w:rPr>
          <w:rFonts w:asciiTheme="majorHAnsi" w:hAnsiTheme="majorHAnsi" w:cstheme="majorHAnsi"/>
        </w:rPr>
        <w:t xml:space="preserve">26; Munich, Germany. Available from: </w:t>
      </w:r>
      <w:hyperlink r:id="rId3" w:history="1">
        <w:r w:rsidR="00B763D6" w:rsidRPr="001C2D56">
          <w:rPr>
            <w:rStyle w:val="Hyperlink"/>
            <w:rFonts w:asciiTheme="majorHAnsi" w:hAnsiTheme="majorHAnsi" w:cstheme="majorHAnsi"/>
          </w:rPr>
          <w:t>https://programme.aids2024.org/Abstract/Abstract/?abstractid=12032</w:t>
        </w:r>
      </w:hyperlink>
      <w:r w:rsidR="00B763D6" w:rsidRPr="001C2D56">
        <w:rPr>
          <w:rFonts w:asciiTheme="majorHAnsi" w:hAnsiTheme="majorHAnsi" w:cstheme="majorHAnsi"/>
        </w:rPr>
        <w:t>.</w:t>
      </w:r>
      <w:r w:rsidR="00B763D6" w:rsidRPr="001C2D56">
        <w:rPr>
          <w:rFonts w:ascii="Calibri" w:hAnsi="Calibri" w:cs="Calibri"/>
        </w:rPr>
        <w:t xml:space="preserve"> </w:t>
      </w:r>
    </w:p>
  </w:footnote>
  <w:footnote w:id="11">
    <w:p w14:paraId="49ACC862" w14:textId="1BE061C1" w:rsidR="00DF4D25" w:rsidRPr="007501F8" w:rsidRDefault="00DF4D25">
      <w:pPr>
        <w:pStyle w:val="FootnoteText"/>
        <w:rPr>
          <w:rFonts w:ascii="Calibri" w:hAnsi="Calibri" w:cs="Calibri"/>
          <w:highlight w:val="yellow"/>
        </w:rPr>
      </w:pPr>
      <w:r w:rsidRPr="007501F8">
        <w:rPr>
          <w:rStyle w:val="FootnoteReference"/>
          <w:rFonts w:ascii="Calibri" w:hAnsi="Calibri" w:cs="Calibri"/>
        </w:rPr>
        <w:footnoteRef/>
      </w:r>
      <w:r w:rsidR="0004723F" w:rsidRPr="00302653">
        <w:rPr>
          <w:rFonts w:ascii="Calibri" w:hAnsi="Calibri" w:cs="Calibri"/>
          <w:lang w:val="en-US"/>
        </w:rPr>
        <w:t xml:space="preserve">Nel A, van Niekerk N, Kapiga S, </w:t>
      </w:r>
      <w:r w:rsidR="00872C44" w:rsidRPr="00302653">
        <w:rPr>
          <w:rFonts w:ascii="Calibri" w:hAnsi="Calibri" w:cs="Calibri"/>
          <w:lang w:val="en-US"/>
        </w:rPr>
        <w:t xml:space="preserve">Bekker LG, Gama C, </w:t>
      </w:r>
      <w:r w:rsidR="00733B38" w:rsidRPr="00302653">
        <w:rPr>
          <w:rFonts w:ascii="Calibri" w:hAnsi="Calibri" w:cs="Calibri"/>
          <w:lang w:val="en-US"/>
        </w:rPr>
        <w:t xml:space="preserve">Gill K, </w:t>
      </w:r>
      <w:r w:rsidR="0004723F" w:rsidRPr="00302653">
        <w:rPr>
          <w:rFonts w:ascii="Calibri" w:hAnsi="Calibri" w:cs="Calibri"/>
          <w:lang w:val="en-US"/>
        </w:rPr>
        <w:t xml:space="preserve">et al. </w:t>
      </w:r>
      <w:r w:rsidR="0004723F" w:rsidRPr="007501F8">
        <w:rPr>
          <w:rFonts w:ascii="Calibri" w:hAnsi="Calibri" w:cs="Calibri"/>
        </w:rPr>
        <w:t xml:space="preserve">Safety and </w:t>
      </w:r>
      <w:r w:rsidR="009954E2" w:rsidRPr="007501F8">
        <w:rPr>
          <w:rFonts w:ascii="Calibri" w:hAnsi="Calibri" w:cs="Calibri"/>
        </w:rPr>
        <w:t xml:space="preserve">efficacy of a dapivirine vaginal ring for </w:t>
      </w:r>
      <w:r w:rsidR="0004723F" w:rsidRPr="007501F8">
        <w:rPr>
          <w:rFonts w:ascii="Calibri" w:hAnsi="Calibri" w:cs="Calibri"/>
        </w:rPr>
        <w:t xml:space="preserve">HIV </w:t>
      </w:r>
      <w:r w:rsidR="009954E2" w:rsidRPr="007501F8">
        <w:rPr>
          <w:rFonts w:ascii="Calibri" w:hAnsi="Calibri" w:cs="Calibri"/>
        </w:rPr>
        <w:t>prevention in wome</w:t>
      </w:r>
      <w:r w:rsidR="0004723F" w:rsidRPr="007501F8">
        <w:rPr>
          <w:rFonts w:ascii="Calibri" w:hAnsi="Calibri" w:cs="Calibri"/>
        </w:rPr>
        <w:t>n. N Engl J Med. 2016 Dec 1;375(22):2133</w:t>
      </w:r>
      <w:r w:rsidR="009D5D2B" w:rsidRPr="007501F8">
        <w:rPr>
          <w:rFonts w:ascii="Calibri" w:hAnsi="Calibri" w:cs="Calibri"/>
        </w:rPr>
        <w:t>–</w:t>
      </w:r>
      <w:r w:rsidR="0004723F" w:rsidRPr="007501F8">
        <w:rPr>
          <w:rFonts w:ascii="Calibri" w:hAnsi="Calibri" w:cs="Calibri"/>
        </w:rPr>
        <w:t>43.</w:t>
      </w:r>
    </w:p>
    <w:p w14:paraId="691FBA11" w14:textId="77777777" w:rsidR="00DF4D25" w:rsidRPr="007501F8" w:rsidRDefault="00DF4D25">
      <w:pPr>
        <w:pStyle w:val="FootnoteText"/>
        <w:rPr>
          <w:rFonts w:ascii="Calibri" w:hAnsi="Calibri" w:cs="Calibri"/>
          <w:highlight w:val="yellow"/>
        </w:rPr>
      </w:pPr>
    </w:p>
  </w:footnote>
  <w:footnote w:id="12">
    <w:p w14:paraId="45EB9A40" w14:textId="1731815D" w:rsidR="00DF4D25" w:rsidRPr="007501F8" w:rsidRDefault="00DF4D25">
      <w:pPr>
        <w:pStyle w:val="FootnoteText"/>
        <w:rPr>
          <w:rFonts w:ascii="Calibri" w:hAnsi="Calibri" w:cs="Calibri"/>
        </w:rPr>
      </w:pPr>
      <w:r w:rsidRPr="007501F8">
        <w:rPr>
          <w:rStyle w:val="FootnoteReference"/>
          <w:rFonts w:ascii="Calibri" w:hAnsi="Calibri" w:cs="Calibri"/>
        </w:rPr>
        <w:footnoteRef/>
      </w:r>
      <w:r w:rsidR="00205EC7" w:rsidRPr="007501F8">
        <w:rPr>
          <w:rFonts w:ascii="Calibri" w:hAnsi="Calibri" w:cs="Calibri"/>
        </w:rPr>
        <w:t xml:space="preserve">Baeten JM, Palanee-Phillips T, Brown ER, </w:t>
      </w:r>
      <w:r w:rsidR="006844E9" w:rsidRPr="007501F8">
        <w:rPr>
          <w:rFonts w:ascii="Calibri" w:hAnsi="Calibri" w:cs="Calibri"/>
        </w:rPr>
        <w:t xml:space="preserve">Schwartz K, </w:t>
      </w:r>
      <w:r w:rsidR="007A4BF3" w:rsidRPr="007501F8">
        <w:rPr>
          <w:rFonts w:ascii="Calibri" w:hAnsi="Calibri" w:cs="Calibri"/>
        </w:rPr>
        <w:t>Soto-Torres L</w:t>
      </w:r>
      <w:r w:rsidR="00220B4C" w:rsidRPr="007501F8">
        <w:rPr>
          <w:rFonts w:ascii="Calibri" w:hAnsi="Calibri" w:cs="Calibri"/>
        </w:rPr>
        <w:t>E</w:t>
      </w:r>
      <w:r w:rsidR="007A4BF3" w:rsidRPr="007501F8">
        <w:rPr>
          <w:rFonts w:ascii="Calibri" w:hAnsi="Calibri" w:cs="Calibri"/>
        </w:rPr>
        <w:t xml:space="preserve">, </w:t>
      </w:r>
      <w:r w:rsidR="00220B4C" w:rsidRPr="007501F8">
        <w:rPr>
          <w:rFonts w:ascii="Calibri" w:hAnsi="Calibri" w:cs="Calibri"/>
        </w:rPr>
        <w:t xml:space="preserve">Govender V, </w:t>
      </w:r>
      <w:r w:rsidR="00565B5B" w:rsidRPr="007501F8">
        <w:rPr>
          <w:rFonts w:ascii="Calibri" w:hAnsi="Calibri" w:cs="Calibri"/>
        </w:rPr>
        <w:t>et al</w:t>
      </w:r>
      <w:r w:rsidR="00205EC7" w:rsidRPr="007501F8">
        <w:rPr>
          <w:rFonts w:ascii="Calibri" w:hAnsi="Calibri" w:cs="Calibri"/>
        </w:rPr>
        <w:t xml:space="preserve">. Use of a </w:t>
      </w:r>
      <w:r w:rsidR="00733B38" w:rsidRPr="007501F8">
        <w:rPr>
          <w:rFonts w:ascii="Calibri" w:hAnsi="Calibri" w:cs="Calibri"/>
        </w:rPr>
        <w:t xml:space="preserve">vaginal ring containing dapivirine </w:t>
      </w:r>
      <w:r w:rsidR="00205EC7" w:rsidRPr="007501F8">
        <w:rPr>
          <w:rFonts w:ascii="Calibri" w:hAnsi="Calibri" w:cs="Calibri"/>
        </w:rPr>
        <w:t xml:space="preserve">for HIV-1 </w:t>
      </w:r>
      <w:r w:rsidR="00733B38" w:rsidRPr="007501F8">
        <w:rPr>
          <w:rFonts w:ascii="Calibri" w:hAnsi="Calibri" w:cs="Calibri"/>
        </w:rPr>
        <w:t>prevention in women</w:t>
      </w:r>
      <w:r w:rsidR="00205EC7" w:rsidRPr="007501F8">
        <w:rPr>
          <w:rFonts w:ascii="Calibri" w:hAnsi="Calibri" w:cs="Calibri"/>
        </w:rPr>
        <w:t>. N Engl J Med. 2016 Dec 1;375(22):2121</w:t>
      </w:r>
      <w:r w:rsidR="00C648FE" w:rsidRPr="007501F8">
        <w:rPr>
          <w:rFonts w:ascii="Calibri" w:hAnsi="Calibri" w:cs="Calibri"/>
        </w:rPr>
        <w:t>–</w:t>
      </w:r>
      <w:r w:rsidR="00205EC7" w:rsidRPr="007501F8">
        <w:rPr>
          <w:rFonts w:ascii="Calibri" w:hAnsi="Calibri" w:cs="Calibri"/>
        </w:rPr>
        <w:t>32.</w:t>
      </w:r>
    </w:p>
    <w:p w14:paraId="08873EF6" w14:textId="77777777" w:rsidR="00DF4D25" w:rsidRPr="007501F8" w:rsidRDefault="00DF4D25">
      <w:pPr>
        <w:pStyle w:val="FootnoteText"/>
        <w:rPr>
          <w:rFonts w:ascii="Calibri" w:hAnsi="Calibri" w:cs="Calibri"/>
        </w:rPr>
      </w:pPr>
    </w:p>
  </w:footnote>
  <w:footnote w:id="13">
    <w:p w14:paraId="33EA4D0D" w14:textId="7CBC360E" w:rsidR="00DF4D25" w:rsidRPr="007501F8" w:rsidRDefault="00DF4D25" w:rsidP="00AC3987">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rPr>
        <w:t xml:space="preserve">Baeten JM, Palanee-Phillips T, Mgodi NM, </w:t>
      </w:r>
      <w:r w:rsidR="00A53F13" w:rsidRPr="007501F8">
        <w:rPr>
          <w:rFonts w:ascii="Calibri" w:hAnsi="Calibri" w:cs="Calibri"/>
        </w:rPr>
        <w:t xml:space="preserve">Mayo AJ, </w:t>
      </w:r>
      <w:r w:rsidR="007657D8" w:rsidRPr="007501F8">
        <w:rPr>
          <w:rFonts w:ascii="Calibri" w:hAnsi="Calibri" w:cs="Calibri"/>
        </w:rPr>
        <w:t>S</w:t>
      </w:r>
      <w:r w:rsidR="004549D8" w:rsidRPr="007501F8">
        <w:rPr>
          <w:rFonts w:ascii="Calibri" w:hAnsi="Calibri" w:cs="Calibri"/>
        </w:rPr>
        <w:t xml:space="preserve">zydlo </w:t>
      </w:r>
      <w:r w:rsidR="009A2E6C" w:rsidRPr="007501F8">
        <w:rPr>
          <w:rFonts w:ascii="Calibri" w:hAnsi="Calibri" w:cs="Calibri"/>
        </w:rPr>
        <w:t xml:space="preserve">DW, Ramjee G, </w:t>
      </w:r>
      <w:r w:rsidRPr="007501F8">
        <w:rPr>
          <w:rFonts w:ascii="Calibri" w:hAnsi="Calibri" w:cs="Calibri"/>
        </w:rPr>
        <w:t>et al. MTN-025/HOPE Study Team. Safety, uptake, and use of a dapivirine vaginal ring for HIV-1 prevention in African women (HOPE): an open-label, extension study. Lancet HIV. 2021 Feb;8(2):e87</w:t>
      </w:r>
      <w:r w:rsidR="007F4323" w:rsidRPr="007501F8">
        <w:rPr>
          <w:rFonts w:ascii="Calibri" w:hAnsi="Calibri" w:cs="Calibri"/>
        </w:rPr>
        <w:t>–</w:t>
      </w:r>
      <w:r w:rsidRPr="007501F8">
        <w:rPr>
          <w:rFonts w:ascii="Calibri" w:hAnsi="Calibri" w:cs="Calibri"/>
        </w:rPr>
        <w:t>95.</w:t>
      </w:r>
    </w:p>
    <w:p w14:paraId="5E9081EB" w14:textId="77777777" w:rsidR="00DF4D25" w:rsidRPr="007501F8" w:rsidRDefault="00DF4D25" w:rsidP="00AC3987">
      <w:pPr>
        <w:pStyle w:val="FootnoteText"/>
        <w:rPr>
          <w:rFonts w:ascii="Calibri" w:hAnsi="Calibri" w:cs="Calibri"/>
        </w:rPr>
      </w:pPr>
    </w:p>
  </w:footnote>
  <w:footnote w:id="14">
    <w:p w14:paraId="3E9ABA19" w14:textId="57FD4583" w:rsidR="00DF4D25" w:rsidRPr="00400728" w:rsidRDefault="00DF4D25" w:rsidP="00AC3987">
      <w:pPr>
        <w:pStyle w:val="FootnoteText"/>
        <w:rPr>
          <w:rFonts w:ascii="Calibri" w:hAnsi="Calibri" w:cs="Calibri"/>
        </w:rPr>
      </w:pPr>
      <w:r w:rsidRPr="000860F2">
        <w:rPr>
          <w:rStyle w:val="FootnoteReference"/>
          <w:rFonts w:ascii="Calibri" w:hAnsi="Calibri" w:cs="Calibri"/>
        </w:rPr>
        <w:footnoteRef/>
      </w:r>
      <w:r w:rsidRPr="000860F2">
        <w:rPr>
          <w:rFonts w:ascii="Calibri" w:hAnsi="Calibri" w:cs="Calibri"/>
          <w:lang w:val="en-US"/>
        </w:rPr>
        <w:t xml:space="preserve"> Peebles K, Brown ER, Hendrix CW, </w:t>
      </w:r>
      <w:r w:rsidR="00826725" w:rsidRPr="000860F2">
        <w:rPr>
          <w:rFonts w:ascii="Calibri" w:hAnsi="Calibri" w:cs="Calibri"/>
          <w:lang w:val="en-US"/>
        </w:rPr>
        <w:t>Palanee-Phi</w:t>
      </w:r>
      <w:r w:rsidR="00612B59" w:rsidRPr="000860F2">
        <w:rPr>
          <w:rFonts w:ascii="Calibri" w:hAnsi="Calibri" w:cs="Calibri"/>
          <w:lang w:val="en-US"/>
        </w:rPr>
        <w:t>l</w:t>
      </w:r>
      <w:r w:rsidR="00826725" w:rsidRPr="00400728">
        <w:rPr>
          <w:rFonts w:ascii="Calibri" w:hAnsi="Calibri" w:cs="Calibri"/>
          <w:lang w:val="en-US"/>
        </w:rPr>
        <w:t>lips T, van der St</w:t>
      </w:r>
      <w:r w:rsidR="00826725" w:rsidRPr="000860F2">
        <w:rPr>
          <w:rFonts w:ascii="Calibri" w:hAnsi="Calibri" w:cs="Calibri"/>
          <w:lang w:val="en-US"/>
        </w:rPr>
        <w:t xml:space="preserve">raten A, </w:t>
      </w:r>
      <w:r w:rsidR="00612B59" w:rsidRPr="000860F2">
        <w:rPr>
          <w:rFonts w:ascii="Calibri" w:hAnsi="Calibri" w:cs="Calibri"/>
          <w:lang w:val="en-US"/>
        </w:rPr>
        <w:t xml:space="preserve">Harkoo I, </w:t>
      </w:r>
      <w:r w:rsidRPr="000860F2">
        <w:rPr>
          <w:rFonts w:ascii="Calibri" w:hAnsi="Calibri" w:cs="Calibri"/>
          <w:lang w:val="en-US"/>
        </w:rPr>
        <w:t xml:space="preserve">et al. </w:t>
      </w:r>
      <w:r w:rsidRPr="00400728">
        <w:rPr>
          <w:rFonts w:ascii="Calibri" w:hAnsi="Calibri" w:cs="Calibri"/>
        </w:rPr>
        <w:t>Dapivirine ring HIV-1 prevention effectiveness for women engaged in vaginal and anal intercourse: insights from mathematical modeling. J Acquir Immune Defic Syndr. 2022 Oct 3</w:t>
      </w:r>
      <w:r w:rsidR="000B5448" w:rsidRPr="00400728">
        <w:rPr>
          <w:rFonts w:ascii="Calibri" w:hAnsi="Calibri" w:cs="Calibri"/>
        </w:rPr>
        <w:t>; 92(2):122</w:t>
      </w:r>
      <w:r w:rsidR="005D28FB" w:rsidRPr="00400728">
        <w:rPr>
          <w:rFonts w:ascii="Calibri" w:hAnsi="Calibri" w:cs="Calibri"/>
        </w:rPr>
        <w:t>–</w:t>
      </w:r>
      <w:r w:rsidR="000B5448" w:rsidRPr="00400728">
        <w:rPr>
          <w:rFonts w:ascii="Calibri" w:hAnsi="Calibri" w:cs="Calibri"/>
        </w:rPr>
        <w:t xml:space="preserve">26 </w:t>
      </w:r>
      <w:r w:rsidRPr="00400728">
        <w:rPr>
          <w:rFonts w:ascii="Calibri" w:hAnsi="Calibri" w:cs="Calibri"/>
        </w:rPr>
        <w:t xml:space="preserve">. </w:t>
      </w:r>
    </w:p>
    <w:p w14:paraId="7F9D7DA3" w14:textId="77777777" w:rsidR="00DF4D25" w:rsidRPr="00400728" w:rsidRDefault="00DF4D25" w:rsidP="00AC3987">
      <w:pPr>
        <w:pStyle w:val="FootnoteText"/>
        <w:rPr>
          <w:rFonts w:ascii="Calibri" w:hAnsi="Calibri" w:cs="Calibri"/>
        </w:rPr>
      </w:pPr>
    </w:p>
  </w:footnote>
  <w:footnote w:id="15">
    <w:p w14:paraId="50E22AC5" w14:textId="56C6F4CF" w:rsidR="00DF4D25" w:rsidRPr="00302653" w:rsidRDefault="00DF4D25" w:rsidP="00AC3987">
      <w:pPr>
        <w:pStyle w:val="FootnoteText"/>
        <w:rPr>
          <w:rFonts w:ascii="Calibri" w:hAnsi="Calibri" w:cs="Calibri"/>
        </w:rPr>
      </w:pPr>
      <w:r w:rsidRPr="001F3D50">
        <w:rPr>
          <w:rStyle w:val="FootnoteReference"/>
          <w:rFonts w:ascii="Calibri" w:hAnsi="Calibri" w:cs="Calibri"/>
        </w:rPr>
        <w:footnoteRef/>
      </w:r>
      <w:r w:rsidRPr="001F3D50">
        <w:rPr>
          <w:rFonts w:ascii="Calibri" w:hAnsi="Calibri" w:cs="Calibri"/>
        </w:rPr>
        <w:t xml:space="preserve"> Brown ER, Hendrix CW, van der Straten A, </w:t>
      </w:r>
      <w:r w:rsidR="00DD1826" w:rsidRPr="001F3D50">
        <w:rPr>
          <w:rFonts w:ascii="Calibri" w:hAnsi="Calibri" w:cs="Calibri"/>
        </w:rPr>
        <w:t>Kiw</w:t>
      </w:r>
      <w:r w:rsidR="001B615A" w:rsidRPr="001F3D50">
        <w:rPr>
          <w:rFonts w:ascii="Calibri" w:hAnsi="Calibri" w:cs="Calibri"/>
        </w:rPr>
        <w:t>ee</w:t>
      </w:r>
      <w:r w:rsidR="00DD1826" w:rsidRPr="001F3D50">
        <w:rPr>
          <w:rFonts w:ascii="Calibri" w:hAnsi="Calibri" w:cs="Calibri"/>
        </w:rPr>
        <w:t xml:space="preserve">wa FM, Mgodi </w:t>
      </w:r>
      <w:r w:rsidR="001B615A" w:rsidRPr="001F3D50">
        <w:rPr>
          <w:rFonts w:ascii="Calibri" w:hAnsi="Calibri" w:cs="Calibri"/>
        </w:rPr>
        <w:t xml:space="preserve">NM, Palanee-Phillips T, </w:t>
      </w:r>
      <w:r w:rsidRPr="001F3D50">
        <w:rPr>
          <w:rFonts w:ascii="Calibri" w:hAnsi="Calibri" w:cs="Calibri"/>
        </w:rPr>
        <w:t xml:space="preserve">al. Greater dapivirine release from the dapivirine vaginal ring is correlated with lower risk of HIV-1 acquisition: a secondary analysis from a randomized, placebo-controlled trial. </w:t>
      </w:r>
      <w:r w:rsidRPr="00302653">
        <w:rPr>
          <w:rFonts w:ascii="Calibri" w:hAnsi="Calibri" w:cs="Calibri"/>
        </w:rPr>
        <w:t>J Int AIDS Soc. 2020 Nov;23(11):e25634.</w:t>
      </w:r>
    </w:p>
    <w:p w14:paraId="5FE1C0FA" w14:textId="77777777" w:rsidR="00DF4D25" w:rsidRPr="00302653" w:rsidRDefault="00DF4D25" w:rsidP="00AC3987">
      <w:pPr>
        <w:pStyle w:val="FootnoteText"/>
        <w:rPr>
          <w:rFonts w:ascii="Calibri" w:hAnsi="Calibri" w:cs="Calibri"/>
        </w:rPr>
      </w:pPr>
    </w:p>
  </w:footnote>
  <w:footnote w:id="16">
    <w:p w14:paraId="5116835D" w14:textId="116E5A66" w:rsidR="00DF4D25" w:rsidRPr="000860F2" w:rsidRDefault="00DF4D25" w:rsidP="00BB2D50">
      <w:pPr>
        <w:pStyle w:val="FootnoteText"/>
        <w:rPr>
          <w:rFonts w:ascii="Calibri" w:hAnsi="Calibri" w:cs="Calibri"/>
        </w:rPr>
      </w:pPr>
      <w:r w:rsidRPr="000860F2">
        <w:rPr>
          <w:rStyle w:val="FootnoteReference"/>
          <w:rFonts w:ascii="Calibri" w:hAnsi="Calibri" w:cs="Calibri"/>
        </w:rPr>
        <w:footnoteRef/>
      </w:r>
      <w:r w:rsidRPr="00302653">
        <w:rPr>
          <w:rFonts w:ascii="Calibri" w:hAnsi="Calibri" w:cs="Calibri"/>
        </w:rPr>
        <w:t xml:space="preserve"> Bunge K, Balkus JE, Fairlie L, </w:t>
      </w:r>
      <w:r w:rsidR="00DB5734" w:rsidRPr="00302653">
        <w:rPr>
          <w:rFonts w:ascii="Calibri" w:hAnsi="Calibri" w:cs="Calibri"/>
        </w:rPr>
        <w:t xml:space="preserve">Mayo AJ, Nakabiito C, </w:t>
      </w:r>
      <w:r w:rsidR="00890334" w:rsidRPr="00302653">
        <w:rPr>
          <w:rFonts w:ascii="Calibri" w:hAnsi="Calibri" w:cs="Calibri"/>
        </w:rPr>
        <w:t xml:space="preserve">Mgodi N, </w:t>
      </w:r>
      <w:r w:rsidRPr="00302653">
        <w:rPr>
          <w:rFonts w:ascii="Calibri" w:hAnsi="Calibri" w:cs="Calibri"/>
        </w:rPr>
        <w:t xml:space="preserve">et al. </w:t>
      </w:r>
      <w:r w:rsidRPr="001F3D50">
        <w:rPr>
          <w:rFonts w:ascii="Calibri" w:hAnsi="Calibri" w:cs="Calibri"/>
        </w:rPr>
        <w:t xml:space="preserve">DELIVER: A safety study of a dapivirine vaginal ring and oral PrEP for the prevention of HIV during pregnancy. </w:t>
      </w:r>
      <w:r w:rsidRPr="000860F2">
        <w:rPr>
          <w:rFonts w:ascii="Calibri" w:hAnsi="Calibri" w:cs="Calibri"/>
        </w:rPr>
        <w:t>J Acquir Immune Defic Syndr. 2023 Sep 27</w:t>
      </w:r>
      <w:r w:rsidR="00890334" w:rsidRPr="000860F2">
        <w:rPr>
          <w:rFonts w:ascii="Calibri" w:hAnsi="Calibri" w:cs="Calibri"/>
        </w:rPr>
        <w:t> ;95(1) :</w:t>
      </w:r>
      <w:r w:rsidR="00B57ADD" w:rsidRPr="000860F2">
        <w:rPr>
          <w:rFonts w:ascii="Calibri" w:hAnsi="Calibri" w:cs="Calibri"/>
          <w:shd w:val="clear" w:color="auto" w:fill="FFFFFF"/>
        </w:rPr>
        <w:t>65–73</w:t>
      </w:r>
      <w:r w:rsidRPr="000860F2">
        <w:rPr>
          <w:rFonts w:ascii="Calibri" w:hAnsi="Calibri" w:cs="Calibri"/>
          <w:shd w:val="clear" w:color="auto" w:fill="FFFFFF"/>
        </w:rPr>
        <w:t>.</w:t>
      </w:r>
    </w:p>
    <w:p w14:paraId="7C902090" w14:textId="77777777" w:rsidR="00DF4D25" w:rsidRPr="000860F2" w:rsidRDefault="00DF4D25" w:rsidP="00BB2D50">
      <w:pPr>
        <w:pStyle w:val="FootnoteText"/>
        <w:rPr>
          <w:rFonts w:ascii="Calibri" w:hAnsi="Calibri" w:cs="Calibri"/>
        </w:rPr>
      </w:pPr>
    </w:p>
  </w:footnote>
  <w:footnote w:id="17">
    <w:p w14:paraId="67BA6E8F" w14:textId="361BBFFB" w:rsidR="00DF4D25" w:rsidRPr="00302653" w:rsidRDefault="00DF4D25" w:rsidP="00BB2D50">
      <w:pPr>
        <w:pStyle w:val="FootnoteText"/>
        <w:rPr>
          <w:rFonts w:ascii="Calibri" w:hAnsi="Calibri" w:cs="Calibri"/>
        </w:rPr>
      </w:pPr>
      <w:r w:rsidRPr="001F3D50">
        <w:rPr>
          <w:rStyle w:val="FootnoteReference"/>
          <w:rFonts w:ascii="Calibri" w:hAnsi="Calibri" w:cs="Calibri"/>
        </w:rPr>
        <w:footnoteRef/>
      </w:r>
      <w:r w:rsidRPr="00400728">
        <w:rPr>
          <w:rFonts w:ascii="Calibri" w:hAnsi="Calibri" w:cs="Calibri"/>
        </w:rPr>
        <w:t xml:space="preserve"> Makanani B, Balkus JE, Jiao Y, </w:t>
      </w:r>
      <w:r w:rsidR="00A002BE" w:rsidRPr="00400728">
        <w:rPr>
          <w:rFonts w:ascii="Calibri" w:hAnsi="Calibri" w:cs="Calibri"/>
        </w:rPr>
        <w:t xml:space="preserve">Noguchi LM, Palanee-Phillips T, </w:t>
      </w:r>
      <w:r w:rsidR="0064263F" w:rsidRPr="00400728">
        <w:rPr>
          <w:rFonts w:ascii="Calibri" w:hAnsi="Calibri" w:cs="Calibri"/>
        </w:rPr>
        <w:t xml:space="preserve">Moodley J, </w:t>
      </w:r>
      <w:r w:rsidRPr="00400728">
        <w:rPr>
          <w:rFonts w:ascii="Calibri" w:hAnsi="Calibri" w:cs="Calibri"/>
        </w:rPr>
        <w:t xml:space="preserve">et al. </w:t>
      </w:r>
      <w:r w:rsidRPr="000860F2">
        <w:rPr>
          <w:rFonts w:ascii="Calibri" w:hAnsi="Calibri" w:cs="Calibri"/>
        </w:rPr>
        <w:t xml:space="preserve">Pregnancy and infant outcomes among women using the dapivirine vaginal ring in early pregnancy. </w:t>
      </w:r>
      <w:r w:rsidRPr="00302653">
        <w:rPr>
          <w:rFonts w:ascii="Calibri" w:hAnsi="Calibri" w:cs="Calibri"/>
        </w:rPr>
        <w:t>J Acquir Immune Defic Syndr. 2018 Dec 15;79(5):566–72.</w:t>
      </w:r>
    </w:p>
    <w:p w14:paraId="60B79EEA" w14:textId="77777777" w:rsidR="00DF4D25" w:rsidRPr="00302653" w:rsidRDefault="00DF4D25" w:rsidP="00BB2D50">
      <w:pPr>
        <w:pStyle w:val="FootnoteText"/>
        <w:rPr>
          <w:rFonts w:ascii="Calibri" w:hAnsi="Calibri" w:cs="Calibri"/>
        </w:rPr>
      </w:pPr>
    </w:p>
  </w:footnote>
  <w:footnote w:id="18">
    <w:p w14:paraId="37097A2A" w14:textId="68F2D2C6" w:rsidR="00DF4D25" w:rsidRPr="00400728" w:rsidRDefault="00DF4D25" w:rsidP="00BB2D50">
      <w:pPr>
        <w:pStyle w:val="FootnoteText"/>
        <w:rPr>
          <w:rStyle w:val="Hyperlink"/>
          <w:rFonts w:ascii="Calibri" w:hAnsi="Calibri" w:cs="Calibri"/>
        </w:rPr>
      </w:pPr>
      <w:r w:rsidRPr="00400728">
        <w:rPr>
          <w:rStyle w:val="FootnoteReference"/>
          <w:rFonts w:ascii="Calibri" w:hAnsi="Calibri" w:cs="Calibri"/>
        </w:rPr>
        <w:footnoteRef/>
      </w:r>
      <w:r w:rsidRPr="00302653">
        <w:rPr>
          <w:rFonts w:ascii="Calibri" w:hAnsi="Calibri" w:cs="Calibri"/>
        </w:rPr>
        <w:t xml:space="preserve"> Owor M, Noguchi L, Horne E, </w:t>
      </w:r>
      <w:r w:rsidR="00640583" w:rsidRPr="00302653">
        <w:rPr>
          <w:rFonts w:ascii="Calibri" w:hAnsi="Calibri" w:cs="Calibri"/>
        </w:rPr>
        <w:t xml:space="preserve">Matimbira M, </w:t>
      </w:r>
      <w:r w:rsidR="00260D6B" w:rsidRPr="00302653">
        <w:rPr>
          <w:rFonts w:ascii="Calibri" w:hAnsi="Calibri" w:cs="Calibri"/>
        </w:rPr>
        <w:t xml:space="preserve">Ssemambo PK, </w:t>
      </w:r>
      <w:r w:rsidR="00DF29F9" w:rsidRPr="00302653">
        <w:rPr>
          <w:rFonts w:ascii="Calibri" w:hAnsi="Calibri" w:cs="Calibri"/>
        </w:rPr>
        <w:t xml:space="preserve">Madhlopa-Mandiwa V, </w:t>
      </w:r>
      <w:r w:rsidRPr="00302653">
        <w:rPr>
          <w:rFonts w:ascii="Calibri" w:hAnsi="Calibri" w:cs="Calibri"/>
        </w:rPr>
        <w:t xml:space="preserve">et al. </w:t>
      </w:r>
      <w:r w:rsidRPr="00400728">
        <w:rPr>
          <w:rFonts w:ascii="Calibri" w:hAnsi="Calibri" w:cs="Calibri"/>
        </w:rPr>
        <w:t>Dapivirine ring safety and drug detection in breastfeeding mother-infant pairs</w:t>
      </w:r>
      <w:r w:rsidR="007A3D46" w:rsidRPr="00400728">
        <w:rPr>
          <w:rFonts w:ascii="Calibri" w:hAnsi="Calibri" w:cs="Calibri"/>
        </w:rPr>
        <w:t xml:space="preserve"> </w:t>
      </w:r>
      <w:r w:rsidRPr="00400728">
        <w:rPr>
          <w:rFonts w:ascii="Calibri" w:hAnsi="Calibri" w:cs="Calibri"/>
        </w:rPr>
        <w:t>[abstract]. 30</w:t>
      </w:r>
      <w:r w:rsidRPr="00400728">
        <w:rPr>
          <w:rFonts w:ascii="Calibri" w:hAnsi="Calibri" w:cs="Calibri"/>
          <w:vertAlign w:val="superscript"/>
        </w:rPr>
        <w:t>th</w:t>
      </w:r>
      <w:r w:rsidRPr="00400728">
        <w:rPr>
          <w:rFonts w:ascii="Calibri" w:hAnsi="Calibri" w:cs="Calibri"/>
        </w:rPr>
        <w:t xml:space="preserve"> Conference on Retroviruses and Opportunistic Infections (CROI)</w:t>
      </w:r>
      <w:r w:rsidR="00FC60C0" w:rsidRPr="00400728">
        <w:rPr>
          <w:rFonts w:ascii="Calibri" w:hAnsi="Calibri" w:cs="Calibri"/>
        </w:rPr>
        <w:t>;</w:t>
      </w:r>
      <w:r w:rsidRPr="00400728">
        <w:rPr>
          <w:rFonts w:ascii="Calibri" w:hAnsi="Calibri" w:cs="Calibri"/>
        </w:rPr>
        <w:t xml:space="preserve"> 2023 February 19–22; Virtual. Available from: </w:t>
      </w:r>
      <w:hyperlink r:id="rId4" w:history="1">
        <w:r w:rsidRPr="001F3D50">
          <w:rPr>
            <w:rStyle w:val="Hyperlink"/>
            <w:rFonts w:ascii="Calibri" w:hAnsi="Calibri" w:cs="Calibri"/>
          </w:rPr>
          <w:t>https://www.croiconference.org/abstract/dapivirine-ring-safety-and-drug-detection-in-breastfeeding-mother-infant-pairs/</w:t>
        </w:r>
      </w:hyperlink>
      <w:r w:rsidRPr="00400728">
        <w:rPr>
          <w:rFonts w:ascii="Calibri" w:hAnsi="Calibri" w:cs="Calibri"/>
        </w:rPr>
        <w:t xml:space="preserve">. </w:t>
      </w:r>
    </w:p>
    <w:p w14:paraId="41CD2DE8" w14:textId="77777777" w:rsidR="00DF4D25" w:rsidRPr="00400728" w:rsidRDefault="00DF4D25" w:rsidP="00BB2D50">
      <w:pPr>
        <w:pStyle w:val="FootnoteText"/>
        <w:rPr>
          <w:rFonts w:ascii="Calibri" w:hAnsi="Calibri" w:cs="Calibri"/>
        </w:rPr>
      </w:pPr>
    </w:p>
  </w:footnote>
  <w:footnote w:id="19">
    <w:p w14:paraId="7734D93A" w14:textId="1CA7F8CE" w:rsidR="0010101E" w:rsidRPr="00400728" w:rsidRDefault="0010101E">
      <w:pPr>
        <w:pStyle w:val="FootnoteText"/>
        <w:rPr>
          <w:rFonts w:ascii="Calibri" w:hAnsi="Calibri" w:cs="Calibri"/>
        </w:rPr>
      </w:pPr>
      <w:r w:rsidRPr="00400728">
        <w:rPr>
          <w:rStyle w:val="FootnoteReference"/>
          <w:rFonts w:ascii="Calibri" w:hAnsi="Calibri" w:cs="Calibri"/>
        </w:rPr>
        <w:footnoteRef/>
      </w:r>
      <w:r w:rsidRPr="00400728">
        <w:rPr>
          <w:rFonts w:ascii="Calibri" w:hAnsi="Calibri" w:cs="Calibri"/>
        </w:rPr>
        <w:t xml:space="preserve"> Mhlanga F, Bunge KE, Fairlie L, Nakabiito C, Gadama L, Mgodi N, et al. Safety of dapivirine vaginal ring and oral PrEP for HIV prevention in the second trimester. Conference on Retroviruses and Opportunistic Infections 2024 Mar 3-6; Denver (CO).</w:t>
      </w:r>
    </w:p>
    <w:p w14:paraId="600D2A6D" w14:textId="77777777" w:rsidR="0010101E" w:rsidRPr="00400728" w:rsidRDefault="0010101E">
      <w:pPr>
        <w:pStyle w:val="FootnoteText"/>
        <w:rPr>
          <w:rFonts w:ascii="Calibri" w:hAnsi="Calibri" w:cs="Calibri"/>
        </w:rPr>
      </w:pPr>
    </w:p>
  </w:footnote>
  <w:footnote w:id="20">
    <w:p w14:paraId="08A1AF43" w14:textId="1F2340A5" w:rsidR="00DF4D25" w:rsidRPr="00400728" w:rsidRDefault="00DF4D25" w:rsidP="00BB2D50">
      <w:pPr>
        <w:pStyle w:val="FootnoteText"/>
        <w:rPr>
          <w:rFonts w:ascii="Calibri" w:hAnsi="Calibri" w:cs="Calibri"/>
        </w:rPr>
      </w:pPr>
      <w:r w:rsidRPr="00400728">
        <w:rPr>
          <w:rStyle w:val="FootnoteReference"/>
          <w:rFonts w:ascii="Calibri" w:hAnsi="Calibri" w:cs="Calibri"/>
        </w:rPr>
        <w:footnoteRef/>
      </w:r>
      <w:r w:rsidRPr="00400728">
        <w:rPr>
          <w:rFonts w:ascii="Calibri" w:hAnsi="Calibri" w:cs="Calibri"/>
        </w:rPr>
        <w:t xml:space="preserve"> Noguchi LM, Hoesley C, Kelly C, et al. Pharmacokinetics of dapivirine transfer into blood plasma, breast milk, and cervicovaginal fluid of lactating women using the dapivirine vaginal ring. Antimicrob Agents Chemother. 2019 Feb 26;63(3):e01930–18.</w:t>
      </w:r>
    </w:p>
    <w:p w14:paraId="01A06485" w14:textId="2673B4E9" w:rsidR="00DF4D25" w:rsidRPr="00400728" w:rsidRDefault="00DF4D25" w:rsidP="00BB2D50">
      <w:pPr>
        <w:pStyle w:val="FootnoteText"/>
        <w:rPr>
          <w:rFonts w:ascii="Calibri" w:hAnsi="Calibri" w:cs="Calibri"/>
        </w:rPr>
      </w:pPr>
    </w:p>
  </w:footnote>
  <w:footnote w:id="21">
    <w:p w14:paraId="013CEBD5" w14:textId="648AE359" w:rsidR="00DF4D25" w:rsidRPr="00400728" w:rsidRDefault="00DF4D25" w:rsidP="00BB2D50">
      <w:pPr>
        <w:pStyle w:val="FootnoteText"/>
        <w:rPr>
          <w:rFonts w:ascii="Calibri" w:hAnsi="Calibri" w:cs="Calibri"/>
        </w:rPr>
      </w:pPr>
      <w:r w:rsidRPr="00400728">
        <w:rPr>
          <w:rStyle w:val="FootnoteReference"/>
          <w:rFonts w:ascii="Calibri" w:hAnsi="Calibri" w:cs="Calibri"/>
        </w:rPr>
        <w:footnoteRef/>
      </w:r>
      <w:r w:rsidRPr="00091B97">
        <w:rPr>
          <w:rFonts w:ascii="Calibri" w:hAnsi="Calibri" w:cs="Calibri"/>
          <w:lang w:val="en-US"/>
        </w:rPr>
        <w:t xml:space="preserve">Noguchi L, Owor M, Mirembe B, et al. </w:t>
      </w:r>
      <w:r w:rsidRPr="00400728">
        <w:rPr>
          <w:rFonts w:ascii="Calibri" w:hAnsi="Calibri" w:cs="Calibri"/>
        </w:rPr>
        <w:t>Phase 3B, randomized, open-label, safety study of dapivirine vaginal ring and oral emtricitabine 200mg/tenofovir disoproxil fumarate 300mg tablet in breastfeeding mother-infant pairs. [poster] 24</w:t>
      </w:r>
      <w:r w:rsidRPr="00400728">
        <w:rPr>
          <w:rFonts w:ascii="Calibri" w:hAnsi="Calibri" w:cs="Calibri"/>
          <w:vertAlign w:val="superscript"/>
        </w:rPr>
        <w:t>th</w:t>
      </w:r>
      <w:r w:rsidRPr="00400728">
        <w:rPr>
          <w:rFonts w:ascii="Calibri" w:hAnsi="Calibri" w:cs="Calibri"/>
        </w:rPr>
        <w:t xml:space="preserve"> International AIDS Conference; 2022 Jul 29 – Aug 2; Montreal, Canada. Available from: </w:t>
      </w:r>
      <w:hyperlink r:id="rId5" w:history="1">
        <w:r w:rsidR="006E115E" w:rsidRPr="004E41B9">
          <w:rPr>
            <w:rStyle w:val="Hyperlink"/>
            <w:rFonts w:ascii="Calibri" w:hAnsi="Calibri" w:cs="Calibri"/>
          </w:rPr>
          <w:t>https://programme.aids2022.org/Abstract/Abstract/?abstractid=12893</w:t>
        </w:r>
      </w:hyperlink>
      <w:r w:rsidRPr="00400728">
        <w:rPr>
          <w:rFonts w:ascii="Calibri" w:hAnsi="Calibri" w:cs="Calibri"/>
        </w:rPr>
        <w:t>.</w:t>
      </w:r>
    </w:p>
    <w:p w14:paraId="2D2406EB" w14:textId="77777777" w:rsidR="00DF4D25" w:rsidRPr="00400728" w:rsidRDefault="00DF4D25" w:rsidP="00BB2D50">
      <w:pPr>
        <w:pStyle w:val="FootnoteText"/>
        <w:rPr>
          <w:rFonts w:ascii="Calibri" w:hAnsi="Calibri" w:cs="Calibri"/>
        </w:rPr>
      </w:pPr>
    </w:p>
  </w:footnote>
  <w:footnote w:id="22">
    <w:p w14:paraId="50A880BD" w14:textId="51ECB18C" w:rsidR="00DF4D25" w:rsidRPr="007501F8" w:rsidRDefault="00DF4D25" w:rsidP="007B2977">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rPr>
        <w:t xml:space="preserve">Bunge KE, Levy L, Szydlo DW, </w:t>
      </w:r>
      <w:r w:rsidR="00B96B03" w:rsidRPr="007501F8">
        <w:rPr>
          <w:rFonts w:ascii="Calibri" w:hAnsi="Calibri" w:cs="Calibri"/>
        </w:rPr>
        <w:t xml:space="preserve">Zhang J, Gaur AH, </w:t>
      </w:r>
      <w:r w:rsidR="00610E89" w:rsidRPr="007501F8">
        <w:rPr>
          <w:rFonts w:ascii="Calibri" w:hAnsi="Calibri" w:cs="Calibri"/>
        </w:rPr>
        <w:t xml:space="preserve">Reirden D, </w:t>
      </w:r>
      <w:r w:rsidRPr="007501F8">
        <w:rPr>
          <w:rFonts w:ascii="Calibri" w:hAnsi="Calibri" w:cs="Calibri"/>
        </w:rPr>
        <w:t xml:space="preserve">et al. </w:t>
      </w:r>
      <w:r w:rsidR="00B96B03" w:rsidRPr="007501F8">
        <w:rPr>
          <w:rFonts w:ascii="Calibri" w:hAnsi="Calibri" w:cs="Calibri"/>
        </w:rPr>
        <w:t xml:space="preserve">Brief report: </w:t>
      </w:r>
      <w:r w:rsidRPr="007501F8">
        <w:rPr>
          <w:rFonts w:ascii="Calibri" w:hAnsi="Calibri" w:cs="Calibri"/>
        </w:rPr>
        <w:t>Phase IIa safety study of a vaginal ring containing dapivirine in adolescent young women. J Acquir Immune Defic Syndr. 2020 Feb 1;83(2):135–39.</w:t>
      </w:r>
    </w:p>
    <w:p w14:paraId="1183624E" w14:textId="32EB8AF8" w:rsidR="00DF4D25" w:rsidRPr="007501F8" w:rsidRDefault="00DF4D25" w:rsidP="007B2977">
      <w:pPr>
        <w:pStyle w:val="FootnoteText"/>
        <w:rPr>
          <w:rFonts w:ascii="Calibri" w:hAnsi="Calibri" w:cs="Calibri"/>
        </w:rPr>
      </w:pPr>
    </w:p>
  </w:footnote>
  <w:footnote w:id="23">
    <w:p w14:paraId="3FA5455C" w14:textId="468CF7DB" w:rsidR="00DF4D25" w:rsidRPr="007501F8" w:rsidRDefault="00DF4D25" w:rsidP="007B2977">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lang w:val="en-US"/>
        </w:rPr>
        <w:t xml:space="preserve"> Nair G, Celum C, Szydlo D, </w:t>
      </w:r>
      <w:r w:rsidR="00D17BC0" w:rsidRPr="007501F8">
        <w:rPr>
          <w:rFonts w:ascii="Calibri" w:hAnsi="Calibri" w:cs="Calibri"/>
          <w:lang w:val="en-US"/>
        </w:rPr>
        <w:t xml:space="preserve">Brown ER, Akello CA, </w:t>
      </w:r>
      <w:r w:rsidR="00887285" w:rsidRPr="007501F8">
        <w:rPr>
          <w:rFonts w:ascii="Calibri" w:hAnsi="Calibri" w:cs="Calibri"/>
          <w:lang w:val="en-US"/>
        </w:rPr>
        <w:t xml:space="preserve">Nakalega R, </w:t>
      </w:r>
      <w:r w:rsidRPr="007501F8">
        <w:rPr>
          <w:rFonts w:ascii="Calibri" w:hAnsi="Calibri" w:cs="Calibri"/>
          <w:lang w:val="en-US"/>
        </w:rPr>
        <w:t xml:space="preserve">et al. </w:t>
      </w:r>
      <w:r w:rsidRPr="007501F8">
        <w:rPr>
          <w:rFonts w:ascii="Calibri" w:hAnsi="Calibri" w:cs="Calibri"/>
        </w:rPr>
        <w:t>Adherence, safety and choice of the dapivirine vaginal ring and oral emtricitabine-tenofovir disoproxil fumarate for HIV pre-exposure prophylaxis among African adolescent girls and young women: A randomized crossover trial. Lancet</w:t>
      </w:r>
      <w:r w:rsidR="00887285" w:rsidRPr="007501F8">
        <w:rPr>
          <w:rFonts w:ascii="Calibri" w:hAnsi="Calibri" w:cs="Calibri"/>
        </w:rPr>
        <w:t xml:space="preserve"> HIV</w:t>
      </w:r>
      <w:r w:rsidRPr="007501F8">
        <w:rPr>
          <w:rFonts w:ascii="Calibri" w:hAnsi="Calibri" w:cs="Calibri"/>
        </w:rPr>
        <w:t>. 2023</w:t>
      </w:r>
      <w:r w:rsidR="00887285" w:rsidRPr="007501F8">
        <w:rPr>
          <w:rFonts w:ascii="Calibri" w:hAnsi="Calibri" w:cs="Calibri"/>
        </w:rPr>
        <w:t xml:space="preserve"> Dec;</w:t>
      </w:r>
      <w:r w:rsidR="00786E4A" w:rsidRPr="007501F8">
        <w:rPr>
          <w:rFonts w:ascii="Calibri" w:hAnsi="Calibri" w:cs="Calibri"/>
        </w:rPr>
        <w:t>10(12):e779-89</w:t>
      </w:r>
      <w:r w:rsidRPr="007501F8">
        <w:rPr>
          <w:rFonts w:ascii="Calibri" w:hAnsi="Calibri" w:cs="Calibri"/>
        </w:rPr>
        <w:t>.</w:t>
      </w:r>
    </w:p>
    <w:p w14:paraId="50E3E8AF" w14:textId="07AC902D" w:rsidR="00DF4D25" w:rsidRPr="007501F8" w:rsidRDefault="00DF4D25" w:rsidP="007B2977">
      <w:pPr>
        <w:pStyle w:val="FootnoteText"/>
        <w:rPr>
          <w:rFonts w:ascii="Calibri" w:hAnsi="Calibri" w:cs="Calibri"/>
        </w:rPr>
      </w:pPr>
    </w:p>
  </w:footnote>
  <w:footnote w:id="24">
    <w:p w14:paraId="3DF1A1B0" w14:textId="519807CE" w:rsidR="00DF4D25" w:rsidRPr="007501F8" w:rsidRDefault="00DF4D25">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rPr>
        <w:t xml:space="preserve">Baeten JM, </w:t>
      </w:r>
      <w:r w:rsidR="00322821" w:rsidRPr="007501F8">
        <w:rPr>
          <w:rFonts w:ascii="Calibri" w:hAnsi="Calibri" w:cs="Calibri"/>
        </w:rPr>
        <w:t>et al</w:t>
      </w:r>
      <w:r w:rsidR="009535C3" w:rsidRPr="007501F8">
        <w:rPr>
          <w:rFonts w:ascii="Calibri" w:hAnsi="Calibri" w:cs="Calibri"/>
        </w:rPr>
        <w:t>.</w:t>
      </w:r>
      <w:r w:rsidRPr="007501F8">
        <w:rPr>
          <w:rFonts w:ascii="Calibri" w:hAnsi="Calibri" w:cs="Calibri"/>
        </w:rPr>
        <w:t xml:space="preserve"> Use of a </w:t>
      </w:r>
      <w:r w:rsidR="00B70EE8" w:rsidRPr="007501F8">
        <w:rPr>
          <w:rFonts w:ascii="Calibri" w:hAnsi="Calibri" w:cs="Calibri"/>
        </w:rPr>
        <w:t>vaginal ring containing dapivirine.</w:t>
      </w:r>
      <w:r w:rsidRPr="007501F8">
        <w:rPr>
          <w:rFonts w:ascii="Calibri" w:hAnsi="Calibri" w:cs="Calibri"/>
        </w:rPr>
        <w:t xml:space="preserve"> 2016.</w:t>
      </w:r>
    </w:p>
    <w:p w14:paraId="75DB679E" w14:textId="77777777" w:rsidR="00DF4D25" w:rsidRPr="007501F8" w:rsidRDefault="00DF4D25">
      <w:pPr>
        <w:pStyle w:val="FootnoteText"/>
        <w:rPr>
          <w:rFonts w:ascii="Calibri" w:hAnsi="Calibri" w:cs="Calibri"/>
          <w:lang w:val="en-US"/>
        </w:rPr>
      </w:pPr>
    </w:p>
  </w:footnote>
  <w:footnote w:id="25">
    <w:p w14:paraId="7DBDED8E" w14:textId="22826C5D" w:rsidR="00DF4D25" w:rsidRPr="007501F8" w:rsidRDefault="00DF4D25">
      <w:pPr>
        <w:pStyle w:val="FootnoteText"/>
        <w:rPr>
          <w:rFonts w:ascii="Calibri" w:hAnsi="Calibri" w:cs="Calibri"/>
          <w:lang w:val="en-US"/>
        </w:rPr>
      </w:pPr>
      <w:r w:rsidRPr="007501F8">
        <w:rPr>
          <w:rStyle w:val="FootnoteReference"/>
          <w:rFonts w:ascii="Calibri" w:hAnsi="Calibri" w:cs="Calibri"/>
        </w:rPr>
        <w:footnoteRef/>
      </w:r>
      <w:r w:rsidRPr="007501F8">
        <w:rPr>
          <w:rFonts w:ascii="Calibri" w:hAnsi="Calibri" w:cs="Calibri"/>
        </w:rPr>
        <w:t xml:space="preserve">Nel A, </w:t>
      </w:r>
      <w:r w:rsidR="00322821" w:rsidRPr="007501F8">
        <w:rPr>
          <w:rFonts w:ascii="Calibri" w:hAnsi="Calibri" w:cs="Calibri"/>
        </w:rPr>
        <w:t>et al</w:t>
      </w:r>
      <w:r w:rsidR="005157BA" w:rsidRPr="007501F8">
        <w:rPr>
          <w:rFonts w:ascii="Calibri" w:hAnsi="Calibri" w:cs="Calibri"/>
        </w:rPr>
        <w:t>.</w:t>
      </w:r>
      <w:r w:rsidRPr="007501F8">
        <w:rPr>
          <w:rFonts w:ascii="Calibri" w:hAnsi="Calibri" w:cs="Calibri"/>
        </w:rPr>
        <w:t xml:space="preserve"> Safety and </w:t>
      </w:r>
      <w:r w:rsidR="00B70EE8" w:rsidRPr="007501F8">
        <w:rPr>
          <w:rFonts w:ascii="Calibri" w:hAnsi="Calibri" w:cs="Calibri"/>
        </w:rPr>
        <w:t>efficacy of a dapivirine vaginal ring</w:t>
      </w:r>
      <w:r w:rsidRPr="007501F8">
        <w:rPr>
          <w:rFonts w:ascii="Calibri" w:hAnsi="Calibri" w:cs="Calibri"/>
        </w:rPr>
        <w: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84A"/>
    <w:multiLevelType w:val="multilevel"/>
    <w:tmpl w:val="03A630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617BC9"/>
    <w:multiLevelType w:val="hybridMultilevel"/>
    <w:tmpl w:val="68A0337A"/>
    <w:lvl w:ilvl="0" w:tplc="5E4ACC5E">
      <w:start w:val="1"/>
      <w:numFmt w:val="bullet"/>
      <w:lvlText w:val=""/>
      <w:lvlJc w:val="left"/>
      <w:pPr>
        <w:ind w:left="720" w:hanging="360"/>
      </w:pPr>
      <w:rPr>
        <w:rFonts w:ascii="Symbol" w:hAnsi="Symbol"/>
      </w:rPr>
    </w:lvl>
    <w:lvl w:ilvl="1" w:tplc="DDA6B484">
      <w:start w:val="1"/>
      <w:numFmt w:val="bullet"/>
      <w:lvlText w:val=""/>
      <w:lvlJc w:val="left"/>
      <w:pPr>
        <w:ind w:left="720" w:hanging="360"/>
      </w:pPr>
      <w:rPr>
        <w:rFonts w:ascii="Symbol" w:hAnsi="Symbol"/>
      </w:rPr>
    </w:lvl>
    <w:lvl w:ilvl="2" w:tplc="B1F69F92">
      <w:start w:val="1"/>
      <w:numFmt w:val="bullet"/>
      <w:lvlText w:val=""/>
      <w:lvlJc w:val="left"/>
      <w:pPr>
        <w:ind w:left="720" w:hanging="360"/>
      </w:pPr>
      <w:rPr>
        <w:rFonts w:ascii="Symbol" w:hAnsi="Symbol"/>
      </w:rPr>
    </w:lvl>
    <w:lvl w:ilvl="3" w:tplc="3736848E">
      <w:start w:val="1"/>
      <w:numFmt w:val="bullet"/>
      <w:lvlText w:val=""/>
      <w:lvlJc w:val="left"/>
      <w:pPr>
        <w:ind w:left="720" w:hanging="360"/>
      </w:pPr>
      <w:rPr>
        <w:rFonts w:ascii="Symbol" w:hAnsi="Symbol"/>
      </w:rPr>
    </w:lvl>
    <w:lvl w:ilvl="4" w:tplc="AA0AB6CA">
      <w:start w:val="1"/>
      <w:numFmt w:val="bullet"/>
      <w:lvlText w:val=""/>
      <w:lvlJc w:val="left"/>
      <w:pPr>
        <w:ind w:left="720" w:hanging="360"/>
      </w:pPr>
      <w:rPr>
        <w:rFonts w:ascii="Symbol" w:hAnsi="Symbol"/>
      </w:rPr>
    </w:lvl>
    <w:lvl w:ilvl="5" w:tplc="1378644C">
      <w:start w:val="1"/>
      <w:numFmt w:val="bullet"/>
      <w:lvlText w:val=""/>
      <w:lvlJc w:val="left"/>
      <w:pPr>
        <w:ind w:left="720" w:hanging="360"/>
      </w:pPr>
      <w:rPr>
        <w:rFonts w:ascii="Symbol" w:hAnsi="Symbol"/>
      </w:rPr>
    </w:lvl>
    <w:lvl w:ilvl="6" w:tplc="3838340A">
      <w:start w:val="1"/>
      <w:numFmt w:val="bullet"/>
      <w:lvlText w:val=""/>
      <w:lvlJc w:val="left"/>
      <w:pPr>
        <w:ind w:left="720" w:hanging="360"/>
      </w:pPr>
      <w:rPr>
        <w:rFonts w:ascii="Symbol" w:hAnsi="Symbol"/>
      </w:rPr>
    </w:lvl>
    <w:lvl w:ilvl="7" w:tplc="D8A23768">
      <w:start w:val="1"/>
      <w:numFmt w:val="bullet"/>
      <w:lvlText w:val=""/>
      <w:lvlJc w:val="left"/>
      <w:pPr>
        <w:ind w:left="720" w:hanging="360"/>
      </w:pPr>
      <w:rPr>
        <w:rFonts w:ascii="Symbol" w:hAnsi="Symbol"/>
      </w:rPr>
    </w:lvl>
    <w:lvl w:ilvl="8" w:tplc="E4007E72">
      <w:start w:val="1"/>
      <w:numFmt w:val="bullet"/>
      <w:lvlText w:val=""/>
      <w:lvlJc w:val="left"/>
      <w:pPr>
        <w:ind w:left="720" w:hanging="360"/>
      </w:pPr>
      <w:rPr>
        <w:rFonts w:ascii="Symbol" w:hAnsi="Symbol"/>
      </w:rPr>
    </w:lvl>
  </w:abstractNum>
  <w:abstractNum w:abstractNumId="2" w15:restartNumberingAfterBreak="0">
    <w:nsid w:val="0F5FD0CE"/>
    <w:multiLevelType w:val="hybridMultilevel"/>
    <w:tmpl w:val="D12C2BE2"/>
    <w:lvl w:ilvl="0" w:tplc="0C489114">
      <w:start w:val="1"/>
      <w:numFmt w:val="bullet"/>
      <w:lvlText w:val="-"/>
      <w:lvlJc w:val="left"/>
      <w:pPr>
        <w:ind w:left="720" w:hanging="360"/>
      </w:pPr>
      <w:rPr>
        <w:rFonts w:ascii="Calibri" w:hAnsi="Calibri" w:hint="default"/>
      </w:rPr>
    </w:lvl>
    <w:lvl w:ilvl="1" w:tplc="42564CDA">
      <w:start w:val="1"/>
      <w:numFmt w:val="bullet"/>
      <w:lvlText w:val="o"/>
      <w:lvlJc w:val="left"/>
      <w:pPr>
        <w:ind w:left="1440" w:hanging="360"/>
      </w:pPr>
      <w:rPr>
        <w:rFonts w:ascii="Courier New" w:hAnsi="Courier New" w:hint="default"/>
      </w:rPr>
    </w:lvl>
    <w:lvl w:ilvl="2" w:tplc="A8D8EF8C">
      <w:start w:val="1"/>
      <w:numFmt w:val="bullet"/>
      <w:lvlText w:val=""/>
      <w:lvlJc w:val="left"/>
      <w:pPr>
        <w:ind w:left="2160" w:hanging="360"/>
      </w:pPr>
      <w:rPr>
        <w:rFonts w:ascii="Wingdings" w:hAnsi="Wingdings" w:hint="default"/>
      </w:rPr>
    </w:lvl>
    <w:lvl w:ilvl="3" w:tplc="5DF8791E">
      <w:start w:val="1"/>
      <w:numFmt w:val="bullet"/>
      <w:lvlText w:val=""/>
      <w:lvlJc w:val="left"/>
      <w:pPr>
        <w:ind w:left="2880" w:hanging="360"/>
      </w:pPr>
      <w:rPr>
        <w:rFonts w:ascii="Symbol" w:hAnsi="Symbol" w:hint="default"/>
      </w:rPr>
    </w:lvl>
    <w:lvl w:ilvl="4" w:tplc="D0328348">
      <w:start w:val="1"/>
      <w:numFmt w:val="bullet"/>
      <w:lvlText w:val="o"/>
      <w:lvlJc w:val="left"/>
      <w:pPr>
        <w:ind w:left="3600" w:hanging="360"/>
      </w:pPr>
      <w:rPr>
        <w:rFonts w:ascii="Courier New" w:hAnsi="Courier New" w:hint="default"/>
      </w:rPr>
    </w:lvl>
    <w:lvl w:ilvl="5" w:tplc="04E4230E">
      <w:start w:val="1"/>
      <w:numFmt w:val="bullet"/>
      <w:lvlText w:val=""/>
      <w:lvlJc w:val="left"/>
      <w:pPr>
        <w:ind w:left="4320" w:hanging="360"/>
      </w:pPr>
      <w:rPr>
        <w:rFonts w:ascii="Wingdings" w:hAnsi="Wingdings" w:hint="default"/>
      </w:rPr>
    </w:lvl>
    <w:lvl w:ilvl="6" w:tplc="2020CDEC">
      <w:start w:val="1"/>
      <w:numFmt w:val="bullet"/>
      <w:lvlText w:val=""/>
      <w:lvlJc w:val="left"/>
      <w:pPr>
        <w:ind w:left="5040" w:hanging="360"/>
      </w:pPr>
      <w:rPr>
        <w:rFonts w:ascii="Symbol" w:hAnsi="Symbol" w:hint="default"/>
      </w:rPr>
    </w:lvl>
    <w:lvl w:ilvl="7" w:tplc="8222CD02">
      <w:start w:val="1"/>
      <w:numFmt w:val="bullet"/>
      <w:lvlText w:val="o"/>
      <w:lvlJc w:val="left"/>
      <w:pPr>
        <w:ind w:left="5760" w:hanging="360"/>
      </w:pPr>
      <w:rPr>
        <w:rFonts w:ascii="Courier New" w:hAnsi="Courier New" w:hint="default"/>
      </w:rPr>
    </w:lvl>
    <w:lvl w:ilvl="8" w:tplc="46C6985E">
      <w:start w:val="1"/>
      <w:numFmt w:val="bullet"/>
      <w:lvlText w:val=""/>
      <w:lvlJc w:val="left"/>
      <w:pPr>
        <w:ind w:left="6480" w:hanging="360"/>
      </w:pPr>
      <w:rPr>
        <w:rFonts w:ascii="Wingdings" w:hAnsi="Wingdings" w:hint="default"/>
      </w:rPr>
    </w:lvl>
  </w:abstractNum>
  <w:abstractNum w:abstractNumId="3" w15:restartNumberingAfterBreak="0">
    <w:nsid w:val="10414BB2"/>
    <w:multiLevelType w:val="multilevel"/>
    <w:tmpl w:val="7F962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D41CE"/>
    <w:multiLevelType w:val="multilevel"/>
    <w:tmpl w:val="5C9A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E"/>
    <w:multiLevelType w:val="hybridMultilevel"/>
    <w:tmpl w:val="F72E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9389E"/>
    <w:multiLevelType w:val="hybridMultilevel"/>
    <w:tmpl w:val="9F4CA318"/>
    <w:lvl w:ilvl="0" w:tplc="7EE2157A">
      <w:start w:val="1"/>
      <w:numFmt w:val="bullet"/>
      <w:lvlText w:val=""/>
      <w:lvlJc w:val="left"/>
      <w:pPr>
        <w:ind w:left="720" w:hanging="360"/>
      </w:pPr>
      <w:rPr>
        <w:rFonts w:ascii="Symbol" w:hAnsi="Symbol"/>
      </w:rPr>
    </w:lvl>
    <w:lvl w:ilvl="1" w:tplc="596AD1DA">
      <w:start w:val="1"/>
      <w:numFmt w:val="bullet"/>
      <w:lvlText w:val=""/>
      <w:lvlJc w:val="left"/>
      <w:pPr>
        <w:ind w:left="720" w:hanging="360"/>
      </w:pPr>
      <w:rPr>
        <w:rFonts w:ascii="Symbol" w:hAnsi="Symbol"/>
      </w:rPr>
    </w:lvl>
    <w:lvl w:ilvl="2" w:tplc="44CA5BB4">
      <w:start w:val="1"/>
      <w:numFmt w:val="bullet"/>
      <w:lvlText w:val=""/>
      <w:lvlJc w:val="left"/>
      <w:pPr>
        <w:ind w:left="720" w:hanging="360"/>
      </w:pPr>
      <w:rPr>
        <w:rFonts w:ascii="Symbol" w:hAnsi="Symbol"/>
      </w:rPr>
    </w:lvl>
    <w:lvl w:ilvl="3" w:tplc="60CAC1BA">
      <w:start w:val="1"/>
      <w:numFmt w:val="bullet"/>
      <w:lvlText w:val=""/>
      <w:lvlJc w:val="left"/>
      <w:pPr>
        <w:ind w:left="720" w:hanging="360"/>
      </w:pPr>
      <w:rPr>
        <w:rFonts w:ascii="Symbol" w:hAnsi="Symbol"/>
      </w:rPr>
    </w:lvl>
    <w:lvl w:ilvl="4" w:tplc="7B0AC554">
      <w:start w:val="1"/>
      <w:numFmt w:val="bullet"/>
      <w:lvlText w:val=""/>
      <w:lvlJc w:val="left"/>
      <w:pPr>
        <w:ind w:left="720" w:hanging="360"/>
      </w:pPr>
      <w:rPr>
        <w:rFonts w:ascii="Symbol" w:hAnsi="Symbol"/>
      </w:rPr>
    </w:lvl>
    <w:lvl w:ilvl="5" w:tplc="ADCE25C6">
      <w:start w:val="1"/>
      <w:numFmt w:val="bullet"/>
      <w:lvlText w:val=""/>
      <w:lvlJc w:val="left"/>
      <w:pPr>
        <w:ind w:left="720" w:hanging="360"/>
      </w:pPr>
      <w:rPr>
        <w:rFonts w:ascii="Symbol" w:hAnsi="Symbol"/>
      </w:rPr>
    </w:lvl>
    <w:lvl w:ilvl="6" w:tplc="9F0ACC4E">
      <w:start w:val="1"/>
      <w:numFmt w:val="bullet"/>
      <w:lvlText w:val=""/>
      <w:lvlJc w:val="left"/>
      <w:pPr>
        <w:ind w:left="720" w:hanging="360"/>
      </w:pPr>
      <w:rPr>
        <w:rFonts w:ascii="Symbol" w:hAnsi="Symbol"/>
      </w:rPr>
    </w:lvl>
    <w:lvl w:ilvl="7" w:tplc="7762516E">
      <w:start w:val="1"/>
      <w:numFmt w:val="bullet"/>
      <w:lvlText w:val=""/>
      <w:lvlJc w:val="left"/>
      <w:pPr>
        <w:ind w:left="720" w:hanging="360"/>
      </w:pPr>
      <w:rPr>
        <w:rFonts w:ascii="Symbol" w:hAnsi="Symbol"/>
      </w:rPr>
    </w:lvl>
    <w:lvl w:ilvl="8" w:tplc="5FB87258">
      <w:start w:val="1"/>
      <w:numFmt w:val="bullet"/>
      <w:lvlText w:val=""/>
      <w:lvlJc w:val="left"/>
      <w:pPr>
        <w:ind w:left="720" w:hanging="360"/>
      </w:pPr>
      <w:rPr>
        <w:rFonts w:ascii="Symbol" w:hAnsi="Symbol"/>
      </w:rPr>
    </w:lvl>
  </w:abstractNum>
  <w:abstractNum w:abstractNumId="7" w15:restartNumberingAfterBreak="0">
    <w:nsid w:val="158C5AC8"/>
    <w:multiLevelType w:val="multilevel"/>
    <w:tmpl w:val="E556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B24EA"/>
    <w:multiLevelType w:val="multilevel"/>
    <w:tmpl w:val="A7F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93A25"/>
    <w:multiLevelType w:val="hybridMultilevel"/>
    <w:tmpl w:val="83A4B15A"/>
    <w:lvl w:ilvl="0" w:tplc="391063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E2770"/>
    <w:multiLevelType w:val="multilevel"/>
    <w:tmpl w:val="43CE9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A1467"/>
    <w:multiLevelType w:val="multilevel"/>
    <w:tmpl w:val="C30EA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A6F95"/>
    <w:multiLevelType w:val="hybridMultilevel"/>
    <w:tmpl w:val="CE6A4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A55D1"/>
    <w:multiLevelType w:val="multilevel"/>
    <w:tmpl w:val="249A5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4F48A8"/>
    <w:multiLevelType w:val="multilevel"/>
    <w:tmpl w:val="14EE6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3A5E23"/>
    <w:multiLevelType w:val="multilevel"/>
    <w:tmpl w:val="3D8A3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971459"/>
    <w:multiLevelType w:val="multilevel"/>
    <w:tmpl w:val="B5109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C3304"/>
    <w:multiLevelType w:val="hybridMultilevel"/>
    <w:tmpl w:val="B0FC317E"/>
    <w:lvl w:ilvl="0" w:tplc="0C48911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7A510"/>
    <w:multiLevelType w:val="hybridMultilevel"/>
    <w:tmpl w:val="48F2EF9A"/>
    <w:lvl w:ilvl="0" w:tplc="A25C1366">
      <w:start w:val="1"/>
      <w:numFmt w:val="bullet"/>
      <w:lvlText w:val="·"/>
      <w:lvlJc w:val="left"/>
      <w:pPr>
        <w:ind w:left="720" w:hanging="360"/>
      </w:pPr>
      <w:rPr>
        <w:rFonts w:ascii="Symbol" w:hAnsi="Symbol" w:hint="default"/>
      </w:rPr>
    </w:lvl>
    <w:lvl w:ilvl="1" w:tplc="9088332C">
      <w:start w:val="1"/>
      <w:numFmt w:val="bullet"/>
      <w:lvlText w:val="o"/>
      <w:lvlJc w:val="left"/>
      <w:pPr>
        <w:ind w:left="1440" w:hanging="360"/>
      </w:pPr>
      <w:rPr>
        <w:rFonts w:ascii="Courier New" w:hAnsi="Courier New" w:hint="default"/>
      </w:rPr>
    </w:lvl>
    <w:lvl w:ilvl="2" w:tplc="674679BE">
      <w:start w:val="1"/>
      <w:numFmt w:val="bullet"/>
      <w:lvlText w:val=""/>
      <w:lvlJc w:val="left"/>
      <w:pPr>
        <w:ind w:left="2160" w:hanging="360"/>
      </w:pPr>
      <w:rPr>
        <w:rFonts w:ascii="Wingdings" w:hAnsi="Wingdings" w:hint="default"/>
      </w:rPr>
    </w:lvl>
    <w:lvl w:ilvl="3" w:tplc="094E45A2">
      <w:start w:val="1"/>
      <w:numFmt w:val="bullet"/>
      <w:lvlText w:val=""/>
      <w:lvlJc w:val="left"/>
      <w:pPr>
        <w:ind w:left="2880" w:hanging="360"/>
      </w:pPr>
      <w:rPr>
        <w:rFonts w:ascii="Symbol" w:hAnsi="Symbol" w:hint="default"/>
      </w:rPr>
    </w:lvl>
    <w:lvl w:ilvl="4" w:tplc="A3ACAF3E">
      <w:start w:val="1"/>
      <w:numFmt w:val="bullet"/>
      <w:lvlText w:val="o"/>
      <w:lvlJc w:val="left"/>
      <w:pPr>
        <w:ind w:left="3600" w:hanging="360"/>
      </w:pPr>
      <w:rPr>
        <w:rFonts w:ascii="Courier New" w:hAnsi="Courier New" w:hint="default"/>
      </w:rPr>
    </w:lvl>
    <w:lvl w:ilvl="5" w:tplc="5BAC2D34">
      <w:start w:val="1"/>
      <w:numFmt w:val="bullet"/>
      <w:lvlText w:val=""/>
      <w:lvlJc w:val="left"/>
      <w:pPr>
        <w:ind w:left="4320" w:hanging="360"/>
      </w:pPr>
      <w:rPr>
        <w:rFonts w:ascii="Wingdings" w:hAnsi="Wingdings" w:hint="default"/>
      </w:rPr>
    </w:lvl>
    <w:lvl w:ilvl="6" w:tplc="9B6888D8">
      <w:start w:val="1"/>
      <w:numFmt w:val="bullet"/>
      <w:lvlText w:val=""/>
      <w:lvlJc w:val="left"/>
      <w:pPr>
        <w:ind w:left="5040" w:hanging="360"/>
      </w:pPr>
      <w:rPr>
        <w:rFonts w:ascii="Symbol" w:hAnsi="Symbol" w:hint="default"/>
      </w:rPr>
    </w:lvl>
    <w:lvl w:ilvl="7" w:tplc="5CE084F8">
      <w:start w:val="1"/>
      <w:numFmt w:val="bullet"/>
      <w:lvlText w:val="o"/>
      <w:lvlJc w:val="left"/>
      <w:pPr>
        <w:ind w:left="5760" w:hanging="360"/>
      </w:pPr>
      <w:rPr>
        <w:rFonts w:ascii="Courier New" w:hAnsi="Courier New" w:hint="default"/>
      </w:rPr>
    </w:lvl>
    <w:lvl w:ilvl="8" w:tplc="A58A0914">
      <w:start w:val="1"/>
      <w:numFmt w:val="bullet"/>
      <w:lvlText w:val=""/>
      <w:lvlJc w:val="left"/>
      <w:pPr>
        <w:ind w:left="6480" w:hanging="360"/>
      </w:pPr>
      <w:rPr>
        <w:rFonts w:ascii="Wingdings" w:hAnsi="Wingdings" w:hint="default"/>
      </w:rPr>
    </w:lvl>
  </w:abstractNum>
  <w:abstractNum w:abstractNumId="19" w15:restartNumberingAfterBreak="0">
    <w:nsid w:val="51241E0E"/>
    <w:multiLevelType w:val="hybridMultilevel"/>
    <w:tmpl w:val="6A4EA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892B9F"/>
    <w:multiLevelType w:val="hybridMultilevel"/>
    <w:tmpl w:val="60A07230"/>
    <w:lvl w:ilvl="0" w:tplc="0C489114">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05039B"/>
    <w:multiLevelType w:val="hybridMultilevel"/>
    <w:tmpl w:val="C17E80B2"/>
    <w:lvl w:ilvl="0" w:tplc="B65EE2E2">
      <w:start w:val="1"/>
      <w:numFmt w:val="bullet"/>
      <w:lvlText w:val="·"/>
      <w:lvlJc w:val="left"/>
      <w:pPr>
        <w:ind w:left="720" w:hanging="360"/>
      </w:pPr>
      <w:rPr>
        <w:rFonts w:ascii="Symbol" w:hAnsi="Symbol" w:hint="default"/>
      </w:rPr>
    </w:lvl>
    <w:lvl w:ilvl="1" w:tplc="B63C91E2">
      <w:start w:val="1"/>
      <w:numFmt w:val="bullet"/>
      <w:lvlText w:val="o"/>
      <w:lvlJc w:val="left"/>
      <w:pPr>
        <w:ind w:left="1440" w:hanging="360"/>
      </w:pPr>
      <w:rPr>
        <w:rFonts w:ascii="Courier New" w:hAnsi="Courier New" w:hint="default"/>
      </w:rPr>
    </w:lvl>
    <w:lvl w:ilvl="2" w:tplc="F28C95CA">
      <w:start w:val="1"/>
      <w:numFmt w:val="bullet"/>
      <w:lvlText w:val=""/>
      <w:lvlJc w:val="left"/>
      <w:pPr>
        <w:ind w:left="2160" w:hanging="360"/>
      </w:pPr>
      <w:rPr>
        <w:rFonts w:ascii="Wingdings" w:hAnsi="Wingdings" w:hint="default"/>
      </w:rPr>
    </w:lvl>
    <w:lvl w:ilvl="3" w:tplc="EFF89D92">
      <w:start w:val="1"/>
      <w:numFmt w:val="bullet"/>
      <w:lvlText w:val=""/>
      <w:lvlJc w:val="left"/>
      <w:pPr>
        <w:ind w:left="2880" w:hanging="360"/>
      </w:pPr>
      <w:rPr>
        <w:rFonts w:ascii="Symbol" w:hAnsi="Symbol" w:hint="default"/>
      </w:rPr>
    </w:lvl>
    <w:lvl w:ilvl="4" w:tplc="91FA955C">
      <w:start w:val="1"/>
      <w:numFmt w:val="bullet"/>
      <w:lvlText w:val="o"/>
      <w:lvlJc w:val="left"/>
      <w:pPr>
        <w:ind w:left="3600" w:hanging="360"/>
      </w:pPr>
      <w:rPr>
        <w:rFonts w:ascii="Courier New" w:hAnsi="Courier New" w:hint="default"/>
      </w:rPr>
    </w:lvl>
    <w:lvl w:ilvl="5" w:tplc="5DBE9D96">
      <w:start w:val="1"/>
      <w:numFmt w:val="bullet"/>
      <w:lvlText w:val=""/>
      <w:lvlJc w:val="left"/>
      <w:pPr>
        <w:ind w:left="4320" w:hanging="360"/>
      </w:pPr>
      <w:rPr>
        <w:rFonts w:ascii="Wingdings" w:hAnsi="Wingdings" w:hint="default"/>
      </w:rPr>
    </w:lvl>
    <w:lvl w:ilvl="6" w:tplc="E9367A6E">
      <w:start w:val="1"/>
      <w:numFmt w:val="bullet"/>
      <w:lvlText w:val=""/>
      <w:lvlJc w:val="left"/>
      <w:pPr>
        <w:ind w:left="5040" w:hanging="360"/>
      </w:pPr>
      <w:rPr>
        <w:rFonts w:ascii="Symbol" w:hAnsi="Symbol" w:hint="default"/>
      </w:rPr>
    </w:lvl>
    <w:lvl w:ilvl="7" w:tplc="59DEF972">
      <w:start w:val="1"/>
      <w:numFmt w:val="bullet"/>
      <w:lvlText w:val="o"/>
      <w:lvlJc w:val="left"/>
      <w:pPr>
        <w:ind w:left="5760" w:hanging="360"/>
      </w:pPr>
      <w:rPr>
        <w:rFonts w:ascii="Courier New" w:hAnsi="Courier New" w:hint="default"/>
      </w:rPr>
    </w:lvl>
    <w:lvl w:ilvl="8" w:tplc="1278F5C8">
      <w:start w:val="1"/>
      <w:numFmt w:val="bullet"/>
      <w:lvlText w:val=""/>
      <w:lvlJc w:val="left"/>
      <w:pPr>
        <w:ind w:left="6480" w:hanging="360"/>
      </w:pPr>
      <w:rPr>
        <w:rFonts w:ascii="Wingdings" w:hAnsi="Wingdings" w:hint="default"/>
      </w:rPr>
    </w:lvl>
  </w:abstractNum>
  <w:abstractNum w:abstractNumId="22" w15:restartNumberingAfterBreak="0">
    <w:nsid w:val="57F648FD"/>
    <w:multiLevelType w:val="hybridMultilevel"/>
    <w:tmpl w:val="CB669E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1424FE"/>
    <w:multiLevelType w:val="hybridMultilevel"/>
    <w:tmpl w:val="AE58FCF8"/>
    <w:lvl w:ilvl="0" w:tplc="84369222">
      <w:start w:val="1"/>
      <w:numFmt w:val="bullet"/>
      <w:lvlText w:val=""/>
      <w:lvlJc w:val="left"/>
      <w:pPr>
        <w:ind w:left="720" w:hanging="360"/>
      </w:pPr>
      <w:rPr>
        <w:rFonts w:ascii="Symbol" w:hAnsi="Symbol"/>
      </w:rPr>
    </w:lvl>
    <w:lvl w:ilvl="1" w:tplc="9C84165E">
      <w:start w:val="1"/>
      <w:numFmt w:val="bullet"/>
      <w:lvlText w:val=""/>
      <w:lvlJc w:val="left"/>
      <w:pPr>
        <w:ind w:left="720" w:hanging="360"/>
      </w:pPr>
      <w:rPr>
        <w:rFonts w:ascii="Symbol" w:hAnsi="Symbol"/>
      </w:rPr>
    </w:lvl>
    <w:lvl w:ilvl="2" w:tplc="919821E8">
      <w:start w:val="1"/>
      <w:numFmt w:val="bullet"/>
      <w:lvlText w:val=""/>
      <w:lvlJc w:val="left"/>
      <w:pPr>
        <w:ind w:left="720" w:hanging="360"/>
      </w:pPr>
      <w:rPr>
        <w:rFonts w:ascii="Symbol" w:hAnsi="Symbol"/>
      </w:rPr>
    </w:lvl>
    <w:lvl w:ilvl="3" w:tplc="1E643908">
      <w:start w:val="1"/>
      <w:numFmt w:val="bullet"/>
      <w:lvlText w:val=""/>
      <w:lvlJc w:val="left"/>
      <w:pPr>
        <w:ind w:left="720" w:hanging="360"/>
      </w:pPr>
      <w:rPr>
        <w:rFonts w:ascii="Symbol" w:hAnsi="Symbol"/>
      </w:rPr>
    </w:lvl>
    <w:lvl w:ilvl="4" w:tplc="7324CB38">
      <w:start w:val="1"/>
      <w:numFmt w:val="bullet"/>
      <w:lvlText w:val=""/>
      <w:lvlJc w:val="left"/>
      <w:pPr>
        <w:ind w:left="720" w:hanging="360"/>
      </w:pPr>
      <w:rPr>
        <w:rFonts w:ascii="Symbol" w:hAnsi="Symbol"/>
      </w:rPr>
    </w:lvl>
    <w:lvl w:ilvl="5" w:tplc="A2A053D6">
      <w:start w:val="1"/>
      <w:numFmt w:val="bullet"/>
      <w:lvlText w:val=""/>
      <w:lvlJc w:val="left"/>
      <w:pPr>
        <w:ind w:left="720" w:hanging="360"/>
      </w:pPr>
      <w:rPr>
        <w:rFonts w:ascii="Symbol" w:hAnsi="Symbol"/>
      </w:rPr>
    </w:lvl>
    <w:lvl w:ilvl="6" w:tplc="C9A8B43C">
      <w:start w:val="1"/>
      <w:numFmt w:val="bullet"/>
      <w:lvlText w:val=""/>
      <w:lvlJc w:val="left"/>
      <w:pPr>
        <w:ind w:left="720" w:hanging="360"/>
      </w:pPr>
      <w:rPr>
        <w:rFonts w:ascii="Symbol" w:hAnsi="Symbol"/>
      </w:rPr>
    </w:lvl>
    <w:lvl w:ilvl="7" w:tplc="FC1A3C3E">
      <w:start w:val="1"/>
      <w:numFmt w:val="bullet"/>
      <w:lvlText w:val=""/>
      <w:lvlJc w:val="left"/>
      <w:pPr>
        <w:ind w:left="720" w:hanging="360"/>
      </w:pPr>
      <w:rPr>
        <w:rFonts w:ascii="Symbol" w:hAnsi="Symbol"/>
      </w:rPr>
    </w:lvl>
    <w:lvl w:ilvl="8" w:tplc="883A814E">
      <w:start w:val="1"/>
      <w:numFmt w:val="bullet"/>
      <w:lvlText w:val=""/>
      <w:lvlJc w:val="left"/>
      <w:pPr>
        <w:ind w:left="720" w:hanging="360"/>
      </w:pPr>
      <w:rPr>
        <w:rFonts w:ascii="Symbol" w:hAnsi="Symbol"/>
      </w:rPr>
    </w:lvl>
  </w:abstractNum>
  <w:abstractNum w:abstractNumId="24" w15:restartNumberingAfterBreak="0">
    <w:nsid w:val="59F43D73"/>
    <w:multiLevelType w:val="multilevel"/>
    <w:tmpl w:val="3E4E8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7A0559"/>
    <w:multiLevelType w:val="multilevel"/>
    <w:tmpl w:val="5C7A05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CA73367"/>
    <w:multiLevelType w:val="hybridMultilevel"/>
    <w:tmpl w:val="BA46C67C"/>
    <w:lvl w:ilvl="0" w:tplc="0C489114">
      <w:start w:val="1"/>
      <w:numFmt w:val="bullet"/>
      <w:lvlText w:val="-"/>
      <w:lvlJc w:val="left"/>
      <w:pPr>
        <w:ind w:left="768" w:hanging="360"/>
      </w:pPr>
      <w:rPr>
        <w:rFonts w:ascii="Calibri" w:hAnsi="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7" w15:restartNumberingAfterBreak="0">
    <w:nsid w:val="639519B2"/>
    <w:multiLevelType w:val="multilevel"/>
    <w:tmpl w:val="FDB22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CF3576"/>
    <w:multiLevelType w:val="hybridMultilevel"/>
    <w:tmpl w:val="41189B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25CF9"/>
    <w:multiLevelType w:val="multilevel"/>
    <w:tmpl w:val="2E2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50A26"/>
    <w:multiLevelType w:val="multilevel"/>
    <w:tmpl w:val="2DC69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C15E05"/>
    <w:multiLevelType w:val="hybridMultilevel"/>
    <w:tmpl w:val="686A45E4"/>
    <w:lvl w:ilvl="0" w:tplc="B172F8D8">
      <w:start w:val="1"/>
      <w:numFmt w:val="bullet"/>
      <w:lvlText w:val=""/>
      <w:lvlJc w:val="left"/>
      <w:pPr>
        <w:ind w:left="720" w:hanging="360"/>
      </w:pPr>
      <w:rPr>
        <w:rFonts w:ascii="Symbol" w:hAnsi="Symbol"/>
      </w:rPr>
    </w:lvl>
    <w:lvl w:ilvl="1" w:tplc="0142B540">
      <w:start w:val="1"/>
      <w:numFmt w:val="bullet"/>
      <w:lvlText w:val=""/>
      <w:lvlJc w:val="left"/>
      <w:pPr>
        <w:ind w:left="720" w:hanging="360"/>
      </w:pPr>
      <w:rPr>
        <w:rFonts w:ascii="Symbol" w:hAnsi="Symbol"/>
      </w:rPr>
    </w:lvl>
    <w:lvl w:ilvl="2" w:tplc="E88261F6">
      <w:start w:val="1"/>
      <w:numFmt w:val="bullet"/>
      <w:lvlText w:val=""/>
      <w:lvlJc w:val="left"/>
      <w:pPr>
        <w:ind w:left="720" w:hanging="360"/>
      </w:pPr>
      <w:rPr>
        <w:rFonts w:ascii="Symbol" w:hAnsi="Symbol"/>
      </w:rPr>
    </w:lvl>
    <w:lvl w:ilvl="3" w:tplc="ABFA25FC">
      <w:start w:val="1"/>
      <w:numFmt w:val="bullet"/>
      <w:lvlText w:val=""/>
      <w:lvlJc w:val="left"/>
      <w:pPr>
        <w:ind w:left="720" w:hanging="360"/>
      </w:pPr>
      <w:rPr>
        <w:rFonts w:ascii="Symbol" w:hAnsi="Symbol"/>
      </w:rPr>
    </w:lvl>
    <w:lvl w:ilvl="4" w:tplc="B7A4A32C">
      <w:start w:val="1"/>
      <w:numFmt w:val="bullet"/>
      <w:lvlText w:val=""/>
      <w:lvlJc w:val="left"/>
      <w:pPr>
        <w:ind w:left="720" w:hanging="360"/>
      </w:pPr>
      <w:rPr>
        <w:rFonts w:ascii="Symbol" w:hAnsi="Symbol"/>
      </w:rPr>
    </w:lvl>
    <w:lvl w:ilvl="5" w:tplc="7C3EF78E">
      <w:start w:val="1"/>
      <w:numFmt w:val="bullet"/>
      <w:lvlText w:val=""/>
      <w:lvlJc w:val="left"/>
      <w:pPr>
        <w:ind w:left="720" w:hanging="360"/>
      </w:pPr>
      <w:rPr>
        <w:rFonts w:ascii="Symbol" w:hAnsi="Symbol"/>
      </w:rPr>
    </w:lvl>
    <w:lvl w:ilvl="6" w:tplc="C4D47330">
      <w:start w:val="1"/>
      <w:numFmt w:val="bullet"/>
      <w:lvlText w:val=""/>
      <w:lvlJc w:val="left"/>
      <w:pPr>
        <w:ind w:left="720" w:hanging="360"/>
      </w:pPr>
      <w:rPr>
        <w:rFonts w:ascii="Symbol" w:hAnsi="Symbol"/>
      </w:rPr>
    </w:lvl>
    <w:lvl w:ilvl="7" w:tplc="9C12F87E">
      <w:start w:val="1"/>
      <w:numFmt w:val="bullet"/>
      <w:lvlText w:val=""/>
      <w:lvlJc w:val="left"/>
      <w:pPr>
        <w:ind w:left="720" w:hanging="360"/>
      </w:pPr>
      <w:rPr>
        <w:rFonts w:ascii="Symbol" w:hAnsi="Symbol"/>
      </w:rPr>
    </w:lvl>
    <w:lvl w:ilvl="8" w:tplc="92A082BE">
      <w:start w:val="1"/>
      <w:numFmt w:val="bullet"/>
      <w:lvlText w:val=""/>
      <w:lvlJc w:val="left"/>
      <w:pPr>
        <w:ind w:left="720" w:hanging="360"/>
      </w:pPr>
      <w:rPr>
        <w:rFonts w:ascii="Symbol" w:hAnsi="Symbol"/>
      </w:rPr>
    </w:lvl>
  </w:abstractNum>
  <w:abstractNum w:abstractNumId="32" w15:restartNumberingAfterBreak="0">
    <w:nsid w:val="754B0E19"/>
    <w:multiLevelType w:val="multilevel"/>
    <w:tmpl w:val="0DF0E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BF2313"/>
    <w:multiLevelType w:val="hybridMultilevel"/>
    <w:tmpl w:val="911C86A8"/>
    <w:lvl w:ilvl="0" w:tplc="5B868F0C">
      <w:start w:val="1"/>
      <w:numFmt w:val="bullet"/>
      <w:lvlText w:val=""/>
      <w:lvlJc w:val="left"/>
      <w:pPr>
        <w:ind w:left="720" w:hanging="360"/>
      </w:pPr>
      <w:rPr>
        <w:rFonts w:ascii="Symbol" w:hAnsi="Symbol"/>
      </w:rPr>
    </w:lvl>
    <w:lvl w:ilvl="1" w:tplc="2E04A2AA">
      <w:start w:val="1"/>
      <w:numFmt w:val="bullet"/>
      <w:lvlText w:val=""/>
      <w:lvlJc w:val="left"/>
      <w:pPr>
        <w:ind w:left="720" w:hanging="360"/>
      </w:pPr>
      <w:rPr>
        <w:rFonts w:ascii="Symbol" w:hAnsi="Symbol"/>
      </w:rPr>
    </w:lvl>
    <w:lvl w:ilvl="2" w:tplc="FB3A9324">
      <w:start w:val="1"/>
      <w:numFmt w:val="bullet"/>
      <w:lvlText w:val=""/>
      <w:lvlJc w:val="left"/>
      <w:pPr>
        <w:ind w:left="720" w:hanging="360"/>
      </w:pPr>
      <w:rPr>
        <w:rFonts w:ascii="Symbol" w:hAnsi="Symbol"/>
      </w:rPr>
    </w:lvl>
    <w:lvl w:ilvl="3" w:tplc="32C89BC2">
      <w:start w:val="1"/>
      <w:numFmt w:val="bullet"/>
      <w:lvlText w:val=""/>
      <w:lvlJc w:val="left"/>
      <w:pPr>
        <w:ind w:left="720" w:hanging="360"/>
      </w:pPr>
      <w:rPr>
        <w:rFonts w:ascii="Symbol" w:hAnsi="Symbol"/>
      </w:rPr>
    </w:lvl>
    <w:lvl w:ilvl="4" w:tplc="F2C4F642">
      <w:start w:val="1"/>
      <w:numFmt w:val="bullet"/>
      <w:lvlText w:val=""/>
      <w:lvlJc w:val="left"/>
      <w:pPr>
        <w:ind w:left="720" w:hanging="360"/>
      </w:pPr>
      <w:rPr>
        <w:rFonts w:ascii="Symbol" w:hAnsi="Symbol"/>
      </w:rPr>
    </w:lvl>
    <w:lvl w:ilvl="5" w:tplc="E124AE12">
      <w:start w:val="1"/>
      <w:numFmt w:val="bullet"/>
      <w:lvlText w:val=""/>
      <w:lvlJc w:val="left"/>
      <w:pPr>
        <w:ind w:left="720" w:hanging="360"/>
      </w:pPr>
      <w:rPr>
        <w:rFonts w:ascii="Symbol" w:hAnsi="Symbol"/>
      </w:rPr>
    </w:lvl>
    <w:lvl w:ilvl="6" w:tplc="91667432">
      <w:start w:val="1"/>
      <w:numFmt w:val="bullet"/>
      <w:lvlText w:val=""/>
      <w:lvlJc w:val="left"/>
      <w:pPr>
        <w:ind w:left="720" w:hanging="360"/>
      </w:pPr>
      <w:rPr>
        <w:rFonts w:ascii="Symbol" w:hAnsi="Symbol"/>
      </w:rPr>
    </w:lvl>
    <w:lvl w:ilvl="7" w:tplc="1940FEF8">
      <w:start w:val="1"/>
      <w:numFmt w:val="bullet"/>
      <w:lvlText w:val=""/>
      <w:lvlJc w:val="left"/>
      <w:pPr>
        <w:ind w:left="720" w:hanging="360"/>
      </w:pPr>
      <w:rPr>
        <w:rFonts w:ascii="Symbol" w:hAnsi="Symbol"/>
      </w:rPr>
    </w:lvl>
    <w:lvl w:ilvl="8" w:tplc="373081A2">
      <w:start w:val="1"/>
      <w:numFmt w:val="bullet"/>
      <w:lvlText w:val=""/>
      <w:lvlJc w:val="left"/>
      <w:pPr>
        <w:ind w:left="720" w:hanging="360"/>
      </w:pPr>
      <w:rPr>
        <w:rFonts w:ascii="Symbol" w:hAnsi="Symbol"/>
      </w:rPr>
    </w:lvl>
  </w:abstractNum>
  <w:num w:numId="1" w16cid:durableId="1302154781">
    <w:abstractNumId w:val="2"/>
  </w:num>
  <w:num w:numId="2" w16cid:durableId="2137335331">
    <w:abstractNumId w:val="21"/>
  </w:num>
  <w:num w:numId="3" w16cid:durableId="60056300">
    <w:abstractNumId w:val="18"/>
  </w:num>
  <w:num w:numId="4" w16cid:durableId="440102562">
    <w:abstractNumId w:val="13"/>
  </w:num>
  <w:num w:numId="5" w16cid:durableId="1029842143">
    <w:abstractNumId w:val="25"/>
  </w:num>
  <w:num w:numId="6" w16cid:durableId="805050808">
    <w:abstractNumId w:val="23"/>
  </w:num>
  <w:num w:numId="7" w16cid:durableId="3561493">
    <w:abstractNumId w:val="31"/>
  </w:num>
  <w:num w:numId="8" w16cid:durableId="1336611127">
    <w:abstractNumId w:val="1"/>
  </w:num>
  <w:num w:numId="9" w16cid:durableId="804737870">
    <w:abstractNumId w:val="33"/>
  </w:num>
  <w:num w:numId="10" w16cid:durableId="1908494189">
    <w:abstractNumId w:val="6"/>
  </w:num>
  <w:num w:numId="11" w16cid:durableId="1160345939">
    <w:abstractNumId w:val="14"/>
  </w:num>
  <w:num w:numId="12" w16cid:durableId="342628604">
    <w:abstractNumId w:val="32"/>
  </w:num>
  <w:num w:numId="13" w16cid:durableId="228729364">
    <w:abstractNumId w:val="24"/>
  </w:num>
  <w:num w:numId="14" w16cid:durableId="433601128">
    <w:abstractNumId w:val="15"/>
  </w:num>
  <w:num w:numId="15" w16cid:durableId="1549562259">
    <w:abstractNumId w:val="0"/>
  </w:num>
  <w:num w:numId="16" w16cid:durableId="1184638249">
    <w:abstractNumId w:val="27"/>
  </w:num>
  <w:num w:numId="17" w16cid:durableId="1460032088">
    <w:abstractNumId w:val="7"/>
  </w:num>
  <w:num w:numId="18" w16cid:durableId="522792792">
    <w:abstractNumId w:val="30"/>
  </w:num>
  <w:num w:numId="19" w16cid:durableId="284314738">
    <w:abstractNumId w:val="3"/>
  </w:num>
  <w:num w:numId="20" w16cid:durableId="234626786">
    <w:abstractNumId w:val="16"/>
  </w:num>
  <w:num w:numId="21" w16cid:durableId="1003359805">
    <w:abstractNumId w:val="11"/>
  </w:num>
  <w:num w:numId="22" w16cid:durableId="1861163316">
    <w:abstractNumId w:val="10"/>
  </w:num>
  <w:num w:numId="23" w16cid:durableId="1410270037">
    <w:abstractNumId w:val="28"/>
  </w:num>
  <w:num w:numId="24" w16cid:durableId="861209527">
    <w:abstractNumId w:val="9"/>
  </w:num>
  <w:num w:numId="25" w16cid:durableId="2120293796">
    <w:abstractNumId w:val="20"/>
  </w:num>
  <w:num w:numId="26" w16cid:durableId="1183400585">
    <w:abstractNumId w:val="26"/>
  </w:num>
  <w:num w:numId="27" w16cid:durableId="1326206430">
    <w:abstractNumId w:val="17"/>
  </w:num>
  <w:num w:numId="28" w16cid:durableId="291445649">
    <w:abstractNumId w:val="19"/>
  </w:num>
  <w:num w:numId="29" w16cid:durableId="792595367">
    <w:abstractNumId w:val="5"/>
  </w:num>
  <w:num w:numId="30" w16cid:durableId="415783380">
    <w:abstractNumId w:val="12"/>
  </w:num>
  <w:num w:numId="31" w16cid:durableId="620652337">
    <w:abstractNumId w:val="29"/>
  </w:num>
  <w:num w:numId="32" w16cid:durableId="1253777401">
    <w:abstractNumId w:val="4"/>
  </w:num>
  <w:num w:numId="33" w16cid:durableId="1490248784">
    <w:abstractNumId w:val="8"/>
  </w:num>
  <w:num w:numId="34" w16cid:durableId="30200143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mbria&lt;/FontName&gt;&lt;FontSize&gt;10&lt;/FontSize&gt;&lt;ReflistTitle&gt;&lt;/ReflistTitle&gt;&lt;StartingRefnum&gt;2&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9wzdp5fwedetepfsupxptavv9dz0t5eewd&quot;&gt;My EndNote Library&lt;record-ids&gt;&lt;item&gt;4&lt;/item&gt;&lt;/record-ids&gt;&lt;/item&gt;&lt;/Libraries&gt;"/>
  </w:docVars>
  <w:rsids>
    <w:rsidRoot w:val="008837AC"/>
    <w:rsid w:val="00000136"/>
    <w:rsid w:val="0000069B"/>
    <w:rsid w:val="00000B33"/>
    <w:rsid w:val="00000CC1"/>
    <w:rsid w:val="0000113F"/>
    <w:rsid w:val="00001663"/>
    <w:rsid w:val="0000188B"/>
    <w:rsid w:val="00001A08"/>
    <w:rsid w:val="00001E74"/>
    <w:rsid w:val="00001F0E"/>
    <w:rsid w:val="00001F4B"/>
    <w:rsid w:val="00002151"/>
    <w:rsid w:val="000022DF"/>
    <w:rsid w:val="0000265B"/>
    <w:rsid w:val="000026AE"/>
    <w:rsid w:val="000027A9"/>
    <w:rsid w:val="00002B33"/>
    <w:rsid w:val="00002C98"/>
    <w:rsid w:val="00002FFA"/>
    <w:rsid w:val="00003005"/>
    <w:rsid w:val="00003394"/>
    <w:rsid w:val="000037E9"/>
    <w:rsid w:val="000039A1"/>
    <w:rsid w:val="00003D36"/>
    <w:rsid w:val="00004141"/>
    <w:rsid w:val="0000458D"/>
    <w:rsid w:val="000045A9"/>
    <w:rsid w:val="00005054"/>
    <w:rsid w:val="00005EA1"/>
    <w:rsid w:val="000065BB"/>
    <w:rsid w:val="00006914"/>
    <w:rsid w:val="00006B27"/>
    <w:rsid w:val="00007104"/>
    <w:rsid w:val="000076FE"/>
    <w:rsid w:val="000077C2"/>
    <w:rsid w:val="00007C1D"/>
    <w:rsid w:val="000105E6"/>
    <w:rsid w:val="00010E6C"/>
    <w:rsid w:val="00010FAB"/>
    <w:rsid w:val="00011089"/>
    <w:rsid w:val="00011391"/>
    <w:rsid w:val="00011500"/>
    <w:rsid w:val="000117A0"/>
    <w:rsid w:val="00011914"/>
    <w:rsid w:val="00011958"/>
    <w:rsid w:val="00011AE7"/>
    <w:rsid w:val="00012FAC"/>
    <w:rsid w:val="00013108"/>
    <w:rsid w:val="00013BD9"/>
    <w:rsid w:val="00013F7B"/>
    <w:rsid w:val="00014213"/>
    <w:rsid w:val="000142F4"/>
    <w:rsid w:val="0001439A"/>
    <w:rsid w:val="00014671"/>
    <w:rsid w:val="000147C8"/>
    <w:rsid w:val="000149F1"/>
    <w:rsid w:val="000151BB"/>
    <w:rsid w:val="0001591D"/>
    <w:rsid w:val="0001675D"/>
    <w:rsid w:val="000168BF"/>
    <w:rsid w:val="00016A94"/>
    <w:rsid w:val="00016EB9"/>
    <w:rsid w:val="00016F30"/>
    <w:rsid w:val="00016F56"/>
    <w:rsid w:val="000173AB"/>
    <w:rsid w:val="000179ED"/>
    <w:rsid w:val="000202B2"/>
    <w:rsid w:val="00020E30"/>
    <w:rsid w:val="00020E6E"/>
    <w:rsid w:val="0002136F"/>
    <w:rsid w:val="00021385"/>
    <w:rsid w:val="00021735"/>
    <w:rsid w:val="00021EE6"/>
    <w:rsid w:val="00022AE9"/>
    <w:rsid w:val="00022B93"/>
    <w:rsid w:val="00022B95"/>
    <w:rsid w:val="00022C7E"/>
    <w:rsid w:val="00022F05"/>
    <w:rsid w:val="00023F6F"/>
    <w:rsid w:val="0002427F"/>
    <w:rsid w:val="00024496"/>
    <w:rsid w:val="000248B7"/>
    <w:rsid w:val="00024B16"/>
    <w:rsid w:val="00024ECA"/>
    <w:rsid w:val="000253A4"/>
    <w:rsid w:val="000255D5"/>
    <w:rsid w:val="00025FC2"/>
    <w:rsid w:val="00026434"/>
    <w:rsid w:val="000267CE"/>
    <w:rsid w:val="00026DB4"/>
    <w:rsid w:val="00026E8C"/>
    <w:rsid w:val="00027372"/>
    <w:rsid w:val="000275B3"/>
    <w:rsid w:val="0002793D"/>
    <w:rsid w:val="00027F28"/>
    <w:rsid w:val="0003015D"/>
    <w:rsid w:val="000312DC"/>
    <w:rsid w:val="00031352"/>
    <w:rsid w:val="00031380"/>
    <w:rsid w:val="00031459"/>
    <w:rsid w:val="00031582"/>
    <w:rsid w:val="00031AA6"/>
    <w:rsid w:val="00031BB6"/>
    <w:rsid w:val="00031ECA"/>
    <w:rsid w:val="00032B79"/>
    <w:rsid w:val="00032E6A"/>
    <w:rsid w:val="000333BA"/>
    <w:rsid w:val="0003359D"/>
    <w:rsid w:val="00033763"/>
    <w:rsid w:val="000338B0"/>
    <w:rsid w:val="000339B4"/>
    <w:rsid w:val="00033C60"/>
    <w:rsid w:val="00034BB2"/>
    <w:rsid w:val="00034BF4"/>
    <w:rsid w:val="00034C75"/>
    <w:rsid w:val="00034CAD"/>
    <w:rsid w:val="00034DD9"/>
    <w:rsid w:val="00035160"/>
    <w:rsid w:val="0003541F"/>
    <w:rsid w:val="000355CF"/>
    <w:rsid w:val="00035EA8"/>
    <w:rsid w:val="00036218"/>
    <w:rsid w:val="0003708D"/>
    <w:rsid w:val="000370C9"/>
    <w:rsid w:val="000374A2"/>
    <w:rsid w:val="00037A9C"/>
    <w:rsid w:val="00037EA8"/>
    <w:rsid w:val="0004038E"/>
    <w:rsid w:val="00040AB8"/>
    <w:rsid w:val="00040BD1"/>
    <w:rsid w:val="00041B0F"/>
    <w:rsid w:val="00041FD3"/>
    <w:rsid w:val="00042340"/>
    <w:rsid w:val="0004250F"/>
    <w:rsid w:val="00042A04"/>
    <w:rsid w:val="000438E4"/>
    <w:rsid w:val="00043C35"/>
    <w:rsid w:val="0004437A"/>
    <w:rsid w:val="00044E4D"/>
    <w:rsid w:val="00044F62"/>
    <w:rsid w:val="0004551B"/>
    <w:rsid w:val="000455BA"/>
    <w:rsid w:val="00045733"/>
    <w:rsid w:val="00047006"/>
    <w:rsid w:val="0004723F"/>
    <w:rsid w:val="000473BB"/>
    <w:rsid w:val="00047648"/>
    <w:rsid w:val="0004779A"/>
    <w:rsid w:val="000479F6"/>
    <w:rsid w:val="00047C4F"/>
    <w:rsid w:val="00047E59"/>
    <w:rsid w:val="00047F7A"/>
    <w:rsid w:val="00050139"/>
    <w:rsid w:val="00050DAA"/>
    <w:rsid w:val="000519F9"/>
    <w:rsid w:val="00051F27"/>
    <w:rsid w:val="0005205F"/>
    <w:rsid w:val="00052AC8"/>
    <w:rsid w:val="00052DC6"/>
    <w:rsid w:val="000536B3"/>
    <w:rsid w:val="00053AE8"/>
    <w:rsid w:val="00053CBA"/>
    <w:rsid w:val="00054792"/>
    <w:rsid w:val="00054DA3"/>
    <w:rsid w:val="000558F2"/>
    <w:rsid w:val="00055CA5"/>
    <w:rsid w:val="00056472"/>
    <w:rsid w:val="00056940"/>
    <w:rsid w:val="00056970"/>
    <w:rsid w:val="00057428"/>
    <w:rsid w:val="0005756E"/>
    <w:rsid w:val="00057836"/>
    <w:rsid w:val="0006035E"/>
    <w:rsid w:val="000606F9"/>
    <w:rsid w:val="00060FB3"/>
    <w:rsid w:val="000615AA"/>
    <w:rsid w:val="00061AB9"/>
    <w:rsid w:val="00061EC9"/>
    <w:rsid w:val="00062252"/>
    <w:rsid w:val="0006232E"/>
    <w:rsid w:val="00062335"/>
    <w:rsid w:val="0006235C"/>
    <w:rsid w:val="00062A2C"/>
    <w:rsid w:val="00063B4B"/>
    <w:rsid w:val="00063E9D"/>
    <w:rsid w:val="00063F54"/>
    <w:rsid w:val="0006459F"/>
    <w:rsid w:val="00064671"/>
    <w:rsid w:val="0006497F"/>
    <w:rsid w:val="000649C4"/>
    <w:rsid w:val="00064F8F"/>
    <w:rsid w:val="00065565"/>
    <w:rsid w:val="000655BF"/>
    <w:rsid w:val="00065850"/>
    <w:rsid w:val="00066067"/>
    <w:rsid w:val="00066691"/>
    <w:rsid w:val="00067390"/>
    <w:rsid w:val="0007060C"/>
    <w:rsid w:val="00070E2D"/>
    <w:rsid w:val="00071404"/>
    <w:rsid w:val="000714A8"/>
    <w:rsid w:val="000718B8"/>
    <w:rsid w:val="00073B5A"/>
    <w:rsid w:val="00073E96"/>
    <w:rsid w:val="000743C4"/>
    <w:rsid w:val="00074587"/>
    <w:rsid w:val="00074616"/>
    <w:rsid w:val="00074B28"/>
    <w:rsid w:val="00074F98"/>
    <w:rsid w:val="00075050"/>
    <w:rsid w:val="0007597E"/>
    <w:rsid w:val="00075D44"/>
    <w:rsid w:val="000760AA"/>
    <w:rsid w:val="0007614D"/>
    <w:rsid w:val="000762D6"/>
    <w:rsid w:val="000765FD"/>
    <w:rsid w:val="000768B8"/>
    <w:rsid w:val="00076A94"/>
    <w:rsid w:val="00076D38"/>
    <w:rsid w:val="0007720B"/>
    <w:rsid w:val="000776D1"/>
    <w:rsid w:val="000800C3"/>
    <w:rsid w:val="000808FC"/>
    <w:rsid w:val="00080CF0"/>
    <w:rsid w:val="00081684"/>
    <w:rsid w:val="00081CA2"/>
    <w:rsid w:val="00081CF0"/>
    <w:rsid w:val="0008209F"/>
    <w:rsid w:val="000825B3"/>
    <w:rsid w:val="00082E14"/>
    <w:rsid w:val="00083291"/>
    <w:rsid w:val="00083982"/>
    <w:rsid w:val="00083CDE"/>
    <w:rsid w:val="00083FDD"/>
    <w:rsid w:val="00084020"/>
    <w:rsid w:val="000843BA"/>
    <w:rsid w:val="0008445F"/>
    <w:rsid w:val="00084ECF"/>
    <w:rsid w:val="00085504"/>
    <w:rsid w:val="000859F4"/>
    <w:rsid w:val="000860F2"/>
    <w:rsid w:val="000862CF"/>
    <w:rsid w:val="000864A8"/>
    <w:rsid w:val="00086565"/>
    <w:rsid w:val="0008668D"/>
    <w:rsid w:val="00086838"/>
    <w:rsid w:val="00087026"/>
    <w:rsid w:val="0008758F"/>
    <w:rsid w:val="00087679"/>
    <w:rsid w:val="00087CC7"/>
    <w:rsid w:val="00090484"/>
    <w:rsid w:val="00090931"/>
    <w:rsid w:val="00090D71"/>
    <w:rsid w:val="00090E90"/>
    <w:rsid w:val="00091152"/>
    <w:rsid w:val="00091611"/>
    <w:rsid w:val="000917D8"/>
    <w:rsid w:val="00091B97"/>
    <w:rsid w:val="00091D24"/>
    <w:rsid w:val="0009232A"/>
    <w:rsid w:val="00092E06"/>
    <w:rsid w:val="000931D0"/>
    <w:rsid w:val="0009343E"/>
    <w:rsid w:val="0009372A"/>
    <w:rsid w:val="00093C25"/>
    <w:rsid w:val="00093E00"/>
    <w:rsid w:val="00094025"/>
    <w:rsid w:val="00094484"/>
    <w:rsid w:val="000946E8"/>
    <w:rsid w:val="0009493B"/>
    <w:rsid w:val="00094AD7"/>
    <w:rsid w:val="000952ED"/>
    <w:rsid w:val="000954FA"/>
    <w:rsid w:val="00095657"/>
    <w:rsid w:val="00095781"/>
    <w:rsid w:val="00095904"/>
    <w:rsid w:val="0009605A"/>
    <w:rsid w:val="000963FD"/>
    <w:rsid w:val="000965D4"/>
    <w:rsid w:val="000974BD"/>
    <w:rsid w:val="00097891"/>
    <w:rsid w:val="00097B99"/>
    <w:rsid w:val="00097C30"/>
    <w:rsid w:val="00097DAA"/>
    <w:rsid w:val="000A0859"/>
    <w:rsid w:val="000A0A04"/>
    <w:rsid w:val="000A111D"/>
    <w:rsid w:val="000A1368"/>
    <w:rsid w:val="000A1463"/>
    <w:rsid w:val="000A1BB0"/>
    <w:rsid w:val="000A1D05"/>
    <w:rsid w:val="000A1F6E"/>
    <w:rsid w:val="000A206E"/>
    <w:rsid w:val="000A225C"/>
    <w:rsid w:val="000A23D5"/>
    <w:rsid w:val="000A2738"/>
    <w:rsid w:val="000A2979"/>
    <w:rsid w:val="000A310D"/>
    <w:rsid w:val="000A31D1"/>
    <w:rsid w:val="000A32D5"/>
    <w:rsid w:val="000A3373"/>
    <w:rsid w:val="000A3471"/>
    <w:rsid w:val="000A35C1"/>
    <w:rsid w:val="000A3A40"/>
    <w:rsid w:val="000A3DA3"/>
    <w:rsid w:val="000A3F2E"/>
    <w:rsid w:val="000A4385"/>
    <w:rsid w:val="000A4436"/>
    <w:rsid w:val="000A44F2"/>
    <w:rsid w:val="000A48DF"/>
    <w:rsid w:val="000A607C"/>
    <w:rsid w:val="000A6436"/>
    <w:rsid w:val="000A713C"/>
    <w:rsid w:val="000A7168"/>
    <w:rsid w:val="000A74A3"/>
    <w:rsid w:val="000B03EA"/>
    <w:rsid w:val="000B0CB6"/>
    <w:rsid w:val="000B0EAB"/>
    <w:rsid w:val="000B0EB8"/>
    <w:rsid w:val="000B16BC"/>
    <w:rsid w:val="000B2049"/>
    <w:rsid w:val="000B2129"/>
    <w:rsid w:val="000B24BB"/>
    <w:rsid w:val="000B3045"/>
    <w:rsid w:val="000B3E14"/>
    <w:rsid w:val="000B3E93"/>
    <w:rsid w:val="000B3F08"/>
    <w:rsid w:val="000B43B1"/>
    <w:rsid w:val="000B45B1"/>
    <w:rsid w:val="000B5448"/>
    <w:rsid w:val="000B5844"/>
    <w:rsid w:val="000B584E"/>
    <w:rsid w:val="000B588C"/>
    <w:rsid w:val="000B5EC4"/>
    <w:rsid w:val="000B6158"/>
    <w:rsid w:val="000B6B93"/>
    <w:rsid w:val="000B6E10"/>
    <w:rsid w:val="000B719F"/>
    <w:rsid w:val="000B7DD0"/>
    <w:rsid w:val="000C0B64"/>
    <w:rsid w:val="000C11DC"/>
    <w:rsid w:val="000C11E2"/>
    <w:rsid w:val="000C1350"/>
    <w:rsid w:val="000C15FA"/>
    <w:rsid w:val="000C2119"/>
    <w:rsid w:val="000C2163"/>
    <w:rsid w:val="000C21C1"/>
    <w:rsid w:val="000C2909"/>
    <w:rsid w:val="000C2BFA"/>
    <w:rsid w:val="000C3186"/>
    <w:rsid w:val="000C364B"/>
    <w:rsid w:val="000C3726"/>
    <w:rsid w:val="000C3F2B"/>
    <w:rsid w:val="000C4C8E"/>
    <w:rsid w:val="000C4D55"/>
    <w:rsid w:val="000C520E"/>
    <w:rsid w:val="000C612D"/>
    <w:rsid w:val="000C69B0"/>
    <w:rsid w:val="000C69E8"/>
    <w:rsid w:val="000C6BAD"/>
    <w:rsid w:val="000C6C58"/>
    <w:rsid w:val="000C702C"/>
    <w:rsid w:val="000C77C8"/>
    <w:rsid w:val="000C796C"/>
    <w:rsid w:val="000D0349"/>
    <w:rsid w:val="000D1326"/>
    <w:rsid w:val="000D15F6"/>
    <w:rsid w:val="000D16E2"/>
    <w:rsid w:val="000D2A2A"/>
    <w:rsid w:val="000D2DF7"/>
    <w:rsid w:val="000D2E8C"/>
    <w:rsid w:val="000D2F41"/>
    <w:rsid w:val="000D2F6E"/>
    <w:rsid w:val="000D3806"/>
    <w:rsid w:val="000D42D2"/>
    <w:rsid w:val="000D4AEF"/>
    <w:rsid w:val="000D4E09"/>
    <w:rsid w:val="000D4ECB"/>
    <w:rsid w:val="000D517E"/>
    <w:rsid w:val="000D5FC5"/>
    <w:rsid w:val="000D6A13"/>
    <w:rsid w:val="000D6B03"/>
    <w:rsid w:val="000D6EDC"/>
    <w:rsid w:val="000D6F46"/>
    <w:rsid w:val="000D79F4"/>
    <w:rsid w:val="000E04AD"/>
    <w:rsid w:val="000E070F"/>
    <w:rsid w:val="000E08A0"/>
    <w:rsid w:val="000E0A25"/>
    <w:rsid w:val="000E0B1A"/>
    <w:rsid w:val="000E1A7A"/>
    <w:rsid w:val="000E1DF3"/>
    <w:rsid w:val="000E23EF"/>
    <w:rsid w:val="000E2B97"/>
    <w:rsid w:val="000E2D8F"/>
    <w:rsid w:val="000E31CE"/>
    <w:rsid w:val="000E3C3B"/>
    <w:rsid w:val="000E425E"/>
    <w:rsid w:val="000E43AF"/>
    <w:rsid w:val="000E51BA"/>
    <w:rsid w:val="000E52B9"/>
    <w:rsid w:val="000E533A"/>
    <w:rsid w:val="000E56F5"/>
    <w:rsid w:val="000E5B1A"/>
    <w:rsid w:val="000E6155"/>
    <w:rsid w:val="000E6664"/>
    <w:rsid w:val="000E69C2"/>
    <w:rsid w:val="000E75F5"/>
    <w:rsid w:val="000E7B62"/>
    <w:rsid w:val="000E7C01"/>
    <w:rsid w:val="000E7DDD"/>
    <w:rsid w:val="000E7DF2"/>
    <w:rsid w:val="000F0149"/>
    <w:rsid w:val="000F0396"/>
    <w:rsid w:val="000F0866"/>
    <w:rsid w:val="000F1710"/>
    <w:rsid w:val="000F1E8A"/>
    <w:rsid w:val="000F1FC3"/>
    <w:rsid w:val="000F2057"/>
    <w:rsid w:val="000F2658"/>
    <w:rsid w:val="000F2C05"/>
    <w:rsid w:val="000F34CD"/>
    <w:rsid w:val="000F3628"/>
    <w:rsid w:val="000F38E8"/>
    <w:rsid w:val="000F3D41"/>
    <w:rsid w:val="000F42FA"/>
    <w:rsid w:val="000F4331"/>
    <w:rsid w:val="000F4551"/>
    <w:rsid w:val="000F46C9"/>
    <w:rsid w:val="000F531B"/>
    <w:rsid w:val="000F5754"/>
    <w:rsid w:val="000F617E"/>
    <w:rsid w:val="000F650C"/>
    <w:rsid w:val="000F65DF"/>
    <w:rsid w:val="000F68CA"/>
    <w:rsid w:val="000F721C"/>
    <w:rsid w:val="000F755D"/>
    <w:rsid w:val="000F7BA8"/>
    <w:rsid w:val="000F7D65"/>
    <w:rsid w:val="001000F0"/>
    <w:rsid w:val="00100A0A"/>
    <w:rsid w:val="00100BF3"/>
    <w:rsid w:val="0010101E"/>
    <w:rsid w:val="0010151E"/>
    <w:rsid w:val="00101AD1"/>
    <w:rsid w:val="00101FBE"/>
    <w:rsid w:val="001029FD"/>
    <w:rsid w:val="00102FEC"/>
    <w:rsid w:val="00103EE6"/>
    <w:rsid w:val="00104582"/>
    <w:rsid w:val="00104FDC"/>
    <w:rsid w:val="00105276"/>
    <w:rsid w:val="001053BB"/>
    <w:rsid w:val="00105482"/>
    <w:rsid w:val="001056B6"/>
    <w:rsid w:val="00105B04"/>
    <w:rsid w:val="00105DE0"/>
    <w:rsid w:val="00105E9E"/>
    <w:rsid w:val="00105EC1"/>
    <w:rsid w:val="00105F9C"/>
    <w:rsid w:val="001066B6"/>
    <w:rsid w:val="00107539"/>
    <w:rsid w:val="001076BE"/>
    <w:rsid w:val="00107B8B"/>
    <w:rsid w:val="00110580"/>
    <w:rsid w:val="001106FE"/>
    <w:rsid w:val="00110855"/>
    <w:rsid w:val="00110A01"/>
    <w:rsid w:val="00111184"/>
    <w:rsid w:val="0011130E"/>
    <w:rsid w:val="0011179C"/>
    <w:rsid w:val="00111A5D"/>
    <w:rsid w:val="00111E37"/>
    <w:rsid w:val="00112241"/>
    <w:rsid w:val="001122F2"/>
    <w:rsid w:val="00112CAE"/>
    <w:rsid w:val="001130B0"/>
    <w:rsid w:val="001132A0"/>
    <w:rsid w:val="0011346A"/>
    <w:rsid w:val="00113A0B"/>
    <w:rsid w:val="00113BEA"/>
    <w:rsid w:val="00114132"/>
    <w:rsid w:val="001144C0"/>
    <w:rsid w:val="0011453A"/>
    <w:rsid w:val="0011479B"/>
    <w:rsid w:val="00114B44"/>
    <w:rsid w:val="00114CD4"/>
    <w:rsid w:val="00114EBE"/>
    <w:rsid w:val="00114F9F"/>
    <w:rsid w:val="00115058"/>
    <w:rsid w:val="001152A1"/>
    <w:rsid w:val="00117262"/>
    <w:rsid w:val="001172A5"/>
    <w:rsid w:val="00117528"/>
    <w:rsid w:val="0011781F"/>
    <w:rsid w:val="00117860"/>
    <w:rsid w:val="00117904"/>
    <w:rsid w:val="001179F9"/>
    <w:rsid w:val="00117AF3"/>
    <w:rsid w:val="00117D0A"/>
    <w:rsid w:val="00117E81"/>
    <w:rsid w:val="00120DE9"/>
    <w:rsid w:val="001212E9"/>
    <w:rsid w:val="0012133D"/>
    <w:rsid w:val="00121706"/>
    <w:rsid w:val="00121AAF"/>
    <w:rsid w:val="00121CDD"/>
    <w:rsid w:val="001235C2"/>
    <w:rsid w:val="0012364C"/>
    <w:rsid w:val="001239B0"/>
    <w:rsid w:val="00123D3B"/>
    <w:rsid w:val="0012461B"/>
    <w:rsid w:val="00124C3D"/>
    <w:rsid w:val="00125066"/>
    <w:rsid w:val="00125210"/>
    <w:rsid w:val="0012558E"/>
    <w:rsid w:val="00125829"/>
    <w:rsid w:val="0012597C"/>
    <w:rsid w:val="00125B3D"/>
    <w:rsid w:val="00125FF6"/>
    <w:rsid w:val="00126E2C"/>
    <w:rsid w:val="001270DD"/>
    <w:rsid w:val="001272E6"/>
    <w:rsid w:val="001276BF"/>
    <w:rsid w:val="00127BE2"/>
    <w:rsid w:val="00127D3A"/>
    <w:rsid w:val="0013038A"/>
    <w:rsid w:val="001306AD"/>
    <w:rsid w:val="0013080F"/>
    <w:rsid w:val="00130A8C"/>
    <w:rsid w:val="001312CF"/>
    <w:rsid w:val="00131473"/>
    <w:rsid w:val="001316D8"/>
    <w:rsid w:val="00131AD0"/>
    <w:rsid w:val="00132711"/>
    <w:rsid w:val="00132C27"/>
    <w:rsid w:val="00132FDD"/>
    <w:rsid w:val="0013307F"/>
    <w:rsid w:val="001336EF"/>
    <w:rsid w:val="0013371F"/>
    <w:rsid w:val="001337E8"/>
    <w:rsid w:val="00133A19"/>
    <w:rsid w:val="00133A30"/>
    <w:rsid w:val="00133C80"/>
    <w:rsid w:val="001346C8"/>
    <w:rsid w:val="0013471E"/>
    <w:rsid w:val="0013582A"/>
    <w:rsid w:val="00135CE5"/>
    <w:rsid w:val="00135D42"/>
    <w:rsid w:val="00135EF7"/>
    <w:rsid w:val="001366C1"/>
    <w:rsid w:val="00136A70"/>
    <w:rsid w:val="00137FC5"/>
    <w:rsid w:val="00140805"/>
    <w:rsid w:val="00140970"/>
    <w:rsid w:val="00141047"/>
    <w:rsid w:val="00141787"/>
    <w:rsid w:val="0014194F"/>
    <w:rsid w:val="001419D1"/>
    <w:rsid w:val="001420F6"/>
    <w:rsid w:val="0014210B"/>
    <w:rsid w:val="00142331"/>
    <w:rsid w:val="001428CF"/>
    <w:rsid w:val="00142D01"/>
    <w:rsid w:val="00142DED"/>
    <w:rsid w:val="00143087"/>
    <w:rsid w:val="0014342C"/>
    <w:rsid w:val="00143525"/>
    <w:rsid w:val="001437F4"/>
    <w:rsid w:val="00143827"/>
    <w:rsid w:val="001439C7"/>
    <w:rsid w:val="00143A2D"/>
    <w:rsid w:val="00144105"/>
    <w:rsid w:val="001441FF"/>
    <w:rsid w:val="001442F4"/>
    <w:rsid w:val="00144620"/>
    <w:rsid w:val="0014470F"/>
    <w:rsid w:val="00144A4B"/>
    <w:rsid w:val="00144BA4"/>
    <w:rsid w:val="00144FE8"/>
    <w:rsid w:val="001456A2"/>
    <w:rsid w:val="00145FF9"/>
    <w:rsid w:val="001468DA"/>
    <w:rsid w:val="00146B03"/>
    <w:rsid w:val="00147FCB"/>
    <w:rsid w:val="00150109"/>
    <w:rsid w:val="0015061F"/>
    <w:rsid w:val="00150BAB"/>
    <w:rsid w:val="00150C32"/>
    <w:rsid w:val="001513FF"/>
    <w:rsid w:val="00151903"/>
    <w:rsid w:val="00151AA8"/>
    <w:rsid w:val="00151FB8"/>
    <w:rsid w:val="0015211F"/>
    <w:rsid w:val="001522A2"/>
    <w:rsid w:val="0015242A"/>
    <w:rsid w:val="00152622"/>
    <w:rsid w:val="001531CD"/>
    <w:rsid w:val="001531F1"/>
    <w:rsid w:val="001534E3"/>
    <w:rsid w:val="001535E2"/>
    <w:rsid w:val="0015362E"/>
    <w:rsid w:val="001536A9"/>
    <w:rsid w:val="00153C1D"/>
    <w:rsid w:val="00154018"/>
    <w:rsid w:val="001540D6"/>
    <w:rsid w:val="0015420E"/>
    <w:rsid w:val="00154975"/>
    <w:rsid w:val="00154D38"/>
    <w:rsid w:val="0015575E"/>
    <w:rsid w:val="00156443"/>
    <w:rsid w:val="00156B3D"/>
    <w:rsid w:val="00156F3D"/>
    <w:rsid w:val="0015707D"/>
    <w:rsid w:val="00160825"/>
    <w:rsid w:val="00160B7C"/>
    <w:rsid w:val="0016123F"/>
    <w:rsid w:val="0016142C"/>
    <w:rsid w:val="00161C8D"/>
    <w:rsid w:val="00162286"/>
    <w:rsid w:val="0016232D"/>
    <w:rsid w:val="00162C96"/>
    <w:rsid w:val="00162DA9"/>
    <w:rsid w:val="00162DE5"/>
    <w:rsid w:val="0016304A"/>
    <w:rsid w:val="0016313E"/>
    <w:rsid w:val="00163BB8"/>
    <w:rsid w:val="00163C09"/>
    <w:rsid w:val="00163CDD"/>
    <w:rsid w:val="00163DE2"/>
    <w:rsid w:val="00164230"/>
    <w:rsid w:val="00164783"/>
    <w:rsid w:val="00164994"/>
    <w:rsid w:val="00164F37"/>
    <w:rsid w:val="00165209"/>
    <w:rsid w:val="00165DF3"/>
    <w:rsid w:val="00165E38"/>
    <w:rsid w:val="001663FA"/>
    <w:rsid w:val="0016692D"/>
    <w:rsid w:val="00166B50"/>
    <w:rsid w:val="001676B1"/>
    <w:rsid w:val="00167FA9"/>
    <w:rsid w:val="001701D2"/>
    <w:rsid w:val="001706E4"/>
    <w:rsid w:val="00170799"/>
    <w:rsid w:val="00170882"/>
    <w:rsid w:val="0017088B"/>
    <w:rsid w:val="00170B47"/>
    <w:rsid w:val="00170B91"/>
    <w:rsid w:val="00172064"/>
    <w:rsid w:val="00172143"/>
    <w:rsid w:val="0017242C"/>
    <w:rsid w:val="0017298F"/>
    <w:rsid w:val="00173C46"/>
    <w:rsid w:val="00173D49"/>
    <w:rsid w:val="0017405B"/>
    <w:rsid w:val="00174504"/>
    <w:rsid w:val="00174838"/>
    <w:rsid w:val="00174901"/>
    <w:rsid w:val="00174C9A"/>
    <w:rsid w:val="00174E90"/>
    <w:rsid w:val="00174F84"/>
    <w:rsid w:val="00175D87"/>
    <w:rsid w:val="00175E9E"/>
    <w:rsid w:val="00176040"/>
    <w:rsid w:val="0017617D"/>
    <w:rsid w:val="001761AD"/>
    <w:rsid w:val="001765C2"/>
    <w:rsid w:val="001766C8"/>
    <w:rsid w:val="00176914"/>
    <w:rsid w:val="00176BC6"/>
    <w:rsid w:val="00176DEF"/>
    <w:rsid w:val="0017707A"/>
    <w:rsid w:val="00177147"/>
    <w:rsid w:val="001772D3"/>
    <w:rsid w:val="00177D6B"/>
    <w:rsid w:val="00177DB7"/>
    <w:rsid w:val="00180E0B"/>
    <w:rsid w:val="00180F05"/>
    <w:rsid w:val="00181AAB"/>
    <w:rsid w:val="00181C11"/>
    <w:rsid w:val="00182303"/>
    <w:rsid w:val="001824E9"/>
    <w:rsid w:val="001829AD"/>
    <w:rsid w:val="00182E51"/>
    <w:rsid w:val="00182FE3"/>
    <w:rsid w:val="0018317D"/>
    <w:rsid w:val="001839F0"/>
    <w:rsid w:val="00183DC3"/>
    <w:rsid w:val="00183F16"/>
    <w:rsid w:val="00184148"/>
    <w:rsid w:val="0018443D"/>
    <w:rsid w:val="00184551"/>
    <w:rsid w:val="00184B31"/>
    <w:rsid w:val="001852B5"/>
    <w:rsid w:val="00185743"/>
    <w:rsid w:val="00185DE0"/>
    <w:rsid w:val="00185EB9"/>
    <w:rsid w:val="00185EBD"/>
    <w:rsid w:val="00185EF2"/>
    <w:rsid w:val="00186142"/>
    <w:rsid w:val="0018659B"/>
    <w:rsid w:val="00186862"/>
    <w:rsid w:val="00186953"/>
    <w:rsid w:val="00186C64"/>
    <w:rsid w:val="001872F8"/>
    <w:rsid w:val="00187A8B"/>
    <w:rsid w:val="00187BCE"/>
    <w:rsid w:val="00187BEB"/>
    <w:rsid w:val="00190405"/>
    <w:rsid w:val="0019051D"/>
    <w:rsid w:val="00190D32"/>
    <w:rsid w:val="001910DE"/>
    <w:rsid w:val="0019143E"/>
    <w:rsid w:val="001918FC"/>
    <w:rsid w:val="00191F39"/>
    <w:rsid w:val="001923ED"/>
    <w:rsid w:val="001925BF"/>
    <w:rsid w:val="00192B62"/>
    <w:rsid w:val="00192B8E"/>
    <w:rsid w:val="00193017"/>
    <w:rsid w:val="001938A5"/>
    <w:rsid w:val="00193C27"/>
    <w:rsid w:val="001946BF"/>
    <w:rsid w:val="00194E6F"/>
    <w:rsid w:val="0019585B"/>
    <w:rsid w:val="00195886"/>
    <w:rsid w:val="00195B92"/>
    <w:rsid w:val="001965CE"/>
    <w:rsid w:val="00196688"/>
    <w:rsid w:val="00196781"/>
    <w:rsid w:val="00196C06"/>
    <w:rsid w:val="001970C5"/>
    <w:rsid w:val="00197234"/>
    <w:rsid w:val="00197DC9"/>
    <w:rsid w:val="00197F3C"/>
    <w:rsid w:val="001A01A5"/>
    <w:rsid w:val="001A05D8"/>
    <w:rsid w:val="001A0648"/>
    <w:rsid w:val="001A06C9"/>
    <w:rsid w:val="001A0706"/>
    <w:rsid w:val="001A0889"/>
    <w:rsid w:val="001A0D85"/>
    <w:rsid w:val="001A12E8"/>
    <w:rsid w:val="001A13B9"/>
    <w:rsid w:val="001A2B2A"/>
    <w:rsid w:val="001A2B72"/>
    <w:rsid w:val="001A2DB6"/>
    <w:rsid w:val="001A3351"/>
    <w:rsid w:val="001A33B4"/>
    <w:rsid w:val="001A38D3"/>
    <w:rsid w:val="001A3968"/>
    <w:rsid w:val="001A3C76"/>
    <w:rsid w:val="001A43E4"/>
    <w:rsid w:val="001A45C9"/>
    <w:rsid w:val="001A49B1"/>
    <w:rsid w:val="001A4D63"/>
    <w:rsid w:val="001A511B"/>
    <w:rsid w:val="001A51C8"/>
    <w:rsid w:val="001A5308"/>
    <w:rsid w:val="001A5788"/>
    <w:rsid w:val="001A5B12"/>
    <w:rsid w:val="001A5C7C"/>
    <w:rsid w:val="001A5E70"/>
    <w:rsid w:val="001A676B"/>
    <w:rsid w:val="001A6B45"/>
    <w:rsid w:val="001A6C50"/>
    <w:rsid w:val="001A70A5"/>
    <w:rsid w:val="001B0D31"/>
    <w:rsid w:val="001B0E56"/>
    <w:rsid w:val="001B1335"/>
    <w:rsid w:val="001B1412"/>
    <w:rsid w:val="001B1438"/>
    <w:rsid w:val="001B1A94"/>
    <w:rsid w:val="001B270B"/>
    <w:rsid w:val="001B2A2F"/>
    <w:rsid w:val="001B2AFE"/>
    <w:rsid w:val="001B2B9F"/>
    <w:rsid w:val="001B2D3F"/>
    <w:rsid w:val="001B349F"/>
    <w:rsid w:val="001B3527"/>
    <w:rsid w:val="001B38BC"/>
    <w:rsid w:val="001B391F"/>
    <w:rsid w:val="001B3BDD"/>
    <w:rsid w:val="001B423D"/>
    <w:rsid w:val="001B451E"/>
    <w:rsid w:val="001B4751"/>
    <w:rsid w:val="001B4A15"/>
    <w:rsid w:val="001B4BD2"/>
    <w:rsid w:val="001B4F5F"/>
    <w:rsid w:val="001B597A"/>
    <w:rsid w:val="001B59C6"/>
    <w:rsid w:val="001B5ABF"/>
    <w:rsid w:val="001B5B97"/>
    <w:rsid w:val="001B615A"/>
    <w:rsid w:val="001B7EBF"/>
    <w:rsid w:val="001C009C"/>
    <w:rsid w:val="001C04DD"/>
    <w:rsid w:val="001C061D"/>
    <w:rsid w:val="001C1027"/>
    <w:rsid w:val="001C1030"/>
    <w:rsid w:val="001C12F8"/>
    <w:rsid w:val="001C19CA"/>
    <w:rsid w:val="001C1B2A"/>
    <w:rsid w:val="001C28A6"/>
    <w:rsid w:val="001C2D56"/>
    <w:rsid w:val="001C339A"/>
    <w:rsid w:val="001C3441"/>
    <w:rsid w:val="001C3574"/>
    <w:rsid w:val="001C39F8"/>
    <w:rsid w:val="001C4299"/>
    <w:rsid w:val="001C44C9"/>
    <w:rsid w:val="001C4C1A"/>
    <w:rsid w:val="001C5138"/>
    <w:rsid w:val="001C5205"/>
    <w:rsid w:val="001C59F8"/>
    <w:rsid w:val="001C5B4B"/>
    <w:rsid w:val="001C6039"/>
    <w:rsid w:val="001C747F"/>
    <w:rsid w:val="001C7697"/>
    <w:rsid w:val="001C77F0"/>
    <w:rsid w:val="001C7AE8"/>
    <w:rsid w:val="001C7BEE"/>
    <w:rsid w:val="001C7C7B"/>
    <w:rsid w:val="001C7CC2"/>
    <w:rsid w:val="001D0122"/>
    <w:rsid w:val="001D02B3"/>
    <w:rsid w:val="001D0478"/>
    <w:rsid w:val="001D05DF"/>
    <w:rsid w:val="001D0936"/>
    <w:rsid w:val="001D13BE"/>
    <w:rsid w:val="001D14D3"/>
    <w:rsid w:val="001D1CAA"/>
    <w:rsid w:val="001D1EDF"/>
    <w:rsid w:val="001D1FE5"/>
    <w:rsid w:val="001D2545"/>
    <w:rsid w:val="001D2A6A"/>
    <w:rsid w:val="001D2B2D"/>
    <w:rsid w:val="001D2EF3"/>
    <w:rsid w:val="001D33C9"/>
    <w:rsid w:val="001D4768"/>
    <w:rsid w:val="001D4806"/>
    <w:rsid w:val="001D48A3"/>
    <w:rsid w:val="001D4D05"/>
    <w:rsid w:val="001D5343"/>
    <w:rsid w:val="001D56E1"/>
    <w:rsid w:val="001D5B54"/>
    <w:rsid w:val="001D5D9C"/>
    <w:rsid w:val="001D6193"/>
    <w:rsid w:val="001D6717"/>
    <w:rsid w:val="001D6F7E"/>
    <w:rsid w:val="001D7ADF"/>
    <w:rsid w:val="001D7B77"/>
    <w:rsid w:val="001D7E37"/>
    <w:rsid w:val="001E0898"/>
    <w:rsid w:val="001E0B56"/>
    <w:rsid w:val="001E17C5"/>
    <w:rsid w:val="001E182F"/>
    <w:rsid w:val="001E1C47"/>
    <w:rsid w:val="001E2751"/>
    <w:rsid w:val="001E29B1"/>
    <w:rsid w:val="001E2ECC"/>
    <w:rsid w:val="001E3728"/>
    <w:rsid w:val="001E3A60"/>
    <w:rsid w:val="001E44E3"/>
    <w:rsid w:val="001E4B6A"/>
    <w:rsid w:val="001E4BB8"/>
    <w:rsid w:val="001E57E7"/>
    <w:rsid w:val="001E5B40"/>
    <w:rsid w:val="001E61BC"/>
    <w:rsid w:val="001E61FD"/>
    <w:rsid w:val="001E6506"/>
    <w:rsid w:val="001E7426"/>
    <w:rsid w:val="001E7B6F"/>
    <w:rsid w:val="001F019F"/>
    <w:rsid w:val="001F0446"/>
    <w:rsid w:val="001F0463"/>
    <w:rsid w:val="001F0875"/>
    <w:rsid w:val="001F08B4"/>
    <w:rsid w:val="001F09BD"/>
    <w:rsid w:val="001F0EEC"/>
    <w:rsid w:val="001F0F55"/>
    <w:rsid w:val="001F134C"/>
    <w:rsid w:val="001F1416"/>
    <w:rsid w:val="001F1652"/>
    <w:rsid w:val="001F1B70"/>
    <w:rsid w:val="001F243A"/>
    <w:rsid w:val="001F2858"/>
    <w:rsid w:val="001F28E7"/>
    <w:rsid w:val="001F2A3B"/>
    <w:rsid w:val="001F2B7D"/>
    <w:rsid w:val="001F2E27"/>
    <w:rsid w:val="001F312B"/>
    <w:rsid w:val="001F379F"/>
    <w:rsid w:val="001F37C4"/>
    <w:rsid w:val="001F3D50"/>
    <w:rsid w:val="001F3E34"/>
    <w:rsid w:val="001F42F7"/>
    <w:rsid w:val="001F64DC"/>
    <w:rsid w:val="001F68D8"/>
    <w:rsid w:val="001F7632"/>
    <w:rsid w:val="001F7A42"/>
    <w:rsid w:val="001F7E8F"/>
    <w:rsid w:val="001F7ED8"/>
    <w:rsid w:val="002007FC"/>
    <w:rsid w:val="00200AD8"/>
    <w:rsid w:val="00200B7E"/>
    <w:rsid w:val="00200B8D"/>
    <w:rsid w:val="00200BC1"/>
    <w:rsid w:val="00201475"/>
    <w:rsid w:val="002016B3"/>
    <w:rsid w:val="00201881"/>
    <w:rsid w:val="00201E0B"/>
    <w:rsid w:val="00201E1A"/>
    <w:rsid w:val="00202E52"/>
    <w:rsid w:val="002031C2"/>
    <w:rsid w:val="002033C7"/>
    <w:rsid w:val="0020398E"/>
    <w:rsid w:val="00203BA8"/>
    <w:rsid w:val="00203D6A"/>
    <w:rsid w:val="002048B1"/>
    <w:rsid w:val="00204A78"/>
    <w:rsid w:val="00204CE3"/>
    <w:rsid w:val="0020513B"/>
    <w:rsid w:val="0020578D"/>
    <w:rsid w:val="00205A74"/>
    <w:rsid w:val="00205EC7"/>
    <w:rsid w:val="002060D6"/>
    <w:rsid w:val="002063EB"/>
    <w:rsid w:val="0020688C"/>
    <w:rsid w:val="00206B9B"/>
    <w:rsid w:val="00207167"/>
    <w:rsid w:val="002075FD"/>
    <w:rsid w:val="002076EB"/>
    <w:rsid w:val="0021092C"/>
    <w:rsid w:val="00210953"/>
    <w:rsid w:val="00210A26"/>
    <w:rsid w:val="00210F0F"/>
    <w:rsid w:val="002111E7"/>
    <w:rsid w:val="00211237"/>
    <w:rsid w:val="0021130F"/>
    <w:rsid w:val="00211844"/>
    <w:rsid w:val="002118C7"/>
    <w:rsid w:val="00211961"/>
    <w:rsid w:val="002119B8"/>
    <w:rsid w:val="00211BE0"/>
    <w:rsid w:val="002125C8"/>
    <w:rsid w:val="00212942"/>
    <w:rsid w:val="00212A85"/>
    <w:rsid w:val="00212F45"/>
    <w:rsid w:val="00212FAE"/>
    <w:rsid w:val="00213AD8"/>
    <w:rsid w:val="0021424A"/>
    <w:rsid w:val="00214271"/>
    <w:rsid w:val="002151A8"/>
    <w:rsid w:val="0021564A"/>
    <w:rsid w:val="002157FB"/>
    <w:rsid w:val="00215E40"/>
    <w:rsid w:val="00215FE3"/>
    <w:rsid w:val="002162FE"/>
    <w:rsid w:val="00216CF9"/>
    <w:rsid w:val="00217138"/>
    <w:rsid w:val="0021730F"/>
    <w:rsid w:val="00217310"/>
    <w:rsid w:val="0021735D"/>
    <w:rsid w:val="00217500"/>
    <w:rsid w:val="002200AB"/>
    <w:rsid w:val="00220231"/>
    <w:rsid w:val="00220B4C"/>
    <w:rsid w:val="00220CD0"/>
    <w:rsid w:val="00220E12"/>
    <w:rsid w:val="002211D7"/>
    <w:rsid w:val="00221343"/>
    <w:rsid w:val="00221372"/>
    <w:rsid w:val="00221559"/>
    <w:rsid w:val="00221BD1"/>
    <w:rsid w:val="00221C11"/>
    <w:rsid w:val="00221E9F"/>
    <w:rsid w:val="002223DA"/>
    <w:rsid w:val="00222EB2"/>
    <w:rsid w:val="00223364"/>
    <w:rsid w:val="00223990"/>
    <w:rsid w:val="00223C76"/>
    <w:rsid w:val="00223E50"/>
    <w:rsid w:val="00223E85"/>
    <w:rsid w:val="002244DD"/>
    <w:rsid w:val="0022469D"/>
    <w:rsid w:val="00224AA3"/>
    <w:rsid w:val="00224D8D"/>
    <w:rsid w:val="002252FC"/>
    <w:rsid w:val="00225AC9"/>
    <w:rsid w:val="00225BB8"/>
    <w:rsid w:val="00226307"/>
    <w:rsid w:val="00226630"/>
    <w:rsid w:val="0022681C"/>
    <w:rsid w:val="00226A9E"/>
    <w:rsid w:val="002270C5"/>
    <w:rsid w:val="0022747B"/>
    <w:rsid w:val="0023024F"/>
    <w:rsid w:val="00230321"/>
    <w:rsid w:val="00230605"/>
    <w:rsid w:val="00230A84"/>
    <w:rsid w:val="00231140"/>
    <w:rsid w:val="00231DE6"/>
    <w:rsid w:val="00231E24"/>
    <w:rsid w:val="002335AC"/>
    <w:rsid w:val="00233609"/>
    <w:rsid w:val="002338D9"/>
    <w:rsid w:val="0023500D"/>
    <w:rsid w:val="0023522F"/>
    <w:rsid w:val="00235827"/>
    <w:rsid w:val="002358F9"/>
    <w:rsid w:val="00236D4B"/>
    <w:rsid w:val="00237079"/>
    <w:rsid w:val="002372BF"/>
    <w:rsid w:val="00237300"/>
    <w:rsid w:val="002374CE"/>
    <w:rsid w:val="002378A3"/>
    <w:rsid w:val="0024051C"/>
    <w:rsid w:val="00240B5A"/>
    <w:rsid w:val="00240E80"/>
    <w:rsid w:val="00241B87"/>
    <w:rsid w:val="00241C97"/>
    <w:rsid w:val="00242490"/>
    <w:rsid w:val="0024258E"/>
    <w:rsid w:val="0024285F"/>
    <w:rsid w:val="00242926"/>
    <w:rsid w:val="00242C70"/>
    <w:rsid w:val="00243357"/>
    <w:rsid w:val="002433C8"/>
    <w:rsid w:val="002433D0"/>
    <w:rsid w:val="00243464"/>
    <w:rsid w:val="002435B7"/>
    <w:rsid w:val="00243D0D"/>
    <w:rsid w:val="00243F0A"/>
    <w:rsid w:val="002440A5"/>
    <w:rsid w:val="00244B9A"/>
    <w:rsid w:val="00245660"/>
    <w:rsid w:val="00245C1D"/>
    <w:rsid w:val="0024604B"/>
    <w:rsid w:val="00246A31"/>
    <w:rsid w:val="00247200"/>
    <w:rsid w:val="002479ED"/>
    <w:rsid w:val="00247AC1"/>
    <w:rsid w:val="00250D4B"/>
    <w:rsid w:val="0025129E"/>
    <w:rsid w:val="00251463"/>
    <w:rsid w:val="0025153D"/>
    <w:rsid w:val="00251560"/>
    <w:rsid w:val="00251EC3"/>
    <w:rsid w:val="002520A8"/>
    <w:rsid w:val="002526D7"/>
    <w:rsid w:val="002528FD"/>
    <w:rsid w:val="00253004"/>
    <w:rsid w:val="002534B7"/>
    <w:rsid w:val="002537C9"/>
    <w:rsid w:val="00253886"/>
    <w:rsid w:val="0025388D"/>
    <w:rsid w:val="00253923"/>
    <w:rsid w:val="00253A3D"/>
    <w:rsid w:val="00253FEE"/>
    <w:rsid w:val="002543EC"/>
    <w:rsid w:val="002545AA"/>
    <w:rsid w:val="002557A2"/>
    <w:rsid w:val="002562DC"/>
    <w:rsid w:val="002563CE"/>
    <w:rsid w:val="0025645D"/>
    <w:rsid w:val="00256876"/>
    <w:rsid w:val="00256A9A"/>
    <w:rsid w:val="00256AB3"/>
    <w:rsid w:val="00257191"/>
    <w:rsid w:val="00257959"/>
    <w:rsid w:val="00257B5D"/>
    <w:rsid w:val="00260B5A"/>
    <w:rsid w:val="00260D6B"/>
    <w:rsid w:val="00260E2F"/>
    <w:rsid w:val="00260F4C"/>
    <w:rsid w:val="00261228"/>
    <w:rsid w:val="002617E0"/>
    <w:rsid w:val="002619B5"/>
    <w:rsid w:val="00261E43"/>
    <w:rsid w:val="0026200C"/>
    <w:rsid w:val="00263EFF"/>
    <w:rsid w:val="00264148"/>
    <w:rsid w:val="00264B31"/>
    <w:rsid w:val="002653A2"/>
    <w:rsid w:val="00266F3E"/>
    <w:rsid w:val="0026712E"/>
    <w:rsid w:val="00267365"/>
    <w:rsid w:val="00267A2E"/>
    <w:rsid w:val="00267B3C"/>
    <w:rsid w:val="002702B5"/>
    <w:rsid w:val="0027031D"/>
    <w:rsid w:val="0027060F"/>
    <w:rsid w:val="002709A5"/>
    <w:rsid w:val="00270CF9"/>
    <w:rsid w:val="00270DD0"/>
    <w:rsid w:val="00270ED9"/>
    <w:rsid w:val="00270EE1"/>
    <w:rsid w:val="002715EE"/>
    <w:rsid w:val="00271913"/>
    <w:rsid w:val="00271956"/>
    <w:rsid w:val="00271AB6"/>
    <w:rsid w:val="00271C57"/>
    <w:rsid w:val="00271CE5"/>
    <w:rsid w:val="00272A24"/>
    <w:rsid w:val="00272AF3"/>
    <w:rsid w:val="002730E1"/>
    <w:rsid w:val="0027383F"/>
    <w:rsid w:val="00273AD8"/>
    <w:rsid w:val="00273D33"/>
    <w:rsid w:val="00273E55"/>
    <w:rsid w:val="0027497A"/>
    <w:rsid w:val="00274E08"/>
    <w:rsid w:val="002750D9"/>
    <w:rsid w:val="00275481"/>
    <w:rsid w:val="002758DC"/>
    <w:rsid w:val="002758F6"/>
    <w:rsid w:val="00276300"/>
    <w:rsid w:val="00276379"/>
    <w:rsid w:val="002768E3"/>
    <w:rsid w:val="0027697D"/>
    <w:rsid w:val="00276AFC"/>
    <w:rsid w:val="00277142"/>
    <w:rsid w:val="002775AF"/>
    <w:rsid w:val="0027773E"/>
    <w:rsid w:val="00277FA7"/>
    <w:rsid w:val="0028053C"/>
    <w:rsid w:val="00280858"/>
    <w:rsid w:val="002812DE"/>
    <w:rsid w:val="00281698"/>
    <w:rsid w:val="00281811"/>
    <w:rsid w:val="002819F4"/>
    <w:rsid w:val="00281B24"/>
    <w:rsid w:val="00281D37"/>
    <w:rsid w:val="002827A2"/>
    <w:rsid w:val="0028309F"/>
    <w:rsid w:val="00283724"/>
    <w:rsid w:val="002839F1"/>
    <w:rsid w:val="00283AED"/>
    <w:rsid w:val="00283FF2"/>
    <w:rsid w:val="002842D2"/>
    <w:rsid w:val="00284565"/>
    <w:rsid w:val="0028463B"/>
    <w:rsid w:val="0028499B"/>
    <w:rsid w:val="00284AE0"/>
    <w:rsid w:val="00284FC9"/>
    <w:rsid w:val="00285330"/>
    <w:rsid w:val="00285643"/>
    <w:rsid w:val="0028567F"/>
    <w:rsid w:val="002859BB"/>
    <w:rsid w:val="00285C6B"/>
    <w:rsid w:val="0028621A"/>
    <w:rsid w:val="002862A4"/>
    <w:rsid w:val="0028666B"/>
    <w:rsid w:val="002868C8"/>
    <w:rsid w:val="00286B9D"/>
    <w:rsid w:val="00286C34"/>
    <w:rsid w:val="00287164"/>
    <w:rsid w:val="0028777E"/>
    <w:rsid w:val="002877A1"/>
    <w:rsid w:val="002877EB"/>
    <w:rsid w:val="00287860"/>
    <w:rsid w:val="00287862"/>
    <w:rsid w:val="002878B5"/>
    <w:rsid w:val="00287AF4"/>
    <w:rsid w:val="00291179"/>
    <w:rsid w:val="002911EF"/>
    <w:rsid w:val="00291E33"/>
    <w:rsid w:val="00292579"/>
    <w:rsid w:val="00292721"/>
    <w:rsid w:val="0029289E"/>
    <w:rsid w:val="0029293F"/>
    <w:rsid w:val="0029311E"/>
    <w:rsid w:val="0029461D"/>
    <w:rsid w:val="00294CDC"/>
    <w:rsid w:val="00295CFA"/>
    <w:rsid w:val="00296650"/>
    <w:rsid w:val="00296802"/>
    <w:rsid w:val="00296A53"/>
    <w:rsid w:val="00296D41"/>
    <w:rsid w:val="002974B1"/>
    <w:rsid w:val="00297629"/>
    <w:rsid w:val="0029785F"/>
    <w:rsid w:val="002979E4"/>
    <w:rsid w:val="00297B07"/>
    <w:rsid w:val="00297DED"/>
    <w:rsid w:val="002A0710"/>
    <w:rsid w:val="002A0FF7"/>
    <w:rsid w:val="002A139C"/>
    <w:rsid w:val="002A15AF"/>
    <w:rsid w:val="002A22C6"/>
    <w:rsid w:val="002A299E"/>
    <w:rsid w:val="002A2C07"/>
    <w:rsid w:val="002A3478"/>
    <w:rsid w:val="002A3C6B"/>
    <w:rsid w:val="002A42DF"/>
    <w:rsid w:val="002A4B01"/>
    <w:rsid w:val="002A4EDE"/>
    <w:rsid w:val="002A5834"/>
    <w:rsid w:val="002A5A4C"/>
    <w:rsid w:val="002A5A5A"/>
    <w:rsid w:val="002A6135"/>
    <w:rsid w:val="002A627A"/>
    <w:rsid w:val="002A695B"/>
    <w:rsid w:val="002A6A1C"/>
    <w:rsid w:val="002A7381"/>
    <w:rsid w:val="002A753B"/>
    <w:rsid w:val="002A79C0"/>
    <w:rsid w:val="002A7F0E"/>
    <w:rsid w:val="002B004F"/>
    <w:rsid w:val="002B01D8"/>
    <w:rsid w:val="002B0371"/>
    <w:rsid w:val="002B053D"/>
    <w:rsid w:val="002B0AEB"/>
    <w:rsid w:val="002B0C90"/>
    <w:rsid w:val="002B0F82"/>
    <w:rsid w:val="002B126C"/>
    <w:rsid w:val="002B178A"/>
    <w:rsid w:val="002B1CD2"/>
    <w:rsid w:val="002B1EFC"/>
    <w:rsid w:val="002B2321"/>
    <w:rsid w:val="002B2391"/>
    <w:rsid w:val="002B26E1"/>
    <w:rsid w:val="002B2B90"/>
    <w:rsid w:val="002B2DFE"/>
    <w:rsid w:val="002B2E4C"/>
    <w:rsid w:val="002B4177"/>
    <w:rsid w:val="002B4424"/>
    <w:rsid w:val="002B45D6"/>
    <w:rsid w:val="002B475C"/>
    <w:rsid w:val="002B581C"/>
    <w:rsid w:val="002B5916"/>
    <w:rsid w:val="002B5B00"/>
    <w:rsid w:val="002B5CA8"/>
    <w:rsid w:val="002B5F40"/>
    <w:rsid w:val="002B62A3"/>
    <w:rsid w:val="002B6BC9"/>
    <w:rsid w:val="002B6BE4"/>
    <w:rsid w:val="002B6F5C"/>
    <w:rsid w:val="002B6FE3"/>
    <w:rsid w:val="002B71B0"/>
    <w:rsid w:val="002B731D"/>
    <w:rsid w:val="002B7B3E"/>
    <w:rsid w:val="002B7C13"/>
    <w:rsid w:val="002C073A"/>
    <w:rsid w:val="002C0D86"/>
    <w:rsid w:val="002C10C1"/>
    <w:rsid w:val="002C11A2"/>
    <w:rsid w:val="002C12F9"/>
    <w:rsid w:val="002C20E4"/>
    <w:rsid w:val="002C217A"/>
    <w:rsid w:val="002C24AC"/>
    <w:rsid w:val="002C2545"/>
    <w:rsid w:val="002C2C57"/>
    <w:rsid w:val="002C2E55"/>
    <w:rsid w:val="002C35C7"/>
    <w:rsid w:val="002C38A4"/>
    <w:rsid w:val="002C3A7D"/>
    <w:rsid w:val="002C3C95"/>
    <w:rsid w:val="002C3CAA"/>
    <w:rsid w:val="002C3F5D"/>
    <w:rsid w:val="002C43D2"/>
    <w:rsid w:val="002C513B"/>
    <w:rsid w:val="002C51A1"/>
    <w:rsid w:val="002C5210"/>
    <w:rsid w:val="002C6167"/>
    <w:rsid w:val="002C71BB"/>
    <w:rsid w:val="002C771F"/>
    <w:rsid w:val="002C7D5F"/>
    <w:rsid w:val="002C7EDD"/>
    <w:rsid w:val="002D0564"/>
    <w:rsid w:val="002D0D70"/>
    <w:rsid w:val="002D0F00"/>
    <w:rsid w:val="002D1360"/>
    <w:rsid w:val="002D1CC2"/>
    <w:rsid w:val="002D298F"/>
    <w:rsid w:val="002D2CCA"/>
    <w:rsid w:val="002D30B3"/>
    <w:rsid w:val="002D33E6"/>
    <w:rsid w:val="002D3507"/>
    <w:rsid w:val="002D3D7A"/>
    <w:rsid w:val="002D3E95"/>
    <w:rsid w:val="002D43E2"/>
    <w:rsid w:val="002D4B62"/>
    <w:rsid w:val="002D4CB5"/>
    <w:rsid w:val="002D5302"/>
    <w:rsid w:val="002D57C3"/>
    <w:rsid w:val="002D5EA0"/>
    <w:rsid w:val="002D6206"/>
    <w:rsid w:val="002D65A2"/>
    <w:rsid w:val="002D6C57"/>
    <w:rsid w:val="002D6F67"/>
    <w:rsid w:val="002D6FAE"/>
    <w:rsid w:val="002D723E"/>
    <w:rsid w:val="002D7392"/>
    <w:rsid w:val="002D7A5D"/>
    <w:rsid w:val="002D7DFF"/>
    <w:rsid w:val="002E00E7"/>
    <w:rsid w:val="002E0A3D"/>
    <w:rsid w:val="002E14A2"/>
    <w:rsid w:val="002E15BB"/>
    <w:rsid w:val="002E17F0"/>
    <w:rsid w:val="002E1D38"/>
    <w:rsid w:val="002E1F50"/>
    <w:rsid w:val="002E2E19"/>
    <w:rsid w:val="002E3027"/>
    <w:rsid w:val="002E363E"/>
    <w:rsid w:val="002E3676"/>
    <w:rsid w:val="002E367A"/>
    <w:rsid w:val="002E3694"/>
    <w:rsid w:val="002E372B"/>
    <w:rsid w:val="002E3EBF"/>
    <w:rsid w:val="002E4959"/>
    <w:rsid w:val="002E4A77"/>
    <w:rsid w:val="002E56DB"/>
    <w:rsid w:val="002E586A"/>
    <w:rsid w:val="002E590A"/>
    <w:rsid w:val="002E5E08"/>
    <w:rsid w:val="002E5F22"/>
    <w:rsid w:val="002E6749"/>
    <w:rsid w:val="002E6A70"/>
    <w:rsid w:val="002E6D99"/>
    <w:rsid w:val="002E6EAF"/>
    <w:rsid w:val="002E7696"/>
    <w:rsid w:val="002E7BCC"/>
    <w:rsid w:val="002F0114"/>
    <w:rsid w:val="002F1428"/>
    <w:rsid w:val="002F1593"/>
    <w:rsid w:val="002F1D50"/>
    <w:rsid w:val="002F239E"/>
    <w:rsid w:val="002F24CB"/>
    <w:rsid w:val="002F24FB"/>
    <w:rsid w:val="002F2509"/>
    <w:rsid w:val="002F2590"/>
    <w:rsid w:val="002F2772"/>
    <w:rsid w:val="002F30B8"/>
    <w:rsid w:val="002F3B58"/>
    <w:rsid w:val="002F42AB"/>
    <w:rsid w:val="002F48E4"/>
    <w:rsid w:val="002F4AA6"/>
    <w:rsid w:val="002F4B3A"/>
    <w:rsid w:val="002F5534"/>
    <w:rsid w:val="002F59CD"/>
    <w:rsid w:val="002F5BC8"/>
    <w:rsid w:val="002F5E65"/>
    <w:rsid w:val="002F5FF2"/>
    <w:rsid w:val="002F60C7"/>
    <w:rsid w:val="002F69DF"/>
    <w:rsid w:val="002F714D"/>
    <w:rsid w:val="002F72CF"/>
    <w:rsid w:val="002F7E18"/>
    <w:rsid w:val="003001FE"/>
    <w:rsid w:val="00300857"/>
    <w:rsid w:val="00300A28"/>
    <w:rsid w:val="00300BA2"/>
    <w:rsid w:val="003013F6"/>
    <w:rsid w:val="00301883"/>
    <w:rsid w:val="00302653"/>
    <w:rsid w:val="00302818"/>
    <w:rsid w:val="0030286D"/>
    <w:rsid w:val="003028B5"/>
    <w:rsid w:val="003031C0"/>
    <w:rsid w:val="00303D1B"/>
    <w:rsid w:val="003042E0"/>
    <w:rsid w:val="003044E6"/>
    <w:rsid w:val="00305168"/>
    <w:rsid w:val="003056FA"/>
    <w:rsid w:val="003057E0"/>
    <w:rsid w:val="003060E5"/>
    <w:rsid w:val="003065DB"/>
    <w:rsid w:val="00306A4F"/>
    <w:rsid w:val="00307520"/>
    <w:rsid w:val="00307893"/>
    <w:rsid w:val="00307972"/>
    <w:rsid w:val="003102E0"/>
    <w:rsid w:val="003104D1"/>
    <w:rsid w:val="003104FC"/>
    <w:rsid w:val="003105B6"/>
    <w:rsid w:val="00310C77"/>
    <w:rsid w:val="00310F0C"/>
    <w:rsid w:val="00311BD6"/>
    <w:rsid w:val="00311D98"/>
    <w:rsid w:val="00311E34"/>
    <w:rsid w:val="00312471"/>
    <w:rsid w:val="00312475"/>
    <w:rsid w:val="003126BC"/>
    <w:rsid w:val="0031293A"/>
    <w:rsid w:val="00312E10"/>
    <w:rsid w:val="00312E74"/>
    <w:rsid w:val="00312ECB"/>
    <w:rsid w:val="00313185"/>
    <w:rsid w:val="003132AF"/>
    <w:rsid w:val="0031335B"/>
    <w:rsid w:val="003133FF"/>
    <w:rsid w:val="003135CF"/>
    <w:rsid w:val="00313FEA"/>
    <w:rsid w:val="00314218"/>
    <w:rsid w:val="00314374"/>
    <w:rsid w:val="0031446F"/>
    <w:rsid w:val="003156E1"/>
    <w:rsid w:val="0031573E"/>
    <w:rsid w:val="00315B9A"/>
    <w:rsid w:val="00315DDC"/>
    <w:rsid w:val="003162CF"/>
    <w:rsid w:val="00316D69"/>
    <w:rsid w:val="00316D7C"/>
    <w:rsid w:val="003204DB"/>
    <w:rsid w:val="003205BB"/>
    <w:rsid w:val="003206B0"/>
    <w:rsid w:val="003206C4"/>
    <w:rsid w:val="003207EC"/>
    <w:rsid w:val="00320FD6"/>
    <w:rsid w:val="0032179B"/>
    <w:rsid w:val="00321942"/>
    <w:rsid w:val="00321D7B"/>
    <w:rsid w:val="0032243B"/>
    <w:rsid w:val="003227E6"/>
    <w:rsid w:val="00322821"/>
    <w:rsid w:val="00322A11"/>
    <w:rsid w:val="003237EA"/>
    <w:rsid w:val="003238CC"/>
    <w:rsid w:val="003239F1"/>
    <w:rsid w:val="00324684"/>
    <w:rsid w:val="00324A1F"/>
    <w:rsid w:val="00325407"/>
    <w:rsid w:val="00325AB9"/>
    <w:rsid w:val="00325D94"/>
    <w:rsid w:val="003263D0"/>
    <w:rsid w:val="00326431"/>
    <w:rsid w:val="00326B7B"/>
    <w:rsid w:val="00326FFD"/>
    <w:rsid w:val="00327238"/>
    <w:rsid w:val="00327BB8"/>
    <w:rsid w:val="00327C43"/>
    <w:rsid w:val="00327EEF"/>
    <w:rsid w:val="00330506"/>
    <w:rsid w:val="00331719"/>
    <w:rsid w:val="003319E6"/>
    <w:rsid w:val="00331C9D"/>
    <w:rsid w:val="00331D4D"/>
    <w:rsid w:val="0033214E"/>
    <w:rsid w:val="00333101"/>
    <w:rsid w:val="00333C02"/>
    <w:rsid w:val="00333E0B"/>
    <w:rsid w:val="00333E24"/>
    <w:rsid w:val="003344C0"/>
    <w:rsid w:val="00334D27"/>
    <w:rsid w:val="003359A8"/>
    <w:rsid w:val="0033653B"/>
    <w:rsid w:val="00337896"/>
    <w:rsid w:val="00337A1E"/>
    <w:rsid w:val="00340940"/>
    <w:rsid w:val="00340A2C"/>
    <w:rsid w:val="00340B94"/>
    <w:rsid w:val="00341045"/>
    <w:rsid w:val="003414CC"/>
    <w:rsid w:val="003417F3"/>
    <w:rsid w:val="00341845"/>
    <w:rsid w:val="00341A49"/>
    <w:rsid w:val="00341A57"/>
    <w:rsid w:val="00341FBF"/>
    <w:rsid w:val="003424AE"/>
    <w:rsid w:val="00343AA8"/>
    <w:rsid w:val="00343B6B"/>
    <w:rsid w:val="00344428"/>
    <w:rsid w:val="00344AE9"/>
    <w:rsid w:val="00345080"/>
    <w:rsid w:val="00345340"/>
    <w:rsid w:val="0034552B"/>
    <w:rsid w:val="003457AD"/>
    <w:rsid w:val="00345A6B"/>
    <w:rsid w:val="00345B8B"/>
    <w:rsid w:val="00346A5B"/>
    <w:rsid w:val="00346B7B"/>
    <w:rsid w:val="00346F53"/>
    <w:rsid w:val="003474A0"/>
    <w:rsid w:val="003474B3"/>
    <w:rsid w:val="003478F7"/>
    <w:rsid w:val="00350C93"/>
    <w:rsid w:val="00350F4E"/>
    <w:rsid w:val="00351172"/>
    <w:rsid w:val="00351422"/>
    <w:rsid w:val="00351B5E"/>
    <w:rsid w:val="00352284"/>
    <w:rsid w:val="0035293D"/>
    <w:rsid w:val="003529B7"/>
    <w:rsid w:val="00352CAD"/>
    <w:rsid w:val="00352F40"/>
    <w:rsid w:val="003531FD"/>
    <w:rsid w:val="0035343A"/>
    <w:rsid w:val="00353F23"/>
    <w:rsid w:val="00354320"/>
    <w:rsid w:val="003545CC"/>
    <w:rsid w:val="00354605"/>
    <w:rsid w:val="003546F4"/>
    <w:rsid w:val="00354C9A"/>
    <w:rsid w:val="00354CC2"/>
    <w:rsid w:val="0035561B"/>
    <w:rsid w:val="003566EF"/>
    <w:rsid w:val="00356785"/>
    <w:rsid w:val="003578F4"/>
    <w:rsid w:val="003579F8"/>
    <w:rsid w:val="003605E4"/>
    <w:rsid w:val="003612B3"/>
    <w:rsid w:val="003616C5"/>
    <w:rsid w:val="00361CF0"/>
    <w:rsid w:val="00361FAC"/>
    <w:rsid w:val="003626B5"/>
    <w:rsid w:val="00362931"/>
    <w:rsid w:val="00362BD1"/>
    <w:rsid w:val="0036363C"/>
    <w:rsid w:val="00363873"/>
    <w:rsid w:val="003638E5"/>
    <w:rsid w:val="00363A5D"/>
    <w:rsid w:val="00363A62"/>
    <w:rsid w:val="00363D41"/>
    <w:rsid w:val="003645FC"/>
    <w:rsid w:val="00364611"/>
    <w:rsid w:val="003649C7"/>
    <w:rsid w:val="00364D40"/>
    <w:rsid w:val="00364D48"/>
    <w:rsid w:val="003652EC"/>
    <w:rsid w:val="003662C3"/>
    <w:rsid w:val="003675AF"/>
    <w:rsid w:val="00367998"/>
    <w:rsid w:val="00367AD2"/>
    <w:rsid w:val="00367C17"/>
    <w:rsid w:val="00370089"/>
    <w:rsid w:val="003705BF"/>
    <w:rsid w:val="0037069F"/>
    <w:rsid w:val="0037084F"/>
    <w:rsid w:val="00370915"/>
    <w:rsid w:val="00370E92"/>
    <w:rsid w:val="00370F39"/>
    <w:rsid w:val="003711D1"/>
    <w:rsid w:val="00371744"/>
    <w:rsid w:val="00371789"/>
    <w:rsid w:val="00372972"/>
    <w:rsid w:val="00372E6A"/>
    <w:rsid w:val="00372F13"/>
    <w:rsid w:val="0037302B"/>
    <w:rsid w:val="00373333"/>
    <w:rsid w:val="00373CA1"/>
    <w:rsid w:val="00374324"/>
    <w:rsid w:val="00374693"/>
    <w:rsid w:val="00374699"/>
    <w:rsid w:val="003746C7"/>
    <w:rsid w:val="003747EC"/>
    <w:rsid w:val="00374E92"/>
    <w:rsid w:val="0037578A"/>
    <w:rsid w:val="00376167"/>
    <w:rsid w:val="00376558"/>
    <w:rsid w:val="003767A7"/>
    <w:rsid w:val="00376B2A"/>
    <w:rsid w:val="00376CEA"/>
    <w:rsid w:val="00376D8E"/>
    <w:rsid w:val="00376F06"/>
    <w:rsid w:val="00377364"/>
    <w:rsid w:val="00380090"/>
    <w:rsid w:val="003805FD"/>
    <w:rsid w:val="00380A8B"/>
    <w:rsid w:val="00381196"/>
    <w:rsid w:val="00381921"/>
    <w:rsid w:val="003819F3"/>
    <w:rsid w:val="0038217B"/>
    <w:rsid w:val="00382460"/>
    <w:rsid w:val="00382721"/>
    <w:rsid w:val="00382A09"/>
    <w:rsid w:val="00383F31"/>
    <w:rsid w:val="0038468C"/>
    <w:rsid w:val="00384972"/>
    <w:rsid w:val="00384F4D"/>
    <w:rsid w:val="00385202"/>
    <w:rsid w:val="00385428"/>
    <w:rsid w:val="00385FED"/>
    <w:rsid w:val="003865A7"/>
    <w:rsid w:val="003866EB"/>
    <w:rsid w:val="00386BC5"/>
    <w:rsid w:val="00386C29"/>
    <w:rsid w:val="00387F62"/>
    <w:rsid w:val="0038BDC0"/>
    <w:rsid w:val="003907E4"/>
    <w:rsid w:val="00390C53"/>
    <w:rsid w:val="00391275"/>
    <w:rsid w:val="003913C9"/>
    <w:rsid w:val="00391557"/>
    <w:rsid w:val="003917E0"/>
    <w:rsid w:val="00391DB2"/>
    <w:rsid w:val="0039298A"/>
    <w:rsid w:val="00392BDD"/>
    <w:rsid w:val="00392C95"/>
    <w:rsid w:val="00392D22"/>
    <w:rsid w:val="0039363E"/>
    <w:rsid w:val="003941E9"/>
    <w:rsid w:val="00394D4E"/>
    <w:rsid w:val="00394FD3"/>
    <w:rsid w:val="0039533E"/>
    <w:rsid w:val="00395C29"/>
    <w:rsid w:val="003960AB"/>
    <w:rsid w:val="00396427"/>
    <w:rsid w:val="00396727"/>
    <w:rsid w:val="00396942"/>
    <w:rsid w:val="00396F1D"/>
    <w:rsid w:val="00396F5C"/>
    <w:rsid w:val="00397303"/>
    <w:rsid w:val="00397A2F"/>
    <w:rsid w:val="00397B6F"/>
    <w:rsid w:val="00397F84"/>
    <w:rsid w:val="003A0EC4"/>
    <w:rsid w:val="003A1312"/>
    <w:rsid w:val="003A13E9"/>
    <w:rsid w:val="003A15DB"/>
    <w:rsid w:val="003A1874"/>
    <w:rsid w:val="003A1913"/>
    <w:rsid w:val="003A19B5"/>
    <w:rsid w:val="003A1AEE"/>
    <w:rsid w:val="003A1D45"/>
    <w:rsid w:val="003A1F9B"/>
    <w:rsid w:val="003A2145"/>
    <w:rsid w:val="003A22AF"/>
    <w:rsid w:val="003A241F"/>
    <w:rsid w:val="003A2CED"/>
    <w:rsid w:val="003A31CE"/>
    <w:rsid w:val="003A3324"/>
    <w:rsid w:val="003A33ED"/>
    <w:rsid w:val="003A3B25"/>
    <w:rsid w:val="003A3C14"/>
    <w:rsid w:val="003A41E5"/>
    <w:rsid w:val="003A44D5"/>
    <w:rsid w:val="003A48D0"/>
    <w:rsid w:val="003A4ADC"/>
    <w:rsid w:val="003A4B85"/>
    <w:rsid w:val="003A4E0A"/>
    <w:rsid w:val="003A4E3D"/>
    <w:rsid w:val="003A52A5"/>
    <w:rsid w:val="003A5394"/>
    <w:rsid w:val="003A591A"/>
    <w:rsid w:val="003A6072"/>
    <w:rsid w:val="003A6282"/>
    <w:rsid w:val="003A6878"/>
    <w:rsid w:val="003A69A3"/>
    <w:rsid w:val="003A7002"/>
    <w:rsid w:val="003A7459"/>
    <w:rsid w:val="003A7F88"/>
    <w:rsid w:val="003B038D"/>
    <w:rsid w:val="003B05F8"/>
    <w:rsid w:val="003B0C18"/>
    <w:rsid w:val="003B13A6"/>
    <w:rsid w:val="003B18A4"/>
    <w:rsid w:val="003B1CD1"/>
    <w:rsid w:val="003B2335"/>
    <w:rsid w:val="003B28F3"/>
    <w:rsid w:val="003B2C2D"/>
    <w:rsid w:val="003B3893"/>
    <w:rsid w:val="003B3914"/>
    <w:rsid w:val="003B3DDC"/>
    <w:rsid w:val="003B4069"/>
    <w:rsid w:val="003B42B0"/>
    <w:rsid w:val="003B4533"/>
    <w:rsid w:val="003B454A"/>
    <w:rsid w:val="003B4934"/>
    <w:rsid w:val="003B4D10"/>
    <w:rsid w:val="003B4F5E"/>
    <w:rsid w:val="003B5F66"/>
    <w:rsid w:val="003B5F8A"/>
    <w:rsid w:val="003B69D7"/>
    <w:rsid w:val="003B6A5A"/>
    <w:rsid w:val="003B6B06"/>
    <w:rsid w:val="003B71BD"/>
    <w:rsid w:val="003B72AB"/>
    <w:rsid w:val="003B7485"/>
    <w:rsid w:val="003B7CCF"/>
    <w:rsid w:val="003B7EB1"/>
    <w:rsid w:val="003C0084"/>
    <w:rsid w:val="003C0127"/>
    <w:rsid w:val="003C0692"/>
    <w:rsid w:val="003C0C8A"/>
    <w:rsid w:val="003C146A"/>
    <w:rsid w:val="003C1962"/>
    <w:rsid w:val="003C1A19"/>
    <w:rsid w:val="003C1C6E"/>
    <w:rsid w:val="003C29DB"/>
    <w:rsid w:val="003C2D8D"/>
    <w:rsid w:val="003C2E42"/>
    <w:rsid w:val="003C333B"/>
    <w:rsid w:val="003C38DB"/>
    <w:rsid w:val="003C391B"/>
    <w:rsid w:val="003C3946"/>
    <w:rsid w:val="003C3A59"/>
    <w:rsid w:val="003C4357"/>
    <w:rsid w:val="003C47AE"/>
    <w:rsid w:val="003C4946"/>
    <w:rsid w:val="003C50B2"/>
    <w:rsid w:val="003C511F"/>
    <w:rsid w:val="003C5472"/>
    <w:rsid w:val="003C554E"/>
    <w:rsid w:val="003C5903"/>
    <w:rsid w:val="003C5DDE"/>
    <w:rsid w:val="003C678C"/>
    <w:rsid w:val="003C6D6B"/>
    <w:rsid w:val="003C71C4"/>
    <w:rsid w:val="003C74F8"/>
    <w:rsid w:val="003C7589"/>
    <w:rsid w:val="003C76CA"/>
    <w:rsid w:val="003C798D"/>
    <w:rsid w:val="003C7FCD"/>
    <w:rsid w:val="003D0251"/>
    <w:rsid w:val="003D155B"/>
    <w:rsid w:val="003D16FE"/>
    <w:rsid w:val="003D18BB"/>
    <w:rsid w:val="003D1A1D"/>
    <w:rsid w:val="003D1DE0"/>
    <w:rsid w:val="003D2090"/>
    <w:rsid w:val="003D2173"/>
    <w:rsid w:val="003D3A3D"/>
    <w:rsid w:val="003D3C2C"/>
    <w:rsid w:val="003D4484"/>
    <w:rsid w:val="003D4868"/>
    <w:rsid w:val="003D51CB"/>
    <w:rsid w:val="003D5A77"/>
    <w:rsid w:val="003D5AA1"/>
    <w:rsid w:val="003D5E48"/>
    <w:rsid w:val="003D6041"/>
    <w:rsid w:val="003D6941"/>
    <w:rsid w:val="003D698E"/>
    <w:rsid w:val="003D6E0A"/>
    <w:rsid w:val="003D6F6E"/>
    <w:rsid w:val="003D6FB0"/>
    <w:rsid w:val="003D732E"/>
    <w:rsid w:val="003D759F"/>
    <w:rsid w:val="003D7A16"/>
    <w:rsid w:val="003E057A"/>
    <w:rsid w:val="003E0A43"/>
    <w:rsid w:val="003E0E82"/>
    <w:rsid w:val="003E1191"/>
    <w:rsid w:val="003E1469"/>
    <w:rsid w:val="003E17A1"/>
    <w:rsid w:val="003E1A48"/>
    <w:rsid w:val="003E1AEC"/>
    <w:rsid w:val="003E1C9E"/>
    <w:rsid w:val="003E26E7"/>
    <w:rsid w:val="003E273A"/>
    <w:rsid w:val="003E278E"/>
    <w:rsid w:val="003E2D3A"/>
    <w:rsid w:val="003E2E15"/>
    <w:rsid w:val="003E2E58"/>
    <w:rsid w:val="003E2F54"/>
    <w:rsid w:val="003E3D04"/>
    <w:rsid w:val="003E4212"/>
    <w:rsid w:val="003E46A5"/>
    <w:rsid w:val="003E46D9"/>
    <w:rsid w:val="003E4846"/>
    <w:rsid w:val="003E55A2"/>
    <w:rsid w:val="003E56DB"/>
    <w:rsid w:val="003E579B"/>
    <w:rsid w:val="003E57EF"/>
    <w:rsid w:val="003E57F8"/>
    <w:rsid w:val="003E5E11"/>
    <w:rsid w:val="003E5F35"/>
    <w:rsid w:val="003E628E"/>
    <w:rsid w:val="003E654A"/>
    <w:rsid w:val="003E6ADB"/>
    <w:rsid w:val="003E70A7"/>
    <w:rsid w:val="003E7B0D"/>
    <w:rsid w:val="003F0421"/>
    <w:rsid w:val="003F0698"/>
    <w:rsid w:val="003F07AD"/>
    <w:rsid w:val="003F0A00"/>
    <w:rsid w:val="003F0C1B"/>
    <w:rsid w:val="003F126D"/>
    <w:rsid w:val="003F1611"/>
    <w:rsid w:val="003F1961"/>
    <w:rsid w:val="003F1B57"/>
    <w:rsid w:val="003F2431"/>
    <w:rsid w:val="003F26FD"/>
    <w:rsid w:val="003F2D1E"/>
    <w:rsid w:val="003F2DCA"/>
    <w:rsid w:val="003F347D"/>
    <w:rsid w:val="003F376C"/>
    <w:rsid w:val="003F3885"/>
    <w:rsid w:val="003F38CD"/>
    <w:rsid w:val="003F3B36"/>
    <w:rsid w:val="003F4341"/>
    <w:rsid w:val="003F4568"/>
    <w:rsid w:val="003F5169"/>
    <w:rsid w:val="003F5350"/>
    <w:rsid w:val="003F5470"/>
    <w:rsid w:val="003F562B"/>
    <w:rsid w:val="003F56D7"/>
    <w:rsid w:val="003F597C"/>
    <w:rsid w:val="003F6718"/>
    <w:rsid w:val="003F7731"/>
    <w:rsid w:val="003F7996"/>
    <w:rsid w:val="003F7D89"/>
    <w:rsid w:val="003F7E63"/>
    <w:rsid w:val="00400289"/>
    <w:rsid w:val="00400728"/>
    <w:rsid w:val="004011E1"/>
    <w:rsid w:val="0040135F"/>
    <w:rsid w:val="004019BD"/>
    <w:rsid w:val="00401A33"/>
    <w:rsid w:val="00401CAA"/>
    <w:rsid w:val="00402397"/>
    <w:rsid w:val="004026B0"/>
    <w:rsid w:val="00402947"/>
    <w:rsid w:val="00402D0E"/>
    <w:rsid w:val="00402FD9"/>
    <w:rsid w:val="004031CD"/>
    <w:rsid w:val="004035F8"/>
    <w:rsid w:val="0040466A"/>
    <w:rsid w:val="00404726"/>
    <w:rsid w:val="0040489C"/>
    <w:rsid w:val="00404AE5"/>
    <w:rsid w:val="00404E5D"/>
    <w:rsid w:val="00405296"/>
    <w:rsid w:val="00405D7C"/>
    <w:rsid w:val="00405E3B"/>
    <w:rsid w:val="004060EC"/>
    <w:rsid w:val="00406185"/>
    <w:rsid w:val="00406A48"/>
    <w:rsid w:val="00406A9F"/>
    <w:rsid w:val="004072CF"/>
    <w:rsid w:val="00407E39"/>
    <w:rsid w:val="00407F35"/>
    <w:rsid w:val="00410024"/>
    <w:rsid w:val="00410550"/>
    <w:rsid w:val="0041081C"/>
    <w:rsid w:val="004109DE"/>
    <w:rsid w:val="00410DCF"/>
    <w:rsid w:val="00411106"/>
    <w:rsid w:val="00411627"/>
    <w:rsid w:val="0041178D"/>
    <w:rsid w:val="00413632"/>
    <w:rsid w:val="00413934"/>
    <w:rsid w:val="00413948"/>
    <w:rsid w:val="00413B92"/>
    <w:rsid w:val="004145B6"/>
    <w:rsid w:val="00414A0E"/>
    <w:rsid w:val="00414AA5"/>
    <w:rsid w:val="00414B67"/>
    <w:rsid w:val="00414F1B"/>
    <w:rsid w:val="00415407"/>
    <w:rsid w:val="00415691"/>
    <w:rsid w:val="004162ED"/>
    <w:rsid w:val="00416363"/>
    <w:rsid w:val="004164C3"/>
    <w:rsid w:val="0041650F"/>
    <w:rsid w:val="00416D6F"/>
    <w:rsid w:val="00416FA1"/>
    <w:rsid w:val="00416FD7"/>
    <w:rsid w:val="0041792C"/>
    <w:rsid w:val="00417BF1"/>
    <w:rsid w:val="00417CB4"/>
    <w:rsid w:val="00417E57"/>
    <w:rsid w:val="00417FEC"/>
    <w:rsid w:val="0041CB86"/>
    <w:rsid w:val="004207A9"/>
    <w:rsid w:val="00420824"/>
    <w:rsid w:val="00421441"/>
    <w:rsid w:val="004214B2"/>
    <w:rsid w:val="00421737"/>
    <w:rsid w:val="004218EA"/>
    <w:rsid w:val="004222DF"/>
    <w:rsid w:val="00422472"/>
    <w:rsid w:val="00422DCB"/>
    <w:rsid w:val="004237CF"/>
    <w:rsid w:val="00423917"/>
    <w:rsid w:val="00423929"/>
    <w:rsid w:val="00424448"/>
    <w:rsid w:val="0042458E"/>
    <w:rsid w:val="00424D0B"/>
    <w:rsid w:val="0042525C"/>
    <w:rsid w:val="0042526B"/>
    <w:rsid w:val="00425E07"/>
    <w:rsid w:val="00425EEC"/>
    <w:rsid w:val="004265EE"/>
    <w:rsid w:val="004265FC"/>
    <w:rsid w:val="0042695E"/>
    <w:rsid w:val="00426CCD"/>
    <w:rsid w:val="00426FBC"/>
    <w:rsid w:val="0042711D"/>
    <w:rsid w:val="0042715F"/>
    <w:rsid w:val="0042778D"/>
    <w:rsid w:val="004279D2"/>
    <w:rsid w:val="00427BB1"/>
    <w:rsid w:val="00427EBF"/>
    <w:rsid w:val="0043019A"/>
    <w:rsid w:val="004303B2"/>
    <w:rsid w:val="00430681"/>
    <w:rsid w:val="004309A8"/>
    <w:rsid w:val="0043162B"/>
    <w:rsid w:val="00431D37"/>
    <w:rsid w:val="0043200D"/>
    <w:rsid w:val="004327F2"/>
    <w:rsid w:val="00432848"/>
    <w:rsid w:val="0043335E"/>
    <w:rsid w:val="0043379F"/>
    <w:rsid w:val="004337D9"/>
    <w:rsid w:val="00433DB2"/>
    <w:rsid w:val="0043449E"/>
    <w:rsid w:val="0043461E"/>
    <w:rsid w:val="00434C0F"/>
    <w:rsid w:val="00435131"/>
    <w:rsid w:val="004354B8"/>
    <w:rsid w:val="0043559F"/>
    <w:rsid w:val="00435664"/>
    <w:rsid w:val="00435F79"/>
    <w:rsid w:val="0043626F"/>
    <w:rsid w:val="0043644E"/>
    <w:rsid w:val="0043672B"/>
    <w:rsid w:val="00436EA4"/>
    <w:rsid w:val="0043733F"/>
    <w:rsid w:val="004379F0"/>
    <w:rsid w:val="00437A32"/>
    <w:rsid w:val="00437D0A"/>
    <w:rsid w:val="00437D12"/>
    <w:rsid w:val="00440248"/>
    <w:rsid w:val="004410CC"/>
    <w:rsid w:val="0044274B"/>
    <w:rsid w:val="004429DD"/>
    <w:rsid w:val="00442E5F"/>
    <w:rsid w:val="004433D1"/>
    <w:rsid w:val="0044354C"/>
    <w:rsid w:val="00443B5A"/>
    <w:rsid w:val="00443E78"/>
    <w:rsid w:val="00443F3A"/>
    <w:rsid w:val="00444079"/>
    <w:rsid w:val="00444D40"/>
    <w:rsid w:val="004450CF"/>
    <w:rsid w:val="004454FB"/>
    <w:rsid w:val="004466B9"/>
    <w:rsid w:val="00446F0B"/>
    <w:rsid w:val="00447006"/>
    <w:rsid w:val="0044729A"/>
    <w:rsid w:val="0044747E"/>
    <w:rsid w:val="00447639"/>
    <w:rsid w:val="00451A0F"/>
    <w:rsid w:val="00451CE0"/>
    <w:rsid w:val="00452218"/>
    <w:rsid w:val="004526C1"/>
    <w:rsid w:val="00452A34"/>
    <w:rsid w:val="00452B59"/>
    <w:rsid w:val="00452DC8"/>
    <w:rsid w:val="00452E38"/>
    <w:rsid w:val="00453188"/>
    <w:rsid w:val="0045415F"/>
    <w:rsid w:val="0045449D"/>
    <w:rsid w:val="00454741"/>
    <w:rsid w:val="004548B2"/>
    <w:rsid w:val="004549D8"/>
    <w:rsid w:val="00454E69"/>
    <w:rsid w:val="0045516E"/>
    <w:rsid w:val="0045644F"/>
    <w:rsid w:val="0045650B"/>
    <w:rsid w:val="00456939"/>
    <w:rsid w:val="0045701F"/>
    <w:rsid w:val="00457209"/>
    <w:rsid w:val="00457B9A"/>
    <w:rsid w:val="0046001D"/>
    <w:rsid w:val="004604E1"/>
    <w:rsid w:val="004607F8"/>
    <w:rsid w:val="004611D3"/>
    <w:rsid w:val="00461EBD"/>
    <w:rsid w:val="00461FEE"/>
    <w:rsid w:val="0046231E"/>
    <w:rsid w:val="00462B11"/>
    <w:rsid w:val="00462BB2"/>
    <w:rsid w:val="00462D24"/>
    <w:rsid w:val="00462E08"/>
    <w:rsid w:val="004630A9"/>
    <w:rsid w:val="0046440A"/>
    <w:rsid w:val="004645AD"/>
    <w:rsid w:val="00464765"/>
    <w:rsid w:val="004647AB"/>
    <w:rsid w:val="00464AA1"/>
    <w:rsid w:val="00464BA8"/>
    <w:rsid w:val="004657F6"/>
    <w:rsid w:val="0046592F"/>
    <w:rsid w:val="004660F7"/>
    <w:rsid w:val="004664CC"/>
    <w:rsid w:val="004665C3"/>
    <w:rsid w:val="00466967"/>
    <w:rsid w:val="00466984"/>
    <w:rsid w:val="004670B0"/>
    <w:rsid w:val="00467149"/>
    <w:rsid w:val="00467F37"/>
    <w:rsid w:val="00470390"/>
    <w:rsid w:val="00470E9D"/>
    <w:rsid w:val="004715C7"/>
    <w:rsid w:val="00471C69"/>
    <w:rsid w:val="00471D37"/>
    <w:rsid w:val="004725DA"/>
    <w:rsid w:val="00472D16"/>
    <w:rsid w:val="00473141"/>
    <w:rsid w:val="004733D7"/>
    <w:rsid w:val="00473C34"/>
    <w:rsid w:val="00473D82"/>
    <w:rsid w:val="00473FDB"/>
    <w:rsid w:val="00474643"/>
    <w:rsid w:val="0047497B"/>
    <w:rsid w:val="00474D5D"/>
    <w:rsid w:val="0047532A"/>
    <w:rsid w:val="00475652"/>
    <w:rsid w:val="00475BF9"/>
    <w:rsid w:val="00475C2C"/>
    <w:rsid w:val="00476C39"/>
    <w:rsid w:val="0047741B"/>
    <w:rsid w:val="00477571"/>
    <w:rsid w:val="00477C99"/>
    <w:rsid w:val="00480CCA"/>
    <w:rsid w:val="004811E3"/>
    <w:rsid w:val="00481222"/>
    <w:rsid w:val="00481250"/>
    <w:rsid w:val="004814E2"/>
    <w:rsid w:val="004819FC"/>
    <w:rsid w:val="00481BE8"/>
    <w:rsid w:val="00481C72"/>
    <w:rsid w:val="00481E9E"/>
    <w:rsid w:val="00482571"/>
    <w:rsid w:val="004827A7"/>
    <w:rsid w:val="00482837"/>
    <w:rsid w:val="00482B7E"/>
    <w:rsid w:val="004832BB"/>
    <w:rsid w:val="00484023"/>
    <w:rsid w:val="0048490C"/>
    <w:rsid w:val="00484946"/>
    <w:rsid w:val="00484986"/>
    <w:rsid w:val="00484E36"/>
    <w:rsid w:val="00485181"/>
    <w:rsid w:val="004852B2"/>
    <w:rsid w:val="0048564D"/>
    <w:rsid w:val="00485C47"/>
    <w:rsid w:val="00486121"/>
    <w:rsid w:val="004871DC"/>
    <w:rsid w:val="004875ED"/>
    <w:rsid w:val="004879C7"/>
    <w:rsid w:val="00487A70"/>
    <w:rsid w:val="00487DC9"/>
    <w:rsid w:val="00487F1C"/>
    <w:rsid w:val="0049014E"/>
    <w:rsid w:val="004906F8"/>
    <w:rsid w:val="004907C9"/>
    <w:rsid w:val="00491147"/>
    <w:rsid w:val="0049126C"/>
    <w:rsid w:val="0049138A"/>
    <w:rsid w:val="00491B51"/>
    <w:rsid w:val="004922CB"/>
    <w:rsid w:val="0049231B"/>
    <w:rsid w:val="004925A7"/>
    <w:rsid w:val="00492C68"/>
    <w:rsid w:val="00493C65"/>
    <w:rsid w:val="00494277"/>
    <w:rsid w:val="00494290"/>
    <w:rsid w:val="00495566"/>
    <w:rsid w:val="00495A52"/>
    <w:rsid w:val="004963F1"/>
    <w:rsid w:val="004963F6"/>
    <w:rsid w:val="004964E3"/>
    <w:rsid w:val="00496DBD"/>
    <w:rsid w:val="00497237"/>
    <w:rsid w:val="004972B4"/>
    <w:rsid w:val="004973BC"/>
    <w:rsid w:val="004974F1"/>
    <w:rsid w:val="004976C5"/>
    <w:rsid w:val="004977E2"/>
    <w:rsid w:val="00497AA3"/>
    <w:rsid w:val="00497B64"/>
    <w:rsid w:val="00497BCC"/>
    <w:rsid w:val="00497ED3"/>
    <w:rsid w:val="004A034C"/>
    <w:rsid w:val="004A073E"/>
    <w:rsid w:val="004A0F7F"/>
    <w:rsid w:val="004A119E"/>
    <w:rsid w:val="004A1252"/>
    <w:rsid w:val="004A1964"/>
    <w:rsid w:val="004A30FF"/>
    <w:rsid w:val="004A3820"/>
    <w:rsid w:val="004A3C60"/>
    <w:rsid w:val="004A4005"/>
    <w:rsid w:val="004A4645"/>
    <w:rsid w:val="004A4CC0"/>
    <w:rsid w:val="004A53DC"/>
    <w:rsid w:val="004A56CE"/>
    <w:rsid w:val="004A5A0C"/>
    <w:rsid w:val="004A5D7B"/>
    <w:rsid w:val="004A65A4"/>
    <w:rsid w:val="004A77E6"/>
    <w:rsid w:val="004B00F4"/>
    <w:rsid w:val="004B01FA"/>
    <w:rsid w:val="004B074E"/>
    <w:rsid w:val="004B12AC"/>
    <w:rsid w:val="004B17A6"/>
    <w:rsid w:val="004B1C2B"/>
    <w:rsid w:val="004B1C9C"/>
    <w:rsid w:val="004B2998"/>
    <w:rsid w:val="004B3D31"/>
    <w:rsid w:val="004B42FE"/>
    <w:rsid w:val="004B4642"/>
    <w:rsid w:val="004B5AF0"/>
    <w:rsid w:val="004B5DDB"/>
    <w:rsid w:val="004B694D"/>
    <w:rsid w:val="004B726A"/>
    <w:rsid w:val="004B7A73"/>
    <w:rsid w:val="004B7BE2"/>
    <w:rsid w:val="004B7FAA"/>
    <w:rsid w:val="004C0146"/>
    <w:rsid w:val="004C08AB"/>
    <w:rsid w:val="004C0BE1"/>
    <w:rsid w:val="004C144A"/>
    <w:rsid w:val="004C169F"/>
    <w:rsid w:val="004C1B3B"/>
    <w:rsid w:val="004C1D41"/>
    <w:rsid w:val="004C2191"/>
    <w:rsid w:val="004C230D"/>
    <w:rsid w:val="004C2583"/>
    <w:rsid w:val="004C2A5F"/>
    <w:rsid w:val="004C31ED"/>
    <w:rsid w:val="004C38B6"/>
    <w:rsid w:val="004C39B7"/>
    <w:rsid w:val="004C4204"/>
    <w:rsid w:val="004C4219"/>
    <w:rsid w:val="004C425C"/>
    <w:rsid w:val="004C42AA"/>
    <w:rsid w:val="004C4913"/>
    <w:rsid w:val="004C4F4B"/>
    <w:rsid w:val="004C511E"/>
    <w:rsid w:val="004C54F6"/>
    <w:rsid w:val="004C619E"/>
    <w:rsid w:val="004C6635"/>
    <w:rsid w:val="004C663A"/>
    <w:rsid w:val="004D0683"/>
    <w:rsid w:val="004D0E5A"/>
    <w:rsid w:val="004D0F95"/>
    <w:rsid w:val="004D1BCC"/>
    <w:rsid w:val="004D1C65"/>
    <w:rsid w:val="004D1F49"/>
    <w:rsid w:val="004D226F"/>
    <w:rsid w:val="004D22B7"/>
    <w:rsid w:val="004D2312"/>
    <w:rsid w:val="004D2550"/>
    <w:rsid w:val="004D2684"/>
    <w:rsid w:val="004D3081"/>
    <w:rsid w:val="004D32B0"/>
    <w:rsid w:val="004D3656"/>
    <w:rsid w:val="004D39E1"/>
    <w:rsid w:val="004D41EF"/>
    <w:rsid w:val="004D44D9"/>
    <w:rsid w:val="004D4971"/>
    <w:rsid w:val="004D4EDE"/>
    <w:rsid w:val="004D505C"/>
    <w:rsid w:val="004D5A03"/>
    <w:rsid w:val="004D62BA"/>
    <w:rsid w:val="004D6325"/>
    <w:rsid w:val="004D68CE"/>
    <w:rsid w:val="004D69CB"/>
    <w:rsid w:val="004D69F2"/>
    <w:rsid w:val="004D6A8B"/>
    <w:rsid w:val="004D754C"/>
    <w:rsid w:val="004D774B"/>
    <w:rsid w:val="004D7AE3"/>
    <w:rsid w:val="004E00F7"/>
    <w:rsid w:val="004E0130"/>
    <w:rsid w:val="004E099F"/>
    <w:rsid w:val="004E0FDE"/>
    <w:rsid w:val="004E155C"/>
    <w:rsid w:val="004E18F8"/>
    <w:rsid w:val="004E1E65"/>
    <w:rsid w:val="004E1F76"/>
    <w:rsid w:val="004E2974"/>
    <w:rsid w:val="004E2EA8"/>
    <w:rsid w:val="004E31D4"/>
    <w:rsid w:val="004E32F4"/>
    <w:rsid w:val="004E3F15"/>
    <w:rsid w:val="004E42A5"/>
    <w:rsid w:val="004E4742"/>
    <w:rsid w:val="004E5101"/>
    <w:rsid w:val="004E54B4"/>
    <w:rsid w:val="004E55C8"/>
    <w:rsid w:val="004E5739"/>
    <w:rsid w:val="004E587A"/>
    <w:rsid w:val="004E5F29"/>
    <w:rsid w:val="004E603B"/>
    <w:rsid w:val="004E61FF"/>
    <w:rsid w:val="004E63E1"/>
    <w:rsid w:val="004E6534"/>
    <w:rsid w:val="004E6B54"/>
    <w:rsid w:val="004E6F72"/>
    <w:rsid w:val="004E754E"/>
    <w:rsid w:val="004E7714"/>
    <w:rsid w:val="004F0277"/>
    <w:rsid w:val="004F033D"/>
    <w:rsid w:val="004F0B2E"/>
    <w:rsid w:val="004F0CF2"/>
    <w:rsid w:val="004F1555"/>
    <w:rsid w:val="004F1774"/>
    <w:rsid w:val="004F19F0"/>
    <w:rsid w:val="004F1A15"/>
    <w:rsid w:val="004F26AD"/>
    <w:rsid w:val="004F2A0D"/>
    <w:rsid w:val="004F2F6D"/>
    <w:rsid w:val="004F31C6"/>
    <w:rsid w:val="004F33B1"/>
    <w:rsid w:val="004F35D0"/>
    <w:rsid w:val="004F3B7E"/>
    <w:rsid w:val="004F467B"/>
    <w:rsid w:val="004F4D2F"/>
    <w:rsid w:val="004F4FD1"/>
    <w:rsid w:val="004F51D0"/>
    <w:rsid w:val="004F57FA"/>
    <w:rsid w:val="004F5E9B"/>
    <w:rsid w:val="004F6340"/>
    <w:rsid w:val="004F6771"/>
    <w:rsid w:val="004F68E7"/>
    <w:rsid w:val="004F6D55"/>
    <w:rsid w:val="004F7022"/>
    <w:rsid w:val="004F74B7"/>
    <w:rsid w:val="004F7B58"/>
    <w:rsid w:val="004F7FB1"/>
    <w:rsid w:val="005008D0"/>
    <w:rsid w:val="00500ADA"/>
    <w:rsid w:val="00500D5F"/>
    <w:rsid w:val="00500FD5"/>
    <w:rsid w:val="005011E2"/>
    <w:rsid w:val="00501A56"/>
    <w:rsid w:val="00501C1F"/>
    <w:rsid w:val="0050263D"/>
    <w:rsid w:val="005035CA"/>
    <w:rsid w:val="00503E47"/>
    <w:rsid w:val="00504100"/>
    <w:rsid w:val="00504472"/>
    <w:rsid w:val="00504739"/>
    <w:rsid w:val="00504862"/>
    <w:rsid w:val="00504914"/>
    <w:rsid w:val="00504D5B"/>
    <w:rsid w:val="00504FCA"/>
    <w:rsid w:val="005058F1"/>
    <w:rsid w:val="00505DFF"/>
    <w:rsid w:val="00505F86"/>
    <w:rsid w:val="005060D1"/>
    <w:rsid w:val="0050612E"/>
    <w:rsid w:val="005061A6"/>
    <w:rsid w:val="00506405"/>
    <w:rsid w:val="00506A93"/>
    <w:rsid w:val="0050700B"/>
    <w:rsid w:val="0050733C"/>
    <w:rsid w:val="005076A9"/>
    <w:rsid w:val="00507DCD"/>
    <w:rsid w:val="00507F78"/>
    <w:rsid w:val="0051075F"/>
    <w:rsid w:val="005108AF"/>
    <w:rsid w:val="00510924"/>
    <w:rsid w:val="005109C1"/>
    <w:rsid w:val="00510CD3"/>
    <w:rsid w:val="0051185B"/>
    <w:rsid w:val="00511AF3"/>
    <w:rsid w:val="00511F6B"/>
    <w:rsid w:val="005123E2"/>
    <w:rsid w:val="005127A6"/>
    <w:rsid w:val="00512992"/>
    <w:rsid w:val="005137DB"/>
    <w:rsid w:val="00513D03"/>
    <w:rsid w:val="00514791"/>
    <w:rsid w:val="00514D32"/>
    <w:rsid w:val="00514E9D"/>
    <w:rsid w:val="005155A3"/>
    <w:rsid w:val="005157BA"/>
    <w:rsid w:val="0051641C"/>
    <w:rsid w:val="005166C0"/>
    <w:rsid w:val="005166F1"/>
    <w:rsid w:val="00516DB5"/>
    <w:rsid w:val="00516E7E"/>
    <w:rsid w:val="00517CB6"/>
    <w:rsid w:val="00517F62"/>
    <w:rsid w:val="0052029A"/>
    <w:rsid w:val="005205EF"/>
    <w:rsid w:val="005209E1"/>
    <w:rsid w:val="005211B5"/>
    <w:rsid w:val="00521A66"/>
    <w:rsid w:val="00521C7A"/>
    <w:rsid w:val="00521DC6"/>
    <w:rsid w:val="00522523"/>
    <w:rsid w:val="00522825"/>
    <w:rsid w:val="005229A7"/>
    <w:rsid w:val="00522A8B"/>
    <w:rsid w:val="00522C42"/>
    <w:rsid w:val="00523023"/>
    <w:rsid w:val="00523380"/>
    <w:rsid w:val="0052369C"/>
    <w:rsid w:val="005236C1"/>
    <w:rsid w:val="00523E3B"/>
    <w:rsid w:val="00523F43"/>
    <w:rsid w:val="005240C8"/>
    <w:rsid w:val="00524647"/>
    <w:rsid w:val="00525437"/>
    <w:rsid w:val="005256C0"/>
    <w:rsid w:val="0052571B"/>
    <w:rsid w:val="00525771"/>
    <w:rsid w:val="005258DF"/>
    <w:rsid w:val="0052611E"/>
    <w:rsid w:val="00526489"/>
    <w:rsid w:val="0052688B"/>
    <w:rsid w:val="00526CD4"/>
    <w:rsid w:val="005270DB"/>
    <w:rsid w:val="0052781F"/>
    <w:rsid w:val="00527ABA"/>
    <w:rsid w:val="00527D04"/>
    <w:rsid w:val="00530479"/>
    <w:rsid w:val="00530AF5"/>
    <w:rsid w:val="005316AC"/>
    <w:rsid w:val="00531721"/>
    <w:rsid w:val="00531B78"/>
    <w:rsid w:val="00531DD3"/>
    <w:rsid w:val="00531FA5"/>
    <w:rsid w:val="005321DE"/>
    <w:rsid w:val="00532A1D"/>
    <w:rsid w:val="005330D9"/>
    <w:rsid w:val="00533B61"/>
    <w:rsid w:val="0053400C"/>
    <w:rsid w:val="00534FA5"/>
    <w:rsid w:val="005357E3"/>
    <w:rsid w:val="00535994"/>
    <w:rsid w:val="00535B86"/>
    <w:rsid w:val="00535F2A"/>
    <w:rsid w:val="00535F7C"/>
    <w:rsid w:val="005363EB"/>
    <w:rsid w:val="00536707"/>
    <w:rsid w:val="00536E5F"/>
    <w:rsid w:val="00536EBB"/>
    <w:rsid w:val="0053791F"/>
    <w:rsid w:val="00537A7C"/>
    <w:rsid w:val="00537CC8"/>
    <w:rsid w:val="00537CF2"/>
    <w:rsid w:val="00537D35"/>
    <w:rsid w:val="00537FFA"/>
    <w:rsid w:val="00540444"/>
    <w:rsid w:val="0054078A"/>
    <w:rsid w:val="00541260"/>
    <w:rsid w:val="00541696"/>
    <w:rsid w:val="00541FF7"/>
    <w:rsid w:val="005422A3"/>
    <w:rsid w:val="00542AFC"/>
    <w:rsid w:val="00542B61"/>
    <w:rsid w:val="005432FA"/>
    <w:rsid w:val="00543319"/>
    <w:rsid w:val="00543349"/>
    <w:rsid w:val="005434A5"/>
    <w:rsid w:val="005436DA"/>
    <w:rsid w:val="00543915"/>
    <w:rsid w:val="00543CC9"/>
    <w:rsid w:val="00543E77"/>
    <w:rsid w:val="00544398"/>
    <w:rsid w:val="00544C5C"/>
    <w:rsid w:val="00544CD8"/>
    <w:rsid w:val="00545710"/>
    <w:rsid w:val="005459E1"/>
    <w:rsid w:val="00546061"/>
    <w:rsid w:val="00546961"/>
    <w:rsid w:val="00546FE5"/>
    <w:rsid w:val="005472C8"/>
    <w:rsid w:val="0054745E"/>
    <w:rsid w:val="00547B5D"/>
    <w:rsid w:val="00547BC1"/>
    <w:rsid w:val="005507CE"/>
    <w:rsid w:val="005510A3"/>
    <w:rsid w:val="005516F2"/>
    <w:rsid w:val="005518B0"/>
    <w:rsid w:val="00551B68"/>
    <w:rsid w:val="00551DCD"/>
    <w:rsid w:val="00552A48"/>
    <w:rsid w:val="00553C4C"/>
    <w:rsid w:val="005540BA"/>
    <w:rsid w:val="005541B1"/>
    <w:rsid w:val="0055423A"/>
    <w:rsid w:val="00554A46"/>
    <w:rsid w:val="00554BA7"/>
    <w:rsid w:val="00555010"/>
    <w:rsid w:val="00555148"/>
    <w:rsid w:val="00555157"/>
    <w:rsid w:val="005553C8"/>
    <w:rsid w:val="0055614E"/>
    <w:rsid w:val="00556458"/>
    <w:rsid w:val="00557393"/>
    <w:rsid w:val="00557533"/>
    <w:rsid w:val="0055765C"/>
    <w:rsid w:val="0055783A"/>
    <w:rsid w:val="00557936"/>
    <w:rsid w:val="00557960"/>
    <w:rsid w:val="00557F7A"/>
    <w:rsid w:val="0056035B"/>
    <w:rsid w:val="005607C4"/>
    <w:rsid w:val="00560952"/>
    <w:rsid w:val="00560A1A"/>
    <w:rsid w:val="00560D9F"/>
    <w:rsid w:val="005614EF"/>
    <w:rsid w:val="005615D7"/>
    <w:rsid w:val="00561603"/>
    <w:rsid w:val="00561AAF"/>
    <w:rsid w:val="00561C22"/>
    <w:rsid w:val="00561D45"/>
    <w:rsid w:val="00561ECE"/>
    <w:rsid w:val="00562CE4"/>
    <w:rsid w:val="0056337D"/>
    <w:rsid w:val="00563542"/>
    <w:rsid w:val="00564319"/>
    <w:rsid w:val="00564600"/>
    <w:rsid w:val="0056521C"/>
    <w:rsid w:val="00565676"/>
    <w:rsid w:val="00565B5B"/>
    <w:rsid w:val="005666CB"/>
    <w:rsid w:val="00566ABF"/>
    <w:rsid w:val="00566F9A"/>
    <w:rsid w:val="00566FE5"/>
    <w:rsid w:val="0056726F"/>
    <w:rsid w:val="005678E4"/>
    <w:rsid w:val="005701FB"/>
    <w:rsid w:val="0057025D"/>
    <w:rsid w:val="005707A1"/>
    <w:rsid w:val="00570805"/>
    <w:rsid w:val="00570FF2"/>
    <w:rsid w:val="0057128A"/>
    <w:rsid w:val="0057129B"/>
    <w:rsid w:val="00571828"/>
    <w:rsid w:val="00571D27"/>
    <w:rsid w:val="00572194"/>
    <w:rsid w:val="0057235B"/>
    <w:rsid w:val="0057244B"/>
    <w:rsid w:val="00573437"/>
    <w:rsid w:val="00573539"/>
    <w:rsid w:val="00573558"/>
    <w:rsid w:val="005738B0"/>
    <w:rsid w:val="0057394F"/>
    <w:rsid w:val="00573B0A"/>
    <w:rsid w:val="005743CB"/>
    <w:rsid w:val="0057461F"/>
    <w:rsid w:val="0057484C"/>
    <w:rsid w:val="005748AF"/>
    <w:rsid w:val="00575180"/>
    <w:rsid w:val="0057585C"/>
    <w:rsid w:val="00575DD2"/>
    <w:rsid w:val="00575FD5"/>
    <w:rsid w:val="005761FA"/>
    <w:rsid w:val="00576644"/>
    <w:rsid w:val="005771B2"/>
    <w:rsid w:val="005777FF"/>
    <w:rsid w:val="00577808"/>
    <w:rsid w:val="00577B40"/>
    <w:rsid w:val="0058029A"/>
    <w:rsid w:val="0058072F"/>
    <w:rsid w:val="00580DE7"/>
    <w:rsid w:val="00580F36"/>
    <w:rsid w:val="00582266"/>
    <w:rsid w:val="0058243E"/>
    <w:rsid w:val="005828BE"/>
    <w:rsid w:val="0058294D"/>
    <w:rsid w:val="005829D1"/>
    <w:rsid w:val="0058320D"/>
    <w:rsid w:val="00583407"/>
    <w:rsid w:val="00583A09"/>
    <w:rsid w:val="00583B76"/>
    <w:rsid w:val="005847DF"/>
    <w:rsid w:val="00584922"/>
    <w:rsid w:val="00584CA8"/>
    <w:rsid w:val="00585338"/>
    <w:rsid w:val="005858EC"/>
    <w:rsid w:val="005859C8"/>
    <w:rsid w:val="00585AD0"/>
    <w:rsid w:val="00585B4D"/>
    <w:rsid w:val="00585C31"/>
    <w:rsid w:val="00585EFD"/>
    <w:rsid w:val="0058628F"/>
    <w:rsid w:val="005866F4"/>
    <w:rsid w:val="00586C0E"/>
    <w:rsid w:val="00586DB5"/>
    <w:rsid w:val="0058741E"/>
    <w:rsid w:val="0058743F"/>
    <w:rsid w:val="00587449"/>
    <w:rsid w:val="00587475"/>
    <w:rsid w:val="00587CC0"/>
    <w:rsid w:val="00587E56"/>
    <w:rsid w:val="0059020C"/>
    <w:rsid w:val="00590468"/>
    <w:rsid w:val="005906EB"/>
    <w:rsid w:val="00590C2F"/>
    <w:rsid w:val="00590C90"/>
    <w:rsid w:val="00590CB5"/>
    <w:rsid w:val="00590D5C"/>
    <w:rsid w:val="00590DB3"/>
    <w:rsid w:val="00591381"/>
    <w:rsid w:val="005913DE"/>
    <w:rsid w:val="00591941"/>
    <w:rsid w:val="00592232"/>
    <w:rsid w:val="005946A6"/>
    <w:rsid w:val="005948F3"/>
    <w:rsid w:val="00594F30"/>
    <w:rsid w:val="00595383"/>
    <w:rsid w:val="00595649"/>
    <w:rsid w:val="00595DFA"/>
    <w:rsid w:val="005961D8"/>
    <w:rsid w:val="00596622"/>
    <w:rsid w:val="00597095"/>
    <w:rsid w:val="00597DB4"/>
    <w:rsid w:val="0059AA10"/>
    <w:rsid w:val="005A003E"/>
    <w:rsid w:val="005A02F3"/>
    <w:rsid w:val="005A04BD"/>
    <w:rsid w:val="005A086E"/>
    <w:rsid w:val="005A08AC"/>
    <w:rsid w:val="005A08D2"/>
    <w:rsid w:val="005A1492"/>
    <w:rsid w:val="005A1552"/>
    <w:rsid w:val="005A17E5"/>
    <w:rsid w:val="005A18CF"/>
    <w:rsid w:val="005A18D3"/>
    <w:rsid w:val="005A1A94"/>
    <w:rsid w:val="005A1AB2"/>
    <w:rsid w:val="005A1B3C"/>
    <w:rsid w:val="005A2414"/>
    <w:rsid w:val="005A2FF7"/>
    <w:rsid w:val="005A39F7"/>
    <w:rsid w:val="005A3CDB"/>
    <w:rsid w:val="005A4284"/>
    <w:rsid w:val="005A4DB5"/>
    <w:rsid w:val="005A5516"/>
    <w:rsid w:val="005A558B"/>
    <w:rsid w:val="005A55B7"/>
    <w:rsid w:val="005A6910"/>
    <w:rsid w:val="005A6B6B"/>
    <w:rsid w:val="005A6FAA"/>
    <w:rsid w:val="005A7236"/>
    <w:rsid w:val="005A763D"/>
    <w:rsid w:val="005A7733"/>
    <w:rsid w:val="005A7BE7"/>
    <w:rsid w:val="005A7DD4"/>
    <w:rsid w:val="005B027F"/>
    <w:rsid w:val="005B034F"/>
    <w:rsid w:val="005B0A81"/>
    <w:rsid w:val="005B0EC0"/>
    <w:rsid w:val="005B1854"/>
    <w:rsid w:val="005B1A09"/>
    <w:rsid w:val="005B1C4E"/>
    <w:rsid w:val="005B2172"/>
    <w:rsid w:val="005B2C85"/>
    <w:rsid w:val="005B2D20"/>
    <w:rsid w:val="005B2F95"/>
    <w:rsid w:val="005B325F"/>
    <w:rsid w:val="005B471D"/>
    <w:rsid w:val="005B47D4"/>
    <w:rsid w:val="005B4EC4"/>
    <w:rsid w:val="005B50D2"/>
    <w:rsid w:val="005B54E2"/>
    <w:rsid w:val="005B5539"/>
    <w:rsid w:val="005B5CA1"/>
    <w:rsid w:val="005B5F06"/>
    <w:rsid w:val="005B628D"/>
    <w:rsid w:val="005B6ECC"/>
    <w:rsid w:val="005B7105"/>
    <w:rsid w:val="005B77DC"/>
    <w:rsid w:val="005B7E1C"/>
    <w:rsid w:val="005C0130"/>
    <w:rsid w:val="005C09C2"/>
    <w:rsid w:val="005C19D8"/>
    <w:rsid w:val="005C23C7"/>
    <w:rsid w:val="005C2D09"/>
    <w:rsid w:val="005C31EF"/>
    <w:rsid w:val="005C3590"/>
    <w:rsid w:val="005C3F8E"/>
    <w:rsid w:val="005C42F8"/>
    <w:rsid w:val="005C43BE"/>
    <w:rsid w:val="005C48A2"/>
    <w:rsid w:val="005C4904"/>
    <w:rsid w:val="005C535B"/>
    <w:rsid w:val="005C6055"/>
    <w:rsid w:val="005C6251"/>
    <w:rsid w:val="005C62AB"/>
    <w:rsid w:val="005C6D4E"/>
    <w:rsid w:val="005C739E"/>
    <w:rsid w:val="005C7627"/>
    <w:rsid w:val="005C7689"/>
    <w:rsid w:val="005C7972"/>
    <w:rsid w:val="005C7AC4"/>
    <w:rsid w:val="005D013F"/>
    <w:rsid w:val="005D02E4"/>
    <w:rsid w:val="005D08A0"/>
    <w:rsid w:val="005D1040"/>
    <w:rsid w:val="005D10C2"/>
    <w:rsid w:val="005D1A03"/>
    <w:rsid w:val="005D1A81"/>
    <w:rsid w:val="005D2156"/>
    <w:rsid w:val="005D21BF"/>
    <w:rsid w:val="005D28A7"/>
    <w:rsid w:val="005D28FB"/>
    <w:rsid w:val="005D2AF2"/>
    <w:rsid w:val="005D2C1C"/>
    <w:rsid w:val="005D2FCE"/>
    <w:rsid w:val="005D3253"/>
    <w:rsid w:val="005D34A1"/>
    <w:rsid w:val="005D354D"/>
    <w:rsid w:val="005D35A6"/>
    <w:rsid w:val="005D51AC"/>
    <w:rsid w:val="005D5206"/>
    <w:rsid w:val="005D53FA"/>
    <w:rsid w:val="005D5B05"/>
    <w:rsid w:val="005D635A"/>
    <w:rsid w:val="005D67B8"/>
    <w:rsid w:val="005D69AE"/>
    <w:rsid w:val="005D69C7"/>
    <w:rsid w:val="005D6D86"/>
    <w:rsid w:val="005D71DE"/>
    <w:rsid w:val="005D7233"/>
    <w:rsid w:val="005D763B"/>
    <w:rsid w:val="005D7B2D"/>
    <w:rsid w:val="005E0633"/>
    <w:rsid w:val="005E09C3"/>
    <w:rsid w:val="005E11AB"/>
    <w:rsid w:val="005E1308"/>
    <w:rsid w:val="005E2647"/>
    <w:rsid w:val="005E3E17"/>
    <w:rsid w:val="005E44D4"/>
    <w:rsid w:val="005E50D6"/>
    <w:rsid w:val="005E52FD"/>
    <w:rsid w:val="005E59B1"/>
    <w:rsid w:val="005E5D98"/>
    <w:rsid w:val="005E65BA"/>
    <w:rsid w:val="005E7002"/>
    <w:rsid w:val="005F0CFA"/>
    <w:rsid w:val="005F1B23"/>
    <w:rsid w:val="005F1FD6"/>
    <w:rsid w:val="005F229B"/>
    <w:rsid w:val="005F244B"/>
    <w:rsid w:val="005F248E"/>
    <w:rsid w:val="005F3230"/>
    <w:rsid w:val="005F323E"/>
    <w:rsid w:val="005F355D"/>
    <w:rsid w:val="005F35BC"/>
    <w:rsid w:val="005F3D45"/>
    <w:rsid w:val="005F3E2E"/>
    <w:rsid w:val="005F3E6A"/>
    <w:rsid w:val="005F3E9F"/>
    <w:rsid w:val="005F487C"/>
    <w:rsid w:val="005F4B08"/>
    <w:rsid w:val="005F4DF4"/>
    <w:rsid w:val="005F4DFB"/>
    <w:rsid w:val="005F572D"/>
    <w:rsid w:val="005F5ABE"/>
    <w:rsid w:val="005F5D95"/>
    <w:rsid w:val="005F5DBA"/>
    <w:rsid w:val="005F5FC3"/>
    <w:rsid w:val="005F607E"/>
    <w:rsid w:val="005F6856"/>
    <w:rsid w:val="005F68AB"/>
    <w:rsid w:val="005F6D1C"/>
    <w:rsid w:val="005F6F8A"/>
    <w:rsid w:val="005F7093"/>
    <w:rsid w:val="005F7515"/>
    <w:rsid w:val="005F76A5"/>
    <w:rsid w:val="006001F7"/>
    <w:rsid w:val="00600BA6"/>
    <w:rsid w:val="00600C3B"/>
    <w:rsid w:val="00600D6A"/>
    <w:rsid w:val="00600F95"/>
    <w:rsid w:val="00601275"/>
    <w:rsid w:val="00601299"/>
    <w:rsid w:val="00601D4B"/>
    <w:rsid w:val="00602338"/>
    <w:rsid w:val="00602D4D"/>
    <w:rsid w:val="00602EA8"/>
    <w:rsid w:val="0060377A"/>
    <w:rsid w:val="00603CE2"/>
    <w:rsid w:val="00603EA0"/>
    <w:rsid w:val="006040E6"/>
    <w:rsid w:val="00604396"/>
    <w:rsid w:val="0060480F"/>
    <w:rsid w:val="006048D0"/>
    <w:rsid w:val="0060507A"/>
    <w:rsid w:val="00605198"/>
    <w:rsid w:val="00605362"/>
    <w:rsid w:val="00605ECD"/>
    <w:rsid w:val="006061A1"/>
    <w:rsid w:val="006065D6"/>
    <w:rsid w:val="00606A3C"/>
    <w:rsid w:val="00606C46"/>
    <w:rsid w:val="00606E96"/>
    <w:rsid w:val="00606F97"/>
    <w:rsid w:val="00607C89"/>
    <w:rsid w:val="00610161"/>
    <w:rsid w:val="006101D6"/>
    <w:rsid w:val="0061036E"/>
    <w:rsid w:val="006109CC"/>
    <w:rsid w:val="00610E89"/>
    <w:rsid w:val="006113D5"/>
    <w:rsid w:val="006114D1"/>
    <w:rsid w:val="006116A5"/>
    <w:rsid w:val="006118BA"/>
    <w:rsid w:val="006119B2"/>
    <w:rsid w:val="00611A41"/>
    <w:rsid w:val="00611BF7"/>
    <w:rsid w:val="00611F4D"/>
    <w:rsid w:val="0061256C"/>
    <w:rsid w:val="006125FA"/>
    <w:rsid w:val="00612A06"/>
    <w:rsid w:val="00612B59"/>
    <w:rsid w:val="00612D91"/>
    <w:rsid w:val="006131CD"/>
    <w:rsid w:val="0061328E"/>
    <w:rsid w:val="0061386B"/>
    <w:rsid w:val="00613C93"/>
    <w:rsid w:val="00614363"/>
    <w:rsid w:val="00615BA9"/>
    <w:rsid w:val="00616952"/>
    <w:rsid w:val="00616C2B"/>
    <w:rsid w:val="00617F13"/>
    <w:rsid w:val="00620469"/>
    <w:rsid w:val="0062068B"/>
    <w:rsid w:val="006209E0"/>
    <w:rsid w:val="006210D9"/>
    <w:rsid w:val="00621D50"/>
    <w:rsid w:val="00621FE3"/>
    <w:rsid w:val="00622341"/>
    <w:rsid w:val="006224BF"/>
    <w:rsid w:val="0062271B"/>
    <w:rsid w:val="00622838"/>
    <w:rsid w:val="0062381B"/>
    <w:rsid w:val="00623D4D"/>
    <w:rsid w:val="00624232"/>
    <w:rsid w:val="006244A8"/>
    <w:rsid w:val="00624EC3"/>
    <w:rsid w:val="006255B4"/>
    <w:rsid w:val="00625BB0"/>
    <w:rsid w:val="00625C71"/>
    <w:rsid w:val="0062643C"/>
    <w:rsid w:val="006278E5"/>
    <w:rsid w:val="00627EFD"/>
    <w:rsid w:val="006301A2"/>
    <w:rsid w:val="00630480"/>
    <w:rsid w:val="00630623"/>
    <w:rsid w:val="00630880"/>
    <w:rsid w:val="00630BAA"/>
    <w:rsid w:val="00631C60"/>
    <w:rsid w:val="00631E8F"/>
    <w:rsid w:val="00631FD9"/>
    <w:rsid w:val="00632494"/>
    <w:rsid w:val="006326DF"/>
    <w:rsid w:val="006327E7"/>
    <w:rsid w:val="00632CE0"/>
    <w:rsid w:val="0063331C"/>
    <w:rsid w:val="006333B5"/>
    <w:rsid w:val="006333FB"/>
    <w:rsid w:val="006337A0"/>
    <w:rsid w:val="0063391E"/>
    <w:rsid w:val="00633E0C"/>
    <w:rsid w:val="00633E12"/>
    <w:rsid w:val="00634511"/>
    <w:rsid w:val="006351F8"/>
    <w:rsid w:val="006353D3"/>
    <w:rsid w:val="006359FA"/>
    <w:rsid w:val="00635B47"/>
    <w:rsid w:val="00635DB0"/>
    <w:rsid w:val="00636047"/>
    <w:rsid w:val="00636256"/>
    <w:rsid w:val="0063653D"/>
    <w:rsid w:val="00636883"/>
    <w:rsid w:val="006368A3"/>
    <w:rsid w:val="006378FA"/>
    <w:rsid w:val="00637B16"/>
    <w:rsid w:val="00640583"/>
    <w:rsid w:val="006406D9"/>
    <w:rsid w:val="00640B28"/>
    <w:rsid w:val="00640C3F"/>
    <w:rsid w:val="00640C9A"/>
    <w:rsid w:val="00641F45"/>
    <w:rsid w:val="0064263F"/>
    <w:rsid w:val="00642753"/>
    <w:rsid w:val="00642F1F"/>
    <w:rsid w:val="006437F2"/>
    <w:rsid w:val="00643E91"/>
    <w:rsid w:val="006441EE"/>
    <w:rsid w:val="006447B5"/>
    <w:rsid w:val="00645050"/>
    <w:rsid w:val="006450DA"/>
    <w:rsid w:val="0064557A"/>
    <w:rsid w:val="006456FF"/>
    <w:rsid w:val="00646340"/>
    <w:rsid w:val="00646631"/>
    <w:rsid w:val="00646815"/>
    <w:rsid w:val="0064694E"/>
    <w:rsid w:val="00647539"/>
    <w:rsid w:val="00647843"/>
    <w:rsid w:val="00650542"/>
    <w:rsid w:val="00650794"/>
    <w:rsid w:val="006507DE"/>
    <w:rsid w:val="006509CA"/>
    <w:rsid w:val="00650A95"/>
    <w:rsid w:val="0065100D"/>
    <w:rsid w:val="00651108"/>
    <w:rsid w:val="006519FA"/>
    <w:rsid w:val="00651E97"/>
    <w:rsid w:val="00651FEE"/>
    <w:rsid w:val="0065209A"/>
    <w:rsid w:val="00652333"/>
    <w:rsid w:val="00652465"/>
    <w:rsid w:val="006536B4"/>
    <w:rsid w:val="00653937"/>
    <w:rsid w:val="006539C2"/>
    <w:rsid w:val="00653D83"/>
    <w:rsid w:val="00653E29"/>
    <w:rsid w:val="00653FF9"/>
    <w:rsid w:val="00654049"/>
    <w:rsid w:val="00654184"/>
    <w:rsid w:val="006545B9"/>
    <w:rsid w:val="006546D7"/>
    <w:rsid w:val="006548B8"/>
    <w:rsid w:val="00654BF2"/>
    <w:rsid w:val="00654C16"/>
    <w:rsid w:val="00654D5D"/>
    <w:rsid w:val="00655016"/>
    <w:rsid w:val="00655512"/>
    <w:rsid w:val="00655B5A"/>
    <w:rsid w:val="00655C46"/>
    <w:rsid w:val="006564D8"/>
    <w:rsid w:val="006569E9"/>
    <w:rsid w:val="00656E11"/>
    <w:rsid w:val="00656E67"/>
    <w:rsid w:val="006570DA"/>
    <w:rsid w:val="006572CD"/>
    <w:rsid w:val="006576A7"/>
    <w:rsid w:val="00657DFD"/>
    <w:rsid w:val="006601C5"/>
    <w:rsid w:val="006603A7"/>
    <w:rsid w:val="006604F8"/>
    <w:rsid w:val="00660580"/>
    <w:rsid w:val="006606C0"/>
    <w:rsid w:val="0066071B"/>
    <w:rsid w:val="00660F0D"/>
    <w:rsid w:val="0066122A"/>
    <w:rsid w:val="00661320"/>
    <w:rsid w:val="006617A9"/>
    <w:rsid w:val="006619CB"/>
    <w:rsid w:val="00661B22"/>
    <w:rsid w:val="00662342"/>
    <w:rsid w:val="00662DD3"/>
    <w:rsid w:val="00662F96"/>
    <w:rsid w:val="00663226"/>
    <w:rsid w:val="00663C26"/>
    <w:rsid w:val="00663D36"/>
    <w:rsid w:val="00663F25"/>
    <w:rsid w:val="006652B8"/>
    <w:rsid w:val="006654AD"/>
    <w:rsid w:val="00665620"/>
    <w:rsid w:val="0066579F"/>
    <w:rsid w:val="006659DE"/>
    <w:rsid w:val="00665BDC"/>
    <w:rsid w:val="006663F7"/>
    <w:rsid w:val="006665CD"/>
    <w:rsid w:val="0066731D"/>
    <w:rsid w:val="00667691"/>
    <w:rsid w:val="00667735"/>
    <w:rsid w:val="0066784B"/>
    <w:rsid w:val="006702B8"/>
    <w:rsid w:val="00670994"/>
    <w:rsid w:val="00670AA4"/>
    <w:rsid w:val="00670AFA"/>
    <w:rsid w:val="00670B11"/>
    <w:rsid w:val="00671577"/>
    <w:rsid w:val="0067235B"/>
    <w:rsid w:val="00672995"/>
    <w:rsid w:val="00673000"/>
    <w:rsid w:val="00673177"/>
    <w:rsid w:val="00673752"/>
    <w:rsid w:val="00673A0B"/>
    <w:rsid w:val="0067429A"/>
    <w:rsid w:val="0067437D"/>
    <w:rsid w:val="006743BF"/>
    <w:rsid w:val="0067500C"/>
    <w:rsid w:val="00675026"/>
    <w:rsid w:val="006751E8"/>
    <w:rsid w:val="0067562E"/>
    <w:rsid w:val="006756AE"/>
    <w:rsid w:val="00676170"/>
    <w:rsid w:val="006768F4"/>
    <w:rsid w:val="00676E45"/>
    <w:rsid w:val="00676F2E"/>
    <w:rsid w:val="00676F31"/>
    <w:rsid w:val="006772E2"/>
    <w:rsid w:val="0067763A"/>
    <w:rsid w:val="0068019F"/>
    <w:rsid w:val="0068055F"/>
    <w:rsid w:val="006806C2"/>
    <w:rsid w:val="00680C53"/>
    <w:rsid w:val="0068118A"/>
    <w:rsid w:val="006811F9"/>
    <w:rsid w:val="006828F1"/>
    <w:rsid w:val="00682E68"/>
    <w:rsid w:val="006835C3"/>
    <w:rsid w:val="006844E9"/>
    <w:rsid w:val="00684E12"/>
    <w:rsid w:val="006852CE"/>
    <w:rsid w:val="006854EA"/>
    <w:rsid w:val="00685BEA"/>
    <w:rsid w:val="006864A1"/>
    <w:rsid w:val="006867F2"/>
    <w:rsid w:val="006868B0"/>
    <w:rsid w:val="00686A55"/>
    <w:rsid w:val="00687031"/>
    <w:rsid w:val="006870D9"/>
    <w:rsid w:val="006872DE"/>
    <w:rsid w:val="0068756F"/>
    <w:rsid w:val="00687B19"/>
    <w:rsid w:val="00687E35"/>
    <w:rsid w:val="006912B8"/>
    <w:rsid w:val="00691313"/>
    <w:rsid w:val="00691758"/>
    <w:rsid w:val="00691BFF"/>
    <w:rsid w:val="00691E8E"/>
    <w:rsid w:val="00692787"/>
    <w:rsid w:val="00692D43"/>
    <w:rsid w:val="006930B9"/>
    <w:rsid w:val="00693367"/>
    <w:rsid w:val="00693D81"/>
    <w:rsid w:val="00693DEB"/>
    <w:rsid w:val="006940B4"/>
    <w:rsid w:val="006946BE"/>
    <w:rsid w:val="00694BF4"/>
    <w:rsid w:val="00695513"/>
    <w:rsid w:val="00695738"/>
    <w:rsid w:val="0069591E"/>
    <w:rsid w:val="00695EA0"/>
    <w:rsid w:val="006963DA"/>
    <w:rsid w:val="00696699"/>
    <w:rsid w:val="0069677F"/>
    <w:rsid w:val="00696A1F"/>
    <w:rsid w:val="00696B13"/>
    <w:rsid w:val="00697CD0"/>
    <w:rsid w:val="006A064C"/>
    <w:rsid w:val="006A09A7"/>
    <w:rsid w:val="006A1B23"/>
    <w:rsid w:val="006A1E7C"/>
    <w:rsid w:val="006A1E9C"/>
    <w:rsid w:val="006A2912"/>
    <w:rsid w:val="006A29EF"/>
    <w:rsid w:val="006A2DB7"/>
    <w:rsid w:val="006A394C"/>
    <w:rsid w:val="006A3AD1"/>
    <w:rsid w:val="006A44C1"/>
    <w:rsid w:val="006A561A"/>
    <w:rsid w:val="006A6F14"/>
    <w:rsid w:val="006A72F8"/>
    <w:rsid w:val="006A7420"/>
    <w:rsid w:val="006A75C4"/>
    <w:rsid w:val="006A76E4"/>
    <w:rsid w:val="006A7742"/>
    <w:rsid w:val="006A7A63"/>
    <w:rsid w:val="006A7EE5"/>
    <w:rsid w:val="006B0701"/>
    <w:rsid w:val="006B0FDB"/>
    <w:rsid w:val="006B162E"/>
    <w:rsid w:val="006B1DF2"/>
    <w:rsid w:val="006B2551"/>
    <w:rsid w:val="006B2FFD"/>
    <w:rsid w:val="006B3595"/>
    <w:rsid w:val="006B3A6C"/>
    <w:rsid w:val="006B3BC1"/>
    <w:rsid w:val="006B3C4A"/>
    <w:rsid w:val="006B3DB1"/>
    <w:rsid w:val="006B3E00"/>
    <w:rsid w:val="006B3EC4"/>
    <w:rsid w:val="006B4686"/>
    <w:rsid w:val="006B5352"/>
    <w:rsid w:val="006B55BF"/>
    <w:rsid w:val="006B5AD6"/>
    <w:rsid w:val="006B75DA"/>
    <w:rsid w:val="006B7619"/>
    <w:rsid w:val="006B7D70"/>
    <w:rsid w:val="006B7EDD"/>
    <w:rsid w:val="006C01FB"/>
    <w:rsid w:val="006C0668"/>
    <w:rsid w:val="006C07BA"/>
    <w:rsid w:val="006C08FE"/>
    <w:rsid w:val="006C097C"/>
    <w:rsid w:val="006C0C7D"/>
    <w:rsid w:val="006C1EB5"/>
    <w:rsid w:val="006C2176"/>
    <w:rsid w:val="006C2A3C"/>
    <w:rsid w:val="006C2AA7"/>
    <w:rsid w:val="006C32F6"/>
    <w:rsid w:val="006C3475"/>
    <w:rsid w:val="006C3C63"/>
    <w:rsid w:val="006C3E87"/>
    <w:rsid w:val="006C45E1"/>
    <w:rsid w:val="006C4684"/>
    <w:rsid w:val="006C498F"/>
    <w:rsid w:val="006C4EC5"/>
    <w:rsid w:val="006C57BC"/>
    <w:rsid w:val="006C5D29"/>
    <w:rsid w:val="006C643D"/>
    <w:rsid w:val="006C6695"/>
    <w:rsid w:val="006C6FEA"/>
    <w:rsid w:val="006C791D"/>
    <w:rsid w:val="006D011A"/>
    <w:rsid w:val="006D02D4"/>
    <w:rsid w:val="006D04B1"/>
    <w:rsid w:val="006D078C"/>
    <w:rsid w:val="006D07ED"/>
    <w:rsid w:val="006D0F61"/>
    <w:rsid w:val="006D153D"/>
    <w:rsid w:val="006D16A5"/>
    <w:rsid w:val="006D1939"/>
    <w:rsid w:val="006D1D41"/>
    <w:rsid w:val="006D1E4C"/>
    <w:rsid w:val="006D1F17"/>
    <w:rsid w:val="006D1F75"/>
    <w:rsid w:val="006D2215"/>
    <w:rsid w:val="006D22C3"/>
    <w:rsid w:val="006D26E4"/>
    <w:rsid w:val="006D2957"/>
    <w:rsid w:val="006D2C16"/>
    <w:rsid w:val="006D3329"/>
    <w:rsid w:val="006D3BB3"/>
    <w:rsid w:val="006D3C71"/>
    <w:rsid w:val="006D3F0D"/>
    <w:rsid w:val="006D4415"/>
    <w:rsid w:val="006D4576"/>
    <w:rsid w:val="006D46EB"/>
    <w:rsid w:val="006D4B89"/>
    <w:rsid w:val="006D4E5F"/>
    <w:rsid w:val="006D58DD"/>
    <w:rsid w:val="006D6605"/>
    <w:rsid w:val="006D693F"/>
    <w:rsid w:val="006D6F99"/>
    <w:rsid w:val="006D7442"/>
    <w:rsid w:val="006D74D7"/>
    <w:rsid w:val="006D74E7"/>
    <w:rsid w:val="006D7AEC"/>
    <w:rsid w:val="006D7CD8"/>
    <w:rsid w:val="006E016F"/>
    <w:rsid w:val="006E059C"/>
    <w:rsid w:val="006E10FB"/>
    <w:rsid w:val="006E115E"/>
    <w:rsid w:val="006E1794"/>
    <w:rsid w:val="006E1B45"/>
    <w:rsid w:val="006E1D86"/>
    <w:rsid w:val="006E221C"/>
    <w:rsid w:val="006E2BFF"/>
    <w:rsid w:val="006E2D52"/>
    <w:rsid w:val="006E3007"/>
    <w:rsid w:val="006E3292"/>
    <w:rsid w:val="006E35A9"/>
    <w:rsid w:val="006E3BAC"/>
    <w:rsid w:val="006E3D2C"/>
    <w:rsid w:val="006E44EC"/>
    <w:rsid w:val="006E4694"/>
    <w:rsid w:val="006E4EB2"/>
    <w:rsid w:val="006E5804"/>
    <w:rsid w:val="006E61FF"/>
    <w:rsid w:val="006E695C"/>
    <w:rsid w:val="006E6C0C"/>
    <w:rsid w:val="006E736D"/>
    <w:rsid w:val="006E7434"/>
    <w:rsid w:val="006E7C07"/>
    <w:rsid w:val="006E7DF0"/>
    <w:rsid w:val="006E7ED5"/>
    <w:rsid w:val="006F0762"/>
    <w:rsid w:val="006F0CEC"/>
    <w:rsid w:val="006F0D65"/>
    <w:rsid w:val="006F17BC"/>
    <w:rsid w:val="006F1D2F"/>
    <w:rsid w:val="006F2BED"/>
    <w:rsid w:val="006F2F1A"/>
    <w:rsid w:val="006F306F"/>
    <w:rsid w:val="006F34E5"/>
    <w:rsid w:val="006F399C"/>
    <w:rsid w:val="006F4039"/>
    <w:rsid w:val="006F4F58"/>
    <w:rsid w:val="006F5565"/>
    <w:rsid w:val="006F5590"/>
    <w:rsid w:val="006F5F31"/>
    <w:rsid w:val="006F5F50"/>
    <w:rsid w:val="006F6088"/>
    <w:rsid w:val="006F7179"/>
    <w:rsid w:val="006F7239"/>
    <w:rsid w:val="006F7DFB"/>
    <w:rsid w:val="00700324"/>
    <w:rsid w:val="00700540"/>
    <w:rsid w:val="00700757"/>
    <w:rsid w:val="00700A79"/>
    <w:rsid w:val="00700CC7"/>
    <w:rsid w:val="00700FD4"/>
    <w:rsid w:val="00701622"/>
    <w:rsid w:val="00701D2F"/>
    <w:rsid w:val="00702551"/>
    <w:rsid w:val="007028BB"/>
    <w:rsid w:val="00702E5B"/>
    <w:rsid w:val="00702EC5"/>
    <w:rsid w:val="00702FDC"/>
    <w:rsid w:val="007037EC"/>
    <w:rsid w:val="00703835"/>
    <w:rsid w:val="00703919"/>
    <w:rsid w:val="00703ECD"/>
    <w:rsid w:val="007045DF"/>
    <w:rsid w:val="00704CBF"/>
    <w:rsid w:val="007054F6"/>
    <w:rsid w:val="007055C6"/>
    <w:rsid w:val="007062B3"/>
    <w:rsid w:val="007068E5"/>
    <w:rsid w:val="00706ADA"/>
    <w:rsid w:val="00706FC9"/>
    <w:rsid w:val="00707ED3"/>
    <w:rsid w:val="00707F18"/>
    <w:rsid w:val="00707FED"/>
    <w:rsid w:val="00710BCF"/>
    <w:rsid w:val="00711196"/>
    <w:rsid w:val="007113D1"/>
    <w:rsid w:val="0071249D"/>
    <w:rsid w:val="00712739"/>
    <w:rsid w:val="00712743"/>
    <w:rsid w:val="00712F62"/>
    <w:rsid w:val="007131D8"/>
    <w:rsid w:val="007133DD"/>
    <w:rsid w:val="007134CF"/>
    <w:rsid w:val="0071352C"/>
    <w:rsid w:val="007138AF"/>
    <w:rsid w:val="00713D68"/>
    <w:rsid w:val="00714090"/>
    <w:rsid w:val="00714145"/>
    <w:rsid w:val="007143D0"/>
    <w:rsid w:val="0071496A"/>
    <w:rsid w:val="007149B0"/>
    <w:rsid w:val="00714ED3"/>
    <w:rsid w:val="0071515D"/>
    <w:rsid w:val="007156B4"/>
    <w:rsid w:val="00715A09"/>
    <w:rsid w:val="0071672B"/>
    <w:rsid w:val="00716A55"/>
    <w:rsid w:val="00716AFC"/>
    <w:rsid w:val="00716CA7"/>
    <w:rsid w:val="00716FD3"/>
    <w:rsid w:val="00717596"/>
    <w:rsid w:val="007177F4"/>
    <w:rsid w:val="007178F2"/>
    <w:rsid w:val="007201A6"/>
    <w:rsid w:val="0072031C"/>
    <w:rsid w:val="007203C7"/>
    <w:rsid w:val="00720761"/>
    <w:rsid w:val="00720A4C"/>
    <w:rsid w:val="00720A81"/>
    <w:rsid w:val="00720AF7"/>
    <w:rsid w:val="00720ED1"/>
    <w:rsid w:val="0072122B"/>
    <w:rsid w:val="0072146B"/>
    <w:rsid w:val="007218F2"/>
    <w:rsid w:val="00721BF0"/>
    <w:rsid w:val="00721E4E"/>
    <w:rsid w:val="007223A1"/>
    <w:rsid w:val="00722937"/>
    <w:rsid w:val="0072318E"/>
    <w:rsid w:val="007235A6"/>
    <w:rsid w:val="007239D8"/>
    <w:rsid w:val="00724896"/>
    <w:rsid w:val="00724ED4"/>
    <w:rsid w:val="00724F80"/>
    <w:rsid w:val="007253CA"/>
    <w:rsid w:val="00725D81"/>
    <w:rsid w:val="00726239"/>
    <w:rsid w:val="00726829"/>
    <w:rsid w:val="00727782"/>
    <w:rsid w:val="00727ABD"/>
    <w:rsid w:val="00730898"/>
    <w:rsid w:val="00730975"/>
    <w:rsid w:val="00730FDC"/>
    <w:rsid w:val="007311FF"/>
    <w:rsid w:val="007314F2"/>
    <w:rsid w:val="0073193C"/>
    <w:rsid w:val="007320AE"/>
    <w:rsid w:val="00732ED0"/>
    <w:rsid w:val="00733488"/>
    <w:rsid w:val="0073360B"/>
    <w:rsid w:val="007337AC"/>
    <w:rsid w:val="0073393C"/>
    <w:rsid w:val="0073398B"/>
    <w:rsid w:val="00733B38"/>
    <w:rsid w:val="00734097"/>
    <w:rsid w:val="007345C9"/>
    <w:rsid w:val="00734C56"/>
    <w:rsid w:val="00734CCD"/>
    <w:rsid w:val="00734FE1"/>
    <w:rsid w:val="00735158"/>
    <w:rsid w:val="00735633"/>
    <w:rsid w:val="0073564B"/>
    <w:rsid w:val="007358F5"/>
    <w:rsid w:val="00735C9F"/>
    <w:rsid w:val="00735E75"/>
    <w:rsid w:val="00735F9B"/>
    <w:rsid w:val="007364E5"/>
    <w:rsid w:val="00736593"/>
    <w:rsid w:val="0073707B"/>
    <w:rsid w:val="0073763C"/>
    <w:rsid w:val="00737B12"/>
    <w:rsid w:val="007409C0"/>
    <w:rsid w:val="00740EE8"/>
    <w:rsid w:val="007412C2"/>
    <w:rsid w:val="00741741"/>
    <w:rsid w:val="007417F8"/>
    <w:rsid w:val="00741B87"/>
    <w:rsid w:val="00741C43"/>
    <w:rsid w:val="0074200B"/>
    <w:rsid w:val="00742490"/>
    <w:rsid w:val="0074278C"/>
    <w:rsid w:val="00742A17"/>
    <w:rsid w:val="00742C54"/>
    <w:rsid w:val="007430FF"/>
    <w:rsid w:val="0074441B"/>
    <w:rsid w:val="00744A7B"/>
    <w:rsid w:val="00744EE8"/>
    <w:rsid w:val="00745050"/>
    <w:rsid w:val="00745163"/>
    <w:rsid w:val="00746514"/>
    <w:rsid w:val="00746BBD"/>
    <w:rsid w:val="00746DE1"/>
    <w:rsid w:val="00747532"/>
    <w:rsid w:val="0074760A"/>
    <w:rsid w:val="00747B69"/>
    <w:rsid w:val="00747B98"/>
    <w:rsid w:val="0075009F"/>
    <w:rsid w:val="007501F8"/>
    <w:rsid w:val="00750417"/>
    <w:rsid w:val="00750465"/>
    <w:rsid w:val="00750AC6"/>
    <w:rsid w:val="00751185"/>
    <w:rsid w:val="007518B9"/>
    <w:rsid w:val="00751BE3"/>
    <w:rsid w:val="00752645"/>
    <w:rsid w:val="00752748"/>
    <w:rsid w:val="00752A27"/>
    <w:rsid w:val="00752B28"/>
    <w:rsid w:val="00753DC4"/>
    <w:rsid w:val="007540F4"/>
    <w:rsid w:val="0075422F"/>
    <w:rsid w:val="00754285"/>
    <w:rsid w:val="00754D19"/>
    <w:rsid w:val="007552FE"/>
    <w:rsid w:val="00755366"/>
    <w:rsid w:val="0075567E"/>
    <w:rsid w:val="00755AF8"/>
    <w:rsid w:val="00755EA7"/>
    <w:rsid w:val="007568A0"/>
    <w:rsid w:val="007568C5"/>
    <w:rsid w:val="00757A81"/>
    <w:rsid w:val="00760129"/>
    <w:rsid w:val="007609ED"/>
    <w:rsid w:val="00760A3D"/>
    <w:rsid w:val="007610F2"/>
    <w:rsid w:val="00761120"/>
    <w:rsid w:val="00761157"/>
    <w:rsid w:val="00761486"/>
    <w:rsid w:val="00761A2E"/>
    <w:rsid w:val="00761C64"/>
    <w:rsid w:val="00762168"/>
    <w:rsid w:val="00762496"/>
    <w:rsid w:val="00762F4E"/>
    <w:rsid w:val="00763329"/>
    <w:rsid w:val="0076372F"/>
    <w:rsid w:val="00763A85"/>
    <w:rsid w:val="00763CC1"/>
    <w:rsid w:val="00763E9A"/>
    <w:rsid w:val="0076400A"/>
    <w:rsid w:val="007640D0"/>
    <w:rsid w:val="0076426C"/>
    <w:rsid w:val="007657D8"/>
    <w:rsid w:val="00765A33"/>
    <w:rsid w:val="00765B5E"/>
    <w:rsid w:val="0076668A"/>
    <w:rsid w:val="0076675A"/>
    <w:rsid w:val="0076689E"/>
    <w:rsid w:val="00766D14"/>
    <w:rsid w:val="00767531"/>
    <w:rsid w:val="00767623"/>
    <w:rsid w:val="00767E23"/>
    <w:rsid w:val="00767F3D"/>
    <w:rsid w:val="00770E84"/>
    <w:rsid w:val="00771443"/>
    <w:rsid w:val="0077213F"/>
    <w:rsid w:val="007722FD"/>
    <w:rsid w:val="00772513"/>
    <w:rsid w:val="00772A81"/>
    <w:rsid w:val="00773345"/>
    <w:rsid w:val="00773788"/>
    <w:rsid w:val="007746CD"/>
    <w:rsid w:val="0077485B"/>
    <w:rsid w:val="00774F8E"/>
    <w:rsid w:val="007757BA"/>
    <w:rsid w:val="00775DE6"/>
    <w:rsid w:val="00776362"/>
    <w:rsid w:val="0077659E"/>
    <w:rsid w:val="00776A76"/>
    <w:rsid w:val="00776D31"/>
    <w:rsid w:val="00776EDF"/>
    <w:rsid w:val="00777317"/>
    <w:rsid w:val="00777854"/>
    <w:rsid w:val="00777AD5"/>
    <w:rsid w:val="00777D48"/>
    <w:rsid w:val="00780127"/>
    <w:rsid w:val="0078012F"/>
    <w:rsid w:val="00780B7C"/>
    <w:rsid w:val="00780E33"/>
    <w:rsid w:val="00780E54"/>
    <w:rsid w:val="00781083"/>
    <w:rsid w:val="007810B8"/>
    <w:rsid w:val="007813D2"/>
    <w:rsid w:val="007820BE"/>
    <w:rsid w:val="007825BB"/>
    <w:rsid w:val="00782B52"/>
    <w:rsid w:val="0078305A"/>
    <w:rsid w:val="0078345F"/>
    <w:rsid w:val="0078350E"/>
    <w:rsid w:val="007835D6"/>
    <w:rsid w:val="00783F8D"/>
    <w:rsid w:val="007840BC"/>
    <w:rsid w:val="00784535"/>
    <w:rsid w:val="00784D48"/>
    <w:rsid w:val="00785157"/>
    <w:rsid w:val="007853AA"/>
    <w:rsid w:val="00785421"/>
    <w:rsid w:val="0078564B"/>
    <w:rsid w:val="0078653D"/>
    <w:rsid w:val="00786E4A"/>
    <w:rsid w:val="00787D9B"/>
    <w:rsid w:val="00790C16"/>
    <w:rsid w:val="00790CA2"/>
    <w:rsid w:val="0079107B"/>
    <w:rsid w:val="00791285"/>
    <w:rsid w:val="007918CD"/>
    <w:rsid w:val="00791C77"/>
    <w:rsid w:val="00792063"/>
    <w:rsid w:val="00792156"/>
    <w:rsid w:val="007921EF"/>
    <w:rsid w:val="00792285"/>
    <w:rsid w:val="00792555"/>
    <w:rsid w:val="0079261F"/>
    <w:rsid w:val="0079262E"/>
    <w:rsid w:val="00792748"/>
    <w:rsid w:val="00792DF9"/>
    <w:rsid w:val="00793169"/>
    <w:rsid w:val="00793832"/>
    <w:rsid w:val="00793958"/>
    <w:rsid w:val="00793B3A"/>
    <w:rsid w:val="007940FC"/>
    <w:rsid w:val="0079501E"/>
    <w:rsid w:val="007950BA"/>
    <w:rsid w:val="00795B30"/>
    <w:rsid w:val="00795E4B"/>
    <w:rsid w:val="00795F22"/>
    <w:rsid w:val="007966CB"/>
    <w:rsid w:val="00796879"/>
    <w:rsid w:val="00797D0F"/>
    <w:rsid w:val="00797FA1"/>
    <w:rsid w:val="007A02B7"/>
    <w:rsid w:val="007A0768"/>
    <w:rsid w:val="007A0AA6"/>
    <w:rsid w:val="007A0BAF"/>
    <w:rsid w:val="007A0C83"/>
    <w:rsid w:val="007A0CC6"/>
    <w:rsid w:val="007A0F57"/>
    <w:rsid w:val="007A126F"/>
    <w:rsid w:val="007A127E"/>
    <w:rsid w:val="007A1334"/>
    <w:rsid w:val="007A1E44"/>
    <w:rsid w:val="007A1F07"/>
    <w:rsid w:val="007A1F23"/>
    <w:rsid w:val="007A20F0"/>
    <w:rsid w:val="007A2783"/>
    <w:rsid w:val="007A29ED"/>
    <w:rsid w:val="007A2E33"/>
    <w:rsid w:val="007A31DF"/>
    <w:rsid w:val="007A32A8"/>
    <w:rsid w:val="007A3444"/>
    <w:rsid w:val="007A353C"/>
    <w:rsid w:val="007A3D46"/>
    <w:rsid w:val="007A4065"/>
    <w:rsid w:val="007A4549"/>
    <w:rsid w:val="007A4BF3"/>
    <w:rsid w:val="007A4F1F"/>
    <w:rsid w:val="007A501C"/>
    <w:rsid w:val="007A52FE"/>
    <w:rsid w:val="007A570C"/>
    <w:rsid w:val="007A5A25"/>
    <w:rsid w:val="007A64A4"/>
    <w:rsid w:val="007A6778"/>
    <w:rsid w:val="007A6B3F"/>
    <w:rsid w:val="007A6FC7"/>
    <w:rsid w:val="007A7A22"/>
    <w:rsid w:val="007B03C7"/>
    <w:rsid w:val="007B10AC"/>
    <w:rsid w:val="007B1DD5"/>
    <w:rsid w:val="007B28A1"/>
    <w:rsid w:val="007B2977"/>
    <w:rsid w:val="007B2BE8"/>
    <w:rsid w:val="007B3425"/>
    <w:rsid w:val="007B3769"/>
    <w:rsid w:val="007B3ABD"/>
    <w:rsid w:val="007B3C78"/>
    <w:rsid w:val="007B4553"/>
    <w:rsid w:val="007B4698"/>
    <w:rsid w:val="007B5387"/>
    <w:rsid w:val="007B5746"/>
    <w:rsid w:val="007B5E75"/>
    <w:rsid w:val="007B65C0"/>
    <w:rsid w:val="007B6E31"/>
    <w:rsid w:val="007B6F12"/>
    <w:rsid w:val="007B73AD"/>
    <w:rsid w:val="007B769F"/>
    <w:rsid w:val="007B7E46"/>
    <w:rsid w:val="007C0867"/>
    <w:rsid w:val="007C0D8A"/>
    <w:rsid w:val="007C19D6"/>
    <w:rsid w:val="007C1A4C"/>
    <w:rsid w:val="007C1CFF"/>
    <w:rsid w:val="007C2139"/>
    <w:rsid w:val="007C2659"/>
    <w:rsid w:val="007C277A"/>
    <w:rsid w:val="007C2D94"/>
    <w:rsid w:val="007C3360"/>
    <w:rsid w:val="007C345A"/>
    <w:rsid w:val="007C3CED"/>
    <w:rsid w:val="007C3FDE"/>
    <w:rsid w:val="007C46DC"/>
    <w:rsid w:val="007C4B77"/>
    <w:rsid w:val="007C4C36"/>
    <w:rsid w:val="007C5747"/>
    <w:rsid w:val="007C63C8"/>
    <w:rsid w:val="007C7865"/>
    <w:rsid w:val="007D0100"/>
    <w:rsid w:val="007D01A9"/>
    <w:rsid w:val="007D04FA"/>
    <w:rsid w:val="007D0B51"/>
    <w:rsid w:val="007D0CAD"/>
    <w:rsid w:val="007D0DE9"/>
    <w:rsid w:val="007D10E8"/>
    <w:rsid w:val="007D168A"/>
    <w:rsid w:val="007D1A5E"/>
    <w:rsid w:val="007D1D22"/>
    <w:rsid w:val="007D2673"/>
    <w:rsid w:val="007D312E"/>
    <w:rsid w:val="007D32DF"/>
    <w:rsid w:val="007D36CD"/>
    <w:rsid w:val="007D378F"/>
    <w:rsid w:val="007D3ADE"/>
    <w:rsid w:val="007D3C9D"/>
    <w:rsid w:val="007D3F03"/>
    <w:rsid w:val="007D4381"/>
    <w:rsid w:val="007D4933"/>
    <w:rsid w:val="007D4AE3"/>
    <w:rsid w:val="007D527A"/>
    <w:rsid w:val="007D5979"/>
    <w:rsid w:val="007D6423"/>
    <w:rsid w:val="007D6536"/>
    <w:rsid w:val="007D660A"/>
    <w:rsid w:val="007D681D"/>
    <w:rsid w:val="007D727F"/>
    <w:rsid w:val="007D7477"/>
    <w:rsid w:val="007D7711"/>
    <w:rsid w:val="007D7DBF"/>
    <w:rsid w:val="007D7F7E"/>
    <w:rsid w:val="007E00B8"/>
    <w:rsid w:val="007E04B7"/>
    <w:rsid w:val="007E0868"/>
    <w:rsid w:val="007E115C"/>
    <w:rsid w:val="007E1989"/>
    <w:rsid w:val="007E1C7A"/>
    <w:rsid w:val="007E1EBF"/>
    <w:rsid w:val="007E1EE8"/>
    <w:rsid w:val="007E20A3"/>
    <w:rsid w:val="007E2600"/>
    <w:rsid w:val="007E2785"/>
    <w:rsid w:val="007E2A7E"/>
    <w:rsid w:val="007E3800"/>
    <w:rsid w:val="007E41CA"/>
    <w:rsid w:val="007E4207"/>
    <w:rsid w:val="007E47F3"/>
    <w:rsid w:val="007E4D6C"/>
    <w:rsid w:val="007E4F9E"/>
    <w:rsid w:val="007E54CA"/>
    <w:rsid w:val="007E5A6A"/>
    <w:rsid w:val="007E5F21"/>
    <w:rsid w:val="007E5FFC"/>
    <w:rsid w:val="007E632F"/>
    <w:rsid w:val="007E6C89"/>
    <w:rsid w:val="007E6DDC"/>
    <w:rsid w:val="007E6E4B"/>
    <w:rsid w:val="007E73F2"/>
    <w:rsid w:val="007F0037"/>
    <w:rsid w:val="007F0594"/>
    <w:rsid w:val="007F0709"/>
    <w:rsid w:val="007F0F09"/>
    <w:rsid w:val="007F0F2F"/>
    <w:rsid w:val="007F15FC"/>
    <w:rsid w:val="007F1778"/>
    <w:rsid w:val="007F1A37"/>
    <w:rsid w:val="007F1CE3"/>
    <w:rsid w:val="007F20E8"/>
    <w:rsid w:val="007F25D5"/>
    <w:rsid w:val="007F3929"/>
    <w:rsid w:val="007F4323"/>
    <w:rsid w:val="007F490E"/>
    <w:rsid w:val="007F492E"/>
    <w:rsid w:val="007F51CD"/>
    <w:rsid w:val="007F5D84"/>
    <w:rsid w:val="007F5E3C"/>
    <w:rsid w:val="007F5F34"/>
    <w:rsid w:val="007F6093"/>
    <w:rsid w:val="007F70E9"/>
    <w:rsid w:val="007F725A"/>
    <w:rsid w:val="007F727A"/>
    <w:rsid w:val="007F7D1B"/>
    <w:rsid w:val="00800F3A"/>
    <w:rsid w:val="00800F4E"/>
    <w:rsid w:val="00801C29"/>
    <w:rsid w:val="008020B0"/>
    <w:rsid w:val="0080265D"/>
    <w:rsid w:val="00802A22"/>
    <w:rsid w:val="00802C23"/>
    <w:rsid w:val="008038CB"/>
    <w:rsid w:val="0080392F"/>
    <w:rsid w:val="00803D0B"/>
    <w:rsid w:val="00804172"/>
    <w:rsid w:val="0080425D"/>
    <w:rsid w:val="008042EC"/>
    <w:rsid w:val="008043ED"/>
    <w:rsid w:val="00804585"/>
    <w:rsid w:val="008047C4"/>
    <w:rsid w:val="00804C2C"/>
    <w:rsid w:val="00804E98"/>
    <w:rsid w:val="00804EC8"/>
    <w:rsid w:val="00805096"/>
    <w:rsid w:val="00805B33"/>
    <w:rsid w:val="008062CD"/>
    <w:rsid w:val="00806698"/>
    <w:rsid w:val="0080764C"/>
    <w:rsid w:val="008077C2"/>
    <w:rsid w:val="00807CD9"/>
    <w:rsid w:val="00807CE6"/>
    <w:rsid w:val="0081026B"/>
    <w:rsid w:val="008105F0"/>
    <w:rsid w:val="008108AE"/>
    <w:rsid w:val="0081167F"/>
    <w:rsid w:val="0081221A"/>
    <w:rsid w:val="008126A2"/>
    <w:rsid w:val="0081289B"/>
    <w:rsid w:val="00813819"/>
    <w:rsid w:val="00813846"/>
    <w:rsid w:val="00813B3D"/>
    <w:rsid w:val="00813E43"/>
    <w:rsid w:val="00814D2C"/>
    <w:rsid w:val="00816536"/>
    <w:rsid w:val="00817170"/>
    <w:rsid w:val="0081756A"/>
    <w:rsid w:val="00817791"/>
    <w:rsid w:val="008179B9"/>
    <w:rsid w:val="00817BFC"/>
    <w:rsid w:val="00820159"/>
    <w:rsid w:val="008204FD"/>
    <w:rsid w:val="008209EF"/>
    <w:rsid w:val="00820EB8"/>
    <w:rsid w:val="0082129F"/>
    <w:rsid w:val="008212FC"/>
    <w:rsid w:val="00821800"/>
    <w:rsid w:val="00821914"/>
    <w:rsid w:val="00821D62"/>
    <w:rsid w:val="00822C41"/>
    <w:rsid w:val="00822E47"/>
    <w:rsid w:val="008230B9"/>
    <w:rsid w:val="008232B3"/>
    <w:rsid w:val="00823331"/>
    <w:rsid w:val="00823920"/>
    <w:rsid w:val="008239BC"/>
    <w:rsid w:val="00823CAC"/>
    <w:rsid w:val="00824802"/>
    <w:rsid w:val="00824B28"/>
    <w:rsid w:val="00824B8C"/>
    <w:rsid w:val="00824E99"/>
    <w:rsid w:val="008252B0"/>
    <w:rsid w:val="00825A29"/>
    <w:rsid w:val="008263E8"/>
    <w:rsid w:val="00826725"/>
    <w:rsid w:val="0082693F"/>
    <w:rsid w:val="008270B1"/>
    <w:rsid w:val="008276FF"/>
    <w:rsid w:val="0082798B"/>
    <w:rsid w:val="00827A8B"/>
    <w:rsid w:val="00827E27"/>
    <w:rsid w:val="00830833"/>
    <w:rsid w:val="008311E8"/>
    <w:rsid w:val="0083195A"/>
    <w:rsid w:val="00833457"/>
    <w:rsid w:val="0083359D"/>
    <w:rsid w:val="008335A8"/>
    <w:rsid w:val="00833747"/>
    <w:rsid w:val="00833C27"/>
    <w:rsid w:val="0083418D"/>
    <w:rsid w:val="008341A3"/>
    <w:rsid w:val="00835161"/>
    <w:rsid w:val="008354A5"/>
    <w:rsid w:val="00835A61"/>
    <w:rsid w:val="00836193"/>
    <w:rsid w:val="00836ED3"/>
    <w:rsid w:val="0083752C"/>
    <w:rsid w:val="00837C72"/>
    <w:rsid w:val="00840E93"/>
    <w:rsid w:val="008410D7"/>
    <w:rsid w:val="00841A44"/>
    <w:rsid w:val="00842DEE"/>
    <w:rsid w:val="008432DF"/>
    <w:rsid w:val="008436C8"/>
    <w:rsid w:val="00844E65"/>
    <w:rsid w:val="00845CBC"/>
    <w:rsid w:val="00846353"/>
    <w:rsid w:val="00846866"/>
    <w:rsid w:val="00847179"/>
    <w:rsid w:val="00847326"/>
    <w:rsid w:val="0084775D"/>
    <w:rsid w:val="00847C93"/>
    <w:rsid w:val="00847CFC"/>
    <w:rsid w:val="008503B5"/>
    <w:rsid w:val="00850C6D"/>
    <w:rsid w:val="008513F5"/>
    <w:rsid w:val="00851C8C"/>
    <w:rsid w:val="00852084"/>
    <w:rsid w:val="008529D5"/>
    <w:rsid w:val="00852C3D"/>
    <w:rsid w:val="00852E99"/>
    <w:rsid w:val="0085349C"/>
    <w:rsid w:val="008534B4"/>
    <w:rsid w:val="008534C5"/>
    <w:rsid w:val="00853D1D"/>
    <w:rsid w:val="00853E37"/>
    <w:rsid w:val="00853ECD"/>
    <w:rsid w:val="0085423F"/>
    <w:rsid w:val="0085526D"/>
    <w:rsid w:val="00855B9F"/>
    <w:rsid w:val="00856965"/>
    <w:rsid w:val="00856AD2"/>
    <w:rsid w:val="00856EFF"/>
    <w:rsid w:val="008573E8"/>
    <w:rsid w:val="008574E8"/>
    <w:rsid w:val="00857D29"/>
    <w:rsid w:val="00860296"/>
    <w:rsid w:val="0086059E"/>
    <w:rsid w:val="00861056"/>
    <w:rsid w:val="0086143B"/>
    <w:rsid w:val="0086151B"/>
    <w:rsid w:val="008617C8"/>
    <w:rsid w:val="008617CA"/>
    <w:rsid w:val="008618E5"/>
    <w:rsid w:val="00862272"/>
    <w:rsid w:val="008624F5"/>
    <w:rsid w:val="00862730"/>
    <w:rsid w:val="00862A4B"/>
    <w:rsid w:val="0086366C"/>
    <w:rsid w:val="00863910"/>
    <w:rsid w:val="00864057"/>
    <w:rsid w:val="00864360"/>
    <w:rsid w:val="0086492E"/>
    <w:rsid w:val="00864F18"/>
    <w:rsid w:val="00865CEC"/>
    <w:rsid w:val="0086615E"/>
    <w:rsid w:val="0086662A"/>
    <w:rsid w:val="008666AF"/>
    <w:rsid w:val="008668A5"/>
    <w:rsid w:val="008669F4"/>
    <w:rsid w:val="00866EC1"/>
    <w:rsid w:val="00866FDF"/>
    <w:rsid w:val="0086709E"/>
    <w:rsid w:val="00867392"/>
    <w:rsid w:val="00867A65"/>
    <w:rsid w:val="00867AB2"/>
    <w:rsid w:val="00867ADF"/>
    <w:rsid w:val="00867E54"/>
    <w:rsid w:val="00867E68"/>
    <w:rsid w:val="00867FE5"/>
    <w:rsid w:val="00870D85"/>
    <w:rsid w:val="00871483"/>
    <w:rsid w:val="00871B31"/>
    <w:rsid w:val="00871D6F"/>
    <w:rsid w:val="00871EA7"/>
    <w:rsid w:val="008720EE"/>
    <w:rsid w:val="00872120"/>
    <w:rsid w:val="00872471"/>
    <w:rsid w:val="00872644"/>
    <w:rsid w:val="00872706"/>
    <w:rsid w:val="008727E8"/>
    <w:rsid w:val="00872C44"/>
    <w:rsid w:val="00872C53"/>
    <w:rsid w:val="00872DEB"/>
    <w:rsid w:val="008732BB"/>
    <w:rsid w:val="00873BB0"/>
    <w:rsid w:val="00873DB1"/>
    <w:rsid w:val="00873E0D"/>
    <w:rsid w:val="00873EAE"/>
    <w:rsid w:val="008740A9"/>
    <w:rsid w:val="00874495"/>
    <w:rsid w:val="008749B1"/>
    <w:rsid w:val="00874D6A"/>
    <w:rsid w:val="008756F8"/>
    <w:rsid w:val="008759D1"/>
    <w:rsid w:val="00875ADE"/>
    <w:rsid w:val="00875D2B"/>
    <w:rsid w:val="00875E45"/>
    <w:rsid w:val="0087609A"/>
    <w:rsid w:val="0087628C"/>
    <w:rsid w:val="008765FD"/>
    <w:rsid w:val="00876A0E"/>
    <w:rsid w:val="00876FED"/>
    <w:rsid w:val="0087749B"/>
    <w:rsid w:val="008776BB"/>
    <w:rsid w:val="00877E24"/>
    <w:rsid w:val="008804D9"/>
    <w:rsid w:val="0088084D"/>
    <w:rsid w:val="00880AF1"/>
    <w:rsid w:val="008813BF"/>
    <w:rsid w:val="0088176C"/>
    <w:rsid w:val="00882585"/>
    <w:rsid w:val="00882FE4"/>
    <w:rsid w:val="0088364A"/>
    <w:rsid w:val="008836CF"/>
    <w:rsid w:val="008837AC"/>
    <w:rsid w:val="00884615"/>
    <w:rsid w:val="0088496A"/>
    <w:rsid w:val="00884B4E"/>
    <w:rsid w:val="008851E6"/>
    <w:rsid w:val="0088560C"/>
    <w:rsid w:val="00885772"/>
    <w:rsid w:val="00885E16"/>
    <w:rsid w:val="0088620B"/>
    <w:rsid w:val="00886E32"/>
    <w:rsid w:val="00887194"/>
    <w:rsid w:val="00887285"/>
    <w:rsid w:val="008879C2"/>
    <w:rsid w:val="00887E12"/>
    <w:rsid w:val="00887FCE"/>
    <w:rsid w:val="008900E2"/>
    <w:rsid w:val="00890334"/>
    <w:rsid w:val="00890B79"/>
    <w:rsid w:val="00890D1F"/>
    <w:rsid w:val="00890FC0"/>
    <w:rsid w:val="00891668"/>
    <w:rsid w:val="00891BDA"/>
    <w:rsid w:val="00891EE2"/>
    <w:rsid w:val="00892714"/>
    <w:rsid w:val="00892B6B"/>
    <w:rsid w:val="008939BE"/>
    <w:rsid w:val="008943C6"/>
    <w:rsid w:val="008944F8"/>
    <w:rsid w:val="00895DE9"/>
    <w:rsid w:val="00896E61"/>
    <w:rsid w:val="008977E8"/>
    <w:rsid w:val="00897EC6"/>
    <w:rsid w:val="008A1C1C"/>
    <w:rsid w:val="008A1D35"/>
    <w:rsid w:val="008A1DDD"/>
    <w:rsid w:val="008A219B"/>
    <w:rsid w:val="008A2BFA"/>
    <w:rsid w:val="008A2E28"/>
    <w:rsid w:val="008A2F1C"/>
    <w:rsid w:val="008A3358"/>
    <w:rsid w:val="008A41C3"/>
    <w:rsid w:val="008A4278"/>
    <w:rsid w:val="008A4488"/>
    <w:rsid w:val="008A4AEC"/>
    <w:rsid w:val="008A58A8"/>
    <w:rsid w:val="008A5905"/>
    <w:rsid w:val="008A5AC6"/>
    <w:rsid w:val="008A5FBA"/>
    <w:rsid w:val="008A6E4E"/>
    <w:rsid w:val="008A6F54"/>
    <w:rsid w:val="008A707A"/>
    <w:rsid w:val="008A7299"/>
    <w:rsid w:val="008A7FE1"/>
    <w:rsid w:val="008B011B"/>
    <w:rsid w:val="008B044A"/>
    <w:rsid w:val="008B075A"/>
    <w:rsid w:val="008B0B47"/>
    <w:rsid w:val="008B10A3"/>
    <w:rsid w:val="008B13DE"/>
    <w:rsid w:val="008B24AE"/>
    <w:rsid w:val="008B24B9"/>
    <w:rsid w:val="008B2BE3"/>
    <w:rsid w:val="008B2ED7"/>
    <w:rsid w:val="008B2F1B"/>
    <w:rsid w:val="008B4BA9"/>
    <w:rsid w:val="008B5F3C"/>
    <w:rsid w:val="008B6386"/>
    <w:rsid w:val="008B6763"/>
    <w:rsid w:val="008B6805"/>
    <w:rsid w:val="008B6D41"/>
    <w:rsid w:val="008B7263"/>
    <w:rsid w:val="008B7EA9"/>
    <w:rsid w:val="008C055B"/>
    <w:rsid w:val="008C08A1"/>
    <w:rsid w:val="008C09D7"/>
    <w:rsid w:val="008C0AC4"/>
    <w:rsid w:val="008C0D42"/>
    <w:rsid w:val="008C0FB4"/>
    <w:rsid w:val="008C10ED"/>
    <w:rsid w:val="008C1295"/>
    <w:rsid w:val="008C1401"/>
    <w:rsid w:val="008C1C1D"/>
    <w:rsid w:val="008C1D1D"/>
    <w:rsid w:val="008C1FBC"/>
    <w:rsid w:val="008C211C"/>
    <w:rsid w:val="008C2434"/>
    <w:rsid w:val="008C2759"/>
    <w:rsid w:val="008C408C"/>
    <w:rsid w:val="008C4221"/>
    <w:rsid w:val="008C46A7"/>
    <w:rsid w:val="008C4BE8"/>
    <w:rsid w:val="008C4C55"/>
    <w:rsid w:val="008C4C57"/>
    <w:rsid w:val="008C54AE"/>
    <w:rsid w:val="008C61E3"/>
    <w:rsid w:val="008C6252"/>
    <w:rsid w:val="008C6386"/>
    <w:rsid w:val="008C6458"/>
    <w:rsid w:val="008C64F9"/>
    <w:rsid w:val="008C6AC3"/>
    <w:rsid w:val="008C6CE9"/>
    <w:rsid w:val="008C7052"/>
    <w:rsid w:val="008C7752"/>
    <w:rsid w:val="008C7CD4"/>
    <w:rsid w:val="008C7F58"/>
    <w:rsid w:val="008C7FB4"/>
    <w:rsid w:val="008D0505"/>
    <w:rsid w:val="008D06EC"/>
    <w:rsid w:val="008D0940"/>
    <w:rsid w:val="008D0CE7"/>
    <w:rsid w:val="008D0EC5"/>
    <w:rsid w:val="008D11E3"/>
    <w:rsid w:val="008D13A3"/>
    <w:rsid w:val="008D1793"/>
    <w:rsid w:val="008D1925"/>
    <w:rsid w:val="008D1C94"/>
    <w:rsid w:val="008D266D"/>
    <w:rsid w:val="008D2BBA"/>
    <w:rsid w:val="008D2EFA"/>
    <w:rsid w:val="008D2FE0"/>
    <w:rsid w:val="008D32A1"/>
    <w:rsid w:val="008D349E"/>
    <w:rsid w:val="008D3B64"/>
    <w:rsid w:val="008D4600"/>
    <w:rsid w:val="008D5086"/>
    <w:rsid w:val="008D53B1"/>
    <w:rsid w:val="008D5426"/>
    <w:rsid w:val="008D59B6"/>
    <w:rsid w:val="008D5A85"/>
    <w:rsid w:val="008D5D10"/>
    <w:rsid w:val="008D618F"/>
    <w:rsid w:val="008D61A1"/>
    <w:rsid w:val="008D65BE"/>
    <w:rsid w:val="008D6936"/>
    <w:rsid w:val="008D6FC5"/>
    <w:rsid w:val="008D7775"/>
    <w:rsid w:val="008D79A8"/>
    <w:rsid w:val="008D7B67"/>
    <w:rsid w:val="008E05BB"/>
    <w:rsid w:val="008E0810"/>
    <w:rsid w:val="008E0AAA"/>
    <w:rsid w:val="008E1A12"/>
    <w:rsid w:val="008E2060"/>
    <w:rsid w:val="008E22A3"/>
    <w:rsid w:val="008E23A0"/>
    <w:rsid w:val="008E32F4"/>
    <w:rsid w:val="008E363B"/>
    <w:rsid w:val="008E4A00"/>
    <w:rsid w:val="008E5026"/>
    <w:rsid w:val="008E51A9"/>
    <w:rsid w:val="008E525D"/>
    <w:rsid w:val="008E5307"/>
    <w:rsid w:val="008E5D1F"/>
    <w:rsid w:val="008E5F92"/>
    <w:rsid w:val="008E6703"/>
    <w:rsid w:val="008E7CCC"/>
    <w:rsid w:val="008E7F21"/>
    <w:rsid w:val="008F017E"/>
    <w:rsid w:val="008F08A1"/>
    <w:rsid w:val="008F0AD1"/>
    <w:rsid w:val="008F14F3"/>
    <w:rsid w:val="008F1550"/>
    <w:rsid w:val="008F2846"/>
    <w:rsid w:val="008F30CD"/>
    <w:rsid w:val="008F4235"/>
    <w:rsid w:val="008F426A"/>
    <w:rsid w:val="008F429F"/>
    <w:rsid w:val="008F4801"/>
    <w:rsid w:val="008F4824"/>
    <w:rsid w:val="008F4B09"/>
    <w:rsid w:val="008F4BCE"/>
    <w:rsid w:val="008F5479"/>
    <w:rsid w:val="008F6131"/>
    <w:rsid w:val="008F6597"/>
    <w:rsid w:val="008F66B6"/>
    <w:rsid w:val="008F6C0D"/>
    <w:rsid w:val="008F6E03"/>
    <w:rsid w:val="008F6E36"/>
    <w:rsid w:val="008F77FE"/>
    <w:rsid w:val="0090030C"/>
    <w:rsid w:val="009003AD"/>
    <w:rsid w:val="00900BDA"/>
    <w:rsid w:val="009014F1"/>
    <w:rsid w:val="00901A39"/>
    <w:rsid w:val="00901B29"/>
    <w:rsid w:val="00902347"/>
    <w:rsid w:val="009023A1"/>
    <w:rsid w:val="0090248D"/>
    <w:rsid w:val="00902B37"/>
    <w:rsid w:val="00902D1D"/>
    <w:rsid w:val="0090340F"/>
    <w:rsid w:val="009034F5"/>
    <w:rsid w:val="00903872"/>
    <w:rsid w:val="00903979"/>
    <w:rsid w:val="00903CFD"/>
    <w:rsid w:val="00903FA5"/>
    <w:rsid w:val="00904004"/>
    <w:rsid w:val="0090444A"/>
    <w:rsid w:val="00904FB7"/>
    <w:rsid w:val="0090562B"/>
    <w:rsid w:val="00905AB8"/>
    <w:rsid w:val="00905B17"/>
    <w:rsid w:val="00905C5A"/>
    <w:rsid w:val="00905C66"/>
    <w:rsid w:val="00905E39"/>
    <w:rsid w:val="00905F4C"/>
    <w:rsid w:val="00906074"/>
    <w:rsid w:val="0090680D"/>
    <w:rsid w:val="00906831"/>
    <w:rsid w:val="00906BBD"/>
    <w:rsid w:val="00906CF4"/>
    <w:rsid w:val="00906DB9"/>
    <w:rsid w:val="00906FBA"/>
    <w:rsid w:val="00907169"/>
    <w:rsid w:val="00910087"/>
    <w:rsid w:val="00910470"/>
    <w:rsid w:val="00911190"/>
    <w:rsid w:val="00911635"/>
    <w:rsid w:val="00911727"/>
    <w:rsid w:val="00912BF4"/>
    <w:rsid w:val="00912EA6"/>
    <w:rsid w:val="00912ED6"/>
    <w:rsid w:val="009131C7"/>
    <w:rsid w:val="00913560"/>
    <w:rsid w:val="009136D6"/>
    <w:rsid w:val="00913A27"/>
    <w:rsid w:val="00915738"/>
    <w:rsid w:val="00915964"/>
    <w:rsid w:val="00915EDB"/>
    <w:rsid w:val="009163AE"/>
    <w:rsid w:val="0091714D"/>
    <w:rsid w:val="009178E2"/>
    <w:rsid w:val="00917DBC"/>
    <w:rsid w:val="00920403"/>
    <w:rsid w:val="0092050E"/>
    <w:rsid w:val="009205B7"/>
    <w:rsid w:val="00920667"/>
    <w:rsid w:val="009208C3"/>
    <w:rsid w:val="0092123A"/>
    <w:rsid w:val="009216C5"/>
    <w:rsid w:val="00921708"/>
    <w:rsid w:val="00921720"/>
    <w:rsid w:val="00921B84"/>
    <w:rsid w:val="00922265"/>
    <w:rsid w:val="009225D0"/>
    <w:rsid w:val="00922A7D"/>
    <w:rsid w:val="00922E0D"/>
    <w:rsid w:val="00923365"/>
    <w:rsid w:val="009239EC"/>
    <w:rsid w:val="00923B2D"/>
    <w:rsid w:val="00923C6D"/>
    <w:rsid w:val="00923E4E"/>
    <w:rsid w:val="00924059"/>
    <w:rsid w:val="0092420D"/>
    <w:rsid w:val="00924498"/>
    <w:rsid w:val="009246E0"/>
    <w:rsid w:val="009249D7"/>
    <w:rsid w:val="00924FE0"/>
    <w:rsid w:val="00925F62"/>
    <w:rsid w:val="00926510"/>
    <w:rsid w:val="0092666C"/>
    <w:rsid w:val="00926842"/>
    <w:rsid w:val="009277C2"/>
    <w:rsid w:val="00927EE9"/>
    <w:rsid w:val="0093046A"/>
    <w:rsid w:val="00930710"/>
    <w:rsid w:val="00930729"/>
    <w:rsid w:val="00930D69"/>
    <w:rsid w:val="00930FEE"/>
    <w:rsid w:val="00931254"/>
    <w:rsid w:val="00931664"/>
    <w:rsid w:val="00931839"/>
    <w:rsid w:val="009321E0"/>
    <w:rsid w:val="00932224"/>
    <w:rsid w:val="009329A1"/>
    <w:rsid w:val="009339BF"/>
    <w:rsid w:val="00933C73"/>
    <w:rsid w:val="0093414A"/>
    <w:rsid w:val="009341E9"/>
    <w:rsid w:val="0093445C"/>
    <w:rsid w:val="009348B7"/>
    <w:rsid w:val="00934D16"/>
    <w:rsid w:val="0093517E"/>
    <w:rsid w:val="00935BB4"/>
    <w:rsid w:val="009360F8"/>
    <w:rsid w:val="00936299"/>
    <w:rsid w:val="00936468"/>
    <w:rsid w:val="009364C1"/>
    <w:rsid w:val="009367D9"/>
    <w:rsid w:val="00936B62"/>
    <w:rsid w:val="00936C99"/>
    <w:rsid w:val="009372E4"/>
    <w:rsid w:val="0093760B"/>
    <w:rsid w:val="009404B2"/>
    <w:rsid w:val="0094084E"/>
    <w:rsid w:val="00941013"/>
    <w:rsid w:val="009415B0"/>
    <w:rsid w:val="00941968"/>
    <w:rsid w:val="00941A18"/>
    <w:rsid w:val="00942299"/>
    <w:rsid w:val="00942925"/>
    <w:rsid w:val="00942BA8"/>
    <w:rsid w:val="00942D1F"/>
    <w:rsid w:val="00943315"/>
    <w:rsid w:val="00944271"/>
    <w:rsid w:val="0094438A"/>
    <w:rsid w:val="009444E4"/>
    <w:rsid w:val="00944672"/>
    <w:rsid w:val="009447B1"/>
    <w:rsid w:val="00944A27"/>
    <w:rsid w:val="00945582"/>
    <w:rsid w:val="00946B83"/>
    <w:rsid w:val="00946C05"/>
    <w:rsid w:val="00946D70"/>
    <w:rsid w:val="00947847"/>
    <w:rsid w:val="009478C4"/>
    <w:rsid w:val="00947D28"/>
    <w:rsid w:val="00947D70"/>
    <w:rsid w:val="0095045E"/>
    <w:rsid w:val="00950827"/>
    <w:rsid w:val="00950B46"/>
    <w:rsid w:val="00951605"/>
    <w:rsid w:val="00951A81"/>
    <w:rsid w:val="00951CFB"/>
    <w:rsid w:val="00952698"/>
    <w:rsid w:val="009535C3"/>
    <w:rsid w:val="00953CCB"/>
    <w:rsid w:val="00953F75"/>
    <w:rsid w:val="009541C6"/>
    <w:rsid w:val="0095447D"/>
    <w:rsid w:val="00954A7C"/>
    <w:rsid w:val="009550C4"/>
    <w:rsid w:val="00955614"/>
    <w:rsid w:val="0095569B"/>
    <w:rsid w:val="009556DD"/>
    <w:rsid w:val="009557DB"/>
    <w:rsid w:val="00955E33"/>
    <w:rsid w:val="00955EDF"/>
    <w:rsid w:val="00955F64"/>
    <w:rsid w:val="00955F8C"/>
    <w:rsid w:val="009566BA"/>
    <w:rsid w:val="00957114"/>
    <w:rsid w:val="0095730D"/>
    <w:rsid w:val="009574D7"/>
    <w:rsid w:val="009578BF"/>
    <w:rsid w:val="00957AC1"/>
    <w:rsid w:val="009600E9"/>
    <w:rsid w:val="0096078F"/>
    <w:rsid w:val="00960D6D"/>
    <w:rsid w:val="00961A6C"/>
    <w:rsid w:val="00961C97"/>
    <w:rsid w:val="00961DF0"/>
    <w:rsid w:val="009622CF"/>
    <w:rsid w:val="0096245D"/>
    <w:rsid w:val="0096264D"/>
    <w:rsid w:val="00962701"/>
    <w:rsid w:val="00962989"/>
    <w:rsid w:val="009630EC"/>
    <w:rsid w:val="009634C3"/>
    <w:rsid w:val="00963548"/>
    <w:rsid w:val="009638F9"/>
    <w:rsid w:val="00963BB3"/>
    <w:rsid w:val="00964324"/>
    <w:rsid w:val="0096460D"/>
    <w:rsid w:val="00964651"/>
    <w:rsid w:val="009646BD"/>
    <w:rsid w:val="009647AD"/>
    <w:rsid w:val="009647D6"/>
    <w:rsid w:val="00964892"/>
    <w:rsid w:val="00965239"/>
    <w:rsid w:val="009659D1"/>
    <w:rsid w:val="00965C64"/>
    <w:rsid w:val="00965CA3"/>
    <w:rsid w:val="00965FEB"/>
    <w:rsid w:val="00966831"/>
    <w:rsid w:val="00966BA7"/>
    <w:rsid w:val="00966DC4"/>
    <w:rsid w:val="00967BA4"/>
    <w:rsid w:val="00967F29"/>
    <w:rsid w:val="0096FA44"/>
    <w:rsid w:val="00970139"/>
    <w:rsid w:val="00970850"/>
    <w:rsid w:val="00970DB5"/>
    <w:rsid w:val="00971017"/>
    <w:rsid w:val="00971320"/>
    <w:rsid w:val="00971331"/>
    <w:rsid w:val="0097177E"/>
    <w:rsid w:val="00971DAD"/>
    <w:rsid w:val="00971F81"/>
    <w:rsid w:val="009723F7"/>
    <w:rsid w:val="00972427"/>
    <w:rsid w:val="00973831"/>
    <w:rsid w:val="00973DAC"/>
    <w:rsid w:val="00974147"/>
    <w:rsid w:val="0097451E"/>
    <w:rsid w:val="009749BD"/>
    <w:rsid w:val="00974A00"/>
    <w:rsid w:val="00974CA5"/>
    <w:rsid w:val="00974DDF"/>
    <w:rsid w:val="009756B9"/>
    <w:rsid w:val="00975F54"/>
    <w:rsid w:val="00975FD6"/>
    <w:rsid w:val="00976952"/>
    <w:rsid w:val="00976D03"/>
    <w:rsid w:val="00976F54"/>
    <w:rsid w:val="00977091"/>
    <w:rsid w:val="009772E4"/>
    <w:rsid w:val="00977B34"/>
    <w:rsid w:val="00977E6E"/>
    <w:rsid w:val="00977F4A"/>
    <w:rsid w:val="00980066"/>
    <w:rsid w:val="00980775"/>
    <w:rsid w:val="009809E2"/>
    <w:rsid w:val="00982183"/>
    <w:rsid w:val="009822A5"/>
    <w:rsid w:val="00982FBC"/>
    <w:rsid w:val="0098379B"/>
    <w:rsid w:val="009837BB"/>
    <w:rsid w:val="00983B27"/>
    <w:rsid w:val="009843DD"/>
    <w:rsid w:val="00984559"/>
    <w:rsid w:val="009845BD"/>
    <w:rsid w:val="00985581"/>
    <w:rsid w:val="00986144"/>
    <w:rsid w:val="009862C9"/>
    <w:rsid w:val="00986A24"/>
    <w:rsid w:val="0098742F"/>
    <w:rsid w:val="009876B7"/>
    <w:rsid w:val="009876BE"/>
    <w:rsid w:val="00987D9F"/>
    <w:rsid w:val="00987F80"/>
    <w:rsid w:val="00990DB3"/>
    <w:rsid w:val="00990E1E"/>
    <w:rsid w:val="00990E9A"/>
    <w:rsid w:val="00990F91"/>
    <w:rsid w:val="00991D9F"/>
    <w:rsid w:val="00991FAA"/>
    <w:rsid w:val="0099210D"/>
    <w:rsid w:val="009924DA"/>
    <w:rsid w:val="0099282F"/>
    <w:rsid w:val="00992F99"/>
    <w:rsid w:val="00993833"/>
    <w:rsid w:val="0099391B"/>
    <w:rsid w:val="009939C2"/>
    <w:rsid w:val="00993A6A"/>
    <w:rsid w:val="00993B2A"/>
    <w:rsid w:val="00993D8E"/>
    <w:rsid w:val="0099430E"/>
    <w:rsid w:val="0099468C"/>
    <w:rsid w:val="00994CF4"/>
    <w:rsid w:val="00994D9B"/>
    <w:rsid w:val="009954E2"/>
    <w:rsid w:val="00995AC1"/>
    <w:rsid w:val="00995AF9"/>
    <w:rsid w:val="00995C40"/>
    <w:rsid w:val="009962FD"/>
    <w:rsid w:val="00997D24"/>
    <w:rsid w:val="009A06C8"/>
    <w:rsid w:val="009A0D5E"/>
    <w:rsid w:val="009A10AF"/>
    <w:rsid w:val="009A1A8D"/>
    <w:rsid w:val="009A1B40"/>
    <w:rsid w:val="009A1BB1"/>
    <w:rsid w:val="009A1D4D"/>
    <w:rsid w:val="009A1E94"/>
    <w:rsid w:val="009A2095"/>
    <w:rsid w:val="009A21D4"/>
    <w:rsid w:val="009A2485"/>
    <w:rsid w:val="009A289D"/>
    <w:rsid w:val="009A2E6C"/>
    <w:rsid w:val="009A3302"/>
    <w:rsid w:val="009A3A12"/>
    <w:rsid w:val="009A3BDF"/>
    <w:rsid w:val="009A5CCE"/>
    <w:rsid w:val="009A6461"/>
    <w:rsid w:val="009A65AA"/>
    <w:rsid w:val="009A65DC"/>
    <w:rsid w:val="009A66B6"/>
    <w:rsid w:val="009A6A0E"/>
    <w:rsid w:val="009A6A27"/>
    <w:rsid w:val="009A7028"/>
    <w:rsid w:val="009A7748"/>
    <w:rsid w:val="009A7912"/>
    <w:rsid w:val="009A7CA5"/>
    <w:rsid w:val="009B028A"/>
    <w:rsid w:val="009B0674"/>
    <w:rsid w:val="009B14FB"/>
    <w:rsid w:val="009B16F7"/>
    <w:rsid w:val="009B1DCA"/>
    <w:rsid w:val="009B1EF4"/>
    <w:rsid w:val="009B2376"/>
    <w:rsid w:val="009B24B4"/>
    <w:rsid w:val="009B2EAB"/>
    <w:rsid w:val="009B30AE"/>
    <w:rsid w:val="009B33D8"/>
    <w:rsid w:val="009B3785"/>
    <w:rsid w:val="009B3C1C"/>
    <w:rsid w:val="009B3DAB"/>
    <w:rsid w:val="009B3F75"/>
    <w:rsid w:val="009B4490"/>
    <w:rsid w:val="009B449D"/>
    <w:rsid w:val="009B45B4"/>
    <w:rsid w:val="009B4D3C"/>
    <w:rsid w:val="009B5813"/>
    <w:rsid w:val="009B5A7B"/>
    <w:rsid w:val="009B5D51"/>
    <w:rsid w:val="009B609D"/>
    <w:rsid w:val="009B6290"/>
    <w:rsid w:val="009B62EE"/>
    <w:rsid w:val="009B6A68"/>
    <w:rsid w:val="009B6AC8"/>
    <w:rsid w:val="009B7120"/>
    <w:rsid w:val="009B72D1"/>
    <w:rsid w:val="009B7326"/>
    <w:rsid w:val="009B74D8"/>
    <w:rsid w:val="009B7844"/>
    <w:rsid w:val="009B78F1"/>
    <w:rsid w:val="009B7C22"/>
    <w:rsid w:val="009B7DA9"/>
    <w:rsid w:val="009C013D"/>
    <w:rsid w:val="009C09D8"/>
    <w:rsid w:val="009C15E6"/>
    <w:rsid w:val="009C161B"/>
    <w:rsid w:val="009C1ABA"/>
    <w:rsid w:val="009C1E30"/>
    <w:rsid w:val="009C2B5D"/>
    <w:rsid w:val="009C35E1"/>
    <w:rsid w:val="009C3A2E"/>
    <w:rsid w:val="009C40EF"/>
    <w:rsid w:val="009C473B"/>
    <w:rsid w:val="009C4E0A"/>
    <w:rsid w:val="009C5165"/>
    <w:rsid w:val="009C5460"/>
    <w:rsid w:val="009C5A5C"/>
    <w:rsid w:val="009C672C"/>
    <w:rsid w:val="009C6C64"/>
    <w:rsid w:val="009C7927"/>
    <w:rsid w:val="009C79C6"/>
    <w:rsid w:val="009D065D"/>
    <w:rsid w:val="009D0C22"/>
    <w:rsid w:val="009D0E26"/>
    <w:rsid w:val="009D1C90"/>
    <w:rsid w:val="009D1CCE"/>
    <w:rsid w:val="009D1E68"/>
    <w:rsid w:val="009D1F0B"/>
    <w:rsid w:val="009D1FFE"/>
    <w:rsid w:val="009D24AC"/>
    <w:rsid w:val="009D26C9"/>
    <w:rsid w:val="009D2C45"/>
    <w:rsid w:val="009D3202"/>
    <w:rsid w:val="009D4070"/>
    <w:rsid w:val="009D4162"/>
    <w:rsid w:val="009D4333"/>
    <w:rsid w:val="009D4E97"/>
    <w:rsid w:val="009D4FAE"/>
    <w:rsid w:val="009D51CD"/>
    <w:rsid w:val="009D5534"/>
    <w:rsid w:val="009D5D2B"/>
    <w:rsid w:val="009D61E4"/>
    <w:rsid w:val="009D6252"/>
    <w:rsid w:val="009D6E73"/>
    <w:rsid w:val="009D715D"/>
    <w:rsid w:val="009D7300"/>
    <w:rsid w:val="009E0212"/>
    <w:rsid w:val="009E080D"/>
    <w:rsid w:val="009E099B"/>
    <w:rsid w:val="009E0EB2"/>
    <w:rsid w:val="009E186D"/>
    <w:rsid w:val="009E1FAD"/>
    <w:rsid w:val="009E20E6"/>
    <w:rsid w:val="009E2993"/>
    <w:rsid w:val="009E2A32"/>
    <w:rsid w:val="009E2CFE"/>
    <w:rsid w:val="009E329D"/>
    <w:rsid w:val="009E3676"/>
    <w:rsid w:val="009E3CAC"/>
    <w:rsid w:val="009E4303"/>
    <w:rsid w:val="009E43FD"/>
    <w:rsid w:val="009E4812"/>
    <w:rsid w:val="009E4B3A"/>
    <w:rsid w:val="009E4EA8"/>
    <w:rsid w:val="009E5204"/>
    <w:rsid w:val="009E569B"/>
    <w:rsid w:val="009E58EB"/>
    <w:rsid w:val="009E5B68"/>
    <w:rsid w:val="009E6B7B"/>
    <w:rsid w:val="009E6C0B"/>
    <w:rsid w:val="009E728A"/>
    <w:rsid w:val="009E7771"/>
    <w:rsid w:val="009E77C5"/>
    <w:rsid w:val="009E7AE4"/>
    <w:rsid w:val="009F0563"/>
    <w:rsid w:val="009F063B"/>
    <w:rsid w:val="009F0E07"/>
    <w:rsid w:val="009F1A39"/>
    <w:rsid w:val="009F1AFB"/>
    <w:rsid w:val="009F20A9"/>
    <w:rsid w:val="009F2CD1"/>
    <w:rsid w:val="009F2E0F"/>
    <w:rsid w:val="009F399D"/>
    <w:rsid w:val="009F3D50"/>
    <w:rsid w:val="009F3D85"/>
    <w:rsid w:val="009F53BC"/>
    <w:rsid w:val="009F53EB"/>
    <w:rsid w:val="009F5460"/>
    <w:rsid w:val="009F5CCA"/>
    <w:rsid w:val="009F6210"/>
    <w:rsid w:val="009F657D"/>
    <w:rsid w:val="009F662F"/>
    <w:rsid w:val="009F69C8"/>
    <w:rsid w:val="009F6A69"/>
    <w:rsid w:val="009F6BEE"/>
    <w:rsid w:val="009F6C16"/>
    <w:rsid w:val="009F6CCA"/>
    <w:rsid w:val="009F6FBF"/>
    <w:rsid w:val="009F7106"/>
    <w:rsid w:val="009F7284"/>
    <w:rsid w:val="009F758E"/>
    <w:rsid w:val="009F7B3D"/>
    <w:rsid w:val="009F7FDD"/>
    <w:rsid w:val="009FF11D"/>
    <w:rsid w:val="00A002BE"/>
    <w:rsid w:val="00A0076E"/>
    <w:rsid w:val="00A00BF0"/>
    <w:rsid w:val="00A011DD"/>
    <w:rsid w:val="00A01513"/>
    <w:rsid w:val="00A01A02"/>
    <w:rsid w:val="00A02885"/>
    <w:rsid w:val="00A028B7"/>
    <w:rsid w:val="00A0332E"/>
    <w:rsid w:val="00A0347C"/>
    <w:rsid w:val="00A03816"/>
    <w:rsid w:val="00A04049"/>
    <w:rsid w:val="00A04A34"/>
    <w:rsid w:val="00A04B4A"/>
    <w:rsid w:val="00A0503C"/>
    <w:rsid w:val="00A05304"/>
    <w:rsid w:val="00A06046"/>
    <w:rsid w:val="00A068DC"/>
    <w:rsid w:val="00A06AD3"/>
    <w:rsid w:val="00A06B00"/>
    <w:rsid w:val="00A06B73"/>
    <w:rsid w:val="00A06C24"/>
    <w:rsid w:val="00A07236"/>
    <w:rsid w:val="00A07334"/>
    <w:rsid w:val="00A0740F"/>
    <w:rsid w:val="00A07474"/>
    <w:rsid w:val="00A07597"/>
    <w:rsid w:val="00A07D65"/>
    <w:rsid w:val="00A102D8"/>
    <w:rsid w:val="00A102FC"/>
    <w:rsid w:val="00A103B8"/>
    <w:rsid w:val="00A10BBD"/>
    <w:rsid w:val="00A116D6"/>
    <w:rsid w:val="00A1198C"/>
    <w:rsid w:val="00A124AC"/>
    <w:rsid w:val="00A12510"/>
    <w:rsid w:val="00A12F0D"/>
    <w:rsid w:val="00A1322E"/>
    <w:rsid w:val="00A13287"/>
    <w:rsid w:val="00A1428F"/>
    <w:rsid w:val="00A142BE"/>
    <w:rsid w:val="00A14493"/>
    <w:rsid w:val="00A147E0"/>
    <w:rsid w:val="00A14A50"/>
    <w:rsid w:val="00A14D76"/>
    <w:rsid w:val="00A15046"/>
    <w:rsid w:val="00A15431"/>
    <w:rsid w:val="00A1595A"/>
    <w:rsid w:val="00A15CF5"/>
    <w:rsid w:val="00A16FB6"/>
    <w:rsid w:val="00A171B6"/>
    <w:rsid w:val="00A173E0"/>
    <w:rsid w:val="00A17477"/>
    <w:rsid w:val="00A1768A"/>
    <w:rsid w:val="00A179D4"/>
    <w:rsid w:val="00A17C44"/>
    <w:rsid w:val="00A17CB4"/>
    <w:rsid w:val="00A202F3"/>
    <w:rsid w:val="00A20301"/>
    <w:rsid w:val="00A2076D"/>
    <w:rsid w:val="00A20AF0"/>
    <w:rsid w:val="00A20C95"/>
    <w:rsid w:val="00A20FE5"/>
    <w:rsid w:val="00A211E8"/>
    <w:rsid w:val="00A21487"/>
    <w:rsid w:val="00A21497"/>
    <w:rsid w:val="00A217A5"/>
    <w:rsid w:val="00A2344E"/>
    <w:rsid w:val="00A2345B"/>
    <w:rsid w:val="00A24072"/>
    <w:rsid w:val="00A240FF"/>
    <w:rsid w:val="00A2487F"/>
    <w:rsid w:val="00A2549C"/>
    <w:rsid w:val="00A25878"/>
    <w:rsid w:val="00A25AA3"/>
    <w:rsid w:val="00A2618B"/>
    <w:rsid w:val="00A2692B"/>
    <w:rsid w:val="00A26AF1"/>
    <w:rsid w:val="00A26EFF"/>
    <w:rsid w:val="00A27529"/>
    <w:rsid w:val="00A277D1"/>
    <w:rsid w:val="00A27E1C"/>
    <w:rsid w:val="00A27E9F"/>
    <w:rsid w:val="00A30436"/>
    <w:rsid w:val="00A30E09"/>
    <w:rsid w:val="00A31326"/>
    <w:rsid w:val="00A313BE"/>
    <w:rsid w:val="00A314D8"/>
    <w:rsid w:val="00A31612"/>
    <w:rsid w:val="00A31792"/>
    <w:rsid w:val="00A31FDD"/>
    <w:rsid w:val="00A323D0"/>
    <w:rsid w:val="00A32DB7"/>
    <w:rsid w:val="00A32F50"/>
    <w:rsid w:val="00A338F2"/>
    <w:rsid w:val="00A33EBC"/>
    <w:rsid w:val="00A340DA"/>
    <w:rsid w:val="00A3419C"/>
    <w:rsid w:val="00A3494A"/>
    <w:rsid w:val="00A34C90"/>
    <w:rsid w:val="00A34E02"/>
    <w:rsid w:val="00A35B9F"/>
    <w:rsid w:val="00A35DA1"/>
    <w:rsid w:val="00A36200"/>
    <w:rsid w:val="00A366B0"/>
    <w:rsid w:val="00A368A2"/>
    <w:rsid w:val="00A36DB1"/>
    <w:rsid w:val="00A3749B"/>
    <w:rsid w:val="00A377D1"/>
    <w:rsid w:val="00A37BAF"/>
    <w:rsid w:val="00A37E31"/>
    <w:rsid w:val="00A401AD"/>
    <w:rsid w:val="00A4023A"/>
    <w:rsid w:val="00A404E2"/>
    <w:rsid w:val="00A408F8"/>
    <w:rsid w:val="00A40CCF"/>
    <w:rsid w:val="00A4152A"/>
    <w:rsid w:val="00A41C52"/>
    <w:rsid w:val="00A41E3E"/>
    <w:rsid w:val="00A429A3"/>
    <w:rsid w:val="00A42A49"/>
    <w:rsid w:val="00A437FD"/>
    <w:rsid w:val="00A43E3D"/>
    <w:rsid w:val="00A44172"/>
    <w:rsid w:val="00A44C62"/>
    <w:rsid w:val="00A44FFB"/>
    <w:rsid w:val="00A452A3"/>
    <w:rsid w:val="00A45979"/>
    <w:rsid w:val="00A4597F"/>
    <w:rsid w:val="00A45F8D"/>
    <w:rsid w:val="00A4601A"/>
    <w:rsid w:val="00A46F88"/>
    <w:rsid w:val="00A4728D"/>
    <w:rsid w:val="00A50140"/>
    <w:rsid w:val="00A50406"/>
    <w:rsid w:val="00A50FB8"/>
    <w:rsid w:val="00A51D41"/>
    <w:rsid w:val="00A51F58"/>
    <w:rsid w:val="00A524F6"/>
    <w:rsid w:val="00A526FB"/>
    <w:rsid w:val="00A52B07"/>
    <w:rsid w:val="00A53AED"/>
    <w:rsid w:val="00A53E6D"/>
    <w:rsid w:val="00A53F13"/>
    <w:rsid w:val="00A541FC"/>
    <w:rsid w:val="00A544F5"/>
    <w:rsid w:val="00A54986"/>
    <w:rsid w:val="00A54BA6"/>
    <w:rsid w:val="00A55192"/>
    <w:rsid w:val="00A5521E"/>
    <w:rsid w:val="00A553DC"/>
    <w:rsid w:val="00A55703"/>
    <w:rsid w:val="00A558A5"/>
    <w:rsid w:val="00A5695A"/>
    <w:rsid w:val="00A56A75"/>
    <w:rsid w:val="00A5709E"/>
    <w:rsid w:val="00A57B3D"/>
    <w:rsid w:val="00A60811"/>
    <w:rsid w:val="00A60ACD"/>
    <w:rsid w:val="00A61BDE"/>
    <w:rsid w:val="00A6264C"/>
    <w:rsid w:val="00A6269F"/>
    <w:rsid w:val="00A631AA"/>
    <w:rsid w:val="00A637C5"/>
    <w:rsid w:val="00A6430C"/>
    <w:rsid w:val="00A64447"/>
    <w:rsid w:val="00A646A3"/>
    <w:rsid w:val="00A64C6F"/>
    <w:rsid w:val="00A64D30"/>
    <w:rsid w:val="00A64DA4"/>
    <w:rsid w:val="00A64EED"/>
    <w:rsid w:val="00A64F5E"/>
    <w:rsid w:val="00A654C1"/>
    <w:rsid w:val="00A65D71"/>
    <w:rsid w:val="00A65FD3"/>
    <w:rsid w:val="00A660A4"/>
    <w:rsid w:val="00A66277"/>
    <w:rsid w:val="00A6646A"/>
    <w:rsid w:val="00A66B50"/>
    <w:rsid w:val="00A66D56"/>
    <w:rsid w:val="00A67277"/>
    <w:rsid w:val="00A673AC"/>
    <w:rsid w:val="00A67781"/>
    <w:rsid w:val="00A677AE"/>
    <w:rsid w:val="00A67E47"/>
    <w:rsid w:val="00A67F84"/>
    <w:rsid w:val="00A70107"/>
    <w:rsid w:val="00A7029E"/>
    <w:rsid w:val="00A706DF"/>
    <w:rsid w:val="00A70CFA"/>
    <w:rsid w:val="00A70F10"/>
    <w:rsid w:val="00A71267"/>
    <w:rsid w:val="00A71ECC"/>
    <w:rsid w:val="00A72201"/>
    <w:rsid w:val="00A72466"/>
    <w:rsid w:val="00A725D4"/>
    <w:rsid w:val="00A727B2"/>
    <w:rsid w:val="00A72E0D"/>
    <w:rsid w:val="00A7322F"/>
    <w:rsid w:val="00A736B4"/>
    <w:rsid w:val="00A73E43"/>
    <w:rsid w:val="00A7412C"/>
    <w:rsid w:val="00A74584"/>
    <w:rsid w:val="00A7475F"/>
    <w:rsid w:val="00A7508A"/>
    <w:rsid w:val="00A75271"/>
    <w:rsid w:val="00A7547F"/>
    <w:rsid w:val="00A7556C"/>
    <w:rsid w:val="00A7565A"/>
    <w:rsid w:val="00A7591D"/>
    <w:rsid w:val="00A7629E"/>
    <w:rsid w:val="00A77804"/>
    <w:rsid w:val="00A81062"/>
    <w:rsid w:val="00A81E89"/>
    <w:rsid w:val="00A82238"/>
    <w:rsid w:val="00A8287D"/>
    <w:rsid w:val="00A829D3"/>
    <w:rsid w:val="00A82D2D"/>
    <w:rsid w:val="00A82D40"/>
    <w:rsid w:val="00A8398C"/>
    <w:rsid w:val="00A839D9"/>
    <w:rsid w:val="00A8405D"/>
    <w:rsid w:val="00A84B7C"/>
    <w:rsid w:val="00A8573C"/>
    <w:rsid w:val="00A85C15"/>
    <w:rsid w:val="00A85E45"/>
    <w:rsid w:val="00A860C8"/>
    <w:rsid w:val="00A86457"/>
    <w:rsid w:val="00A86A5F"/>
    <w:rsid w:val="00A86E2D"/>
    <w:rsid w:val="00A86FBB"/>
    <w:rsid w:val="00A87223"/>
    <w:rsid w:val="00A87916"/>
    <w:rsid w:val="00A8791E"/>
    <w:rsid w:val="00A8795B"/>
    <w:rsid w:val="00A879BE"/>
    <w:rsid w:val="00A90580"/>
    <w:rsid w:val="00A90B52"/>
    <w:rsid w:val="00A91F22"/>
    <w:rsid w:val="00A92C1D"/>
    <w:rsid w:val="00A93070"/>
    <w:rsid w:val="00A9335B"/>
    <w:rsid w:val="00A94348"/>
    <w:rsid w:val="00A94446"/>
    <w:rsid w:val="00A947E0"/>
    <w:rsid w:val="00A948C3"/>
    <w:rsid w:val="00A952BE"/>
    <w:rsid w:val="00A956F5"/>
    <w:rsid w:val="00A95855"/>
    <w:rsid w:val="00A960B2"/>
    <w:rsid w:val="00A969B1"/>
    <w:rsid w:val="00A96D07"/>
    <w:rsid w:val="00A96FA1"/>
    <w:rsid w:val="00A977EE"/>
    <w:rsid w:val="00A97DAE"/>
    <w:rsid w:val="00AA0004"/>
    <w:rsid w:val="00AA08CB"/>
    <w:rsid w:val="00AA0BE2"/>
    <w:rsid w:val="00AA1416"/>
    <w:rsid w:val="00AA2310"/>
    <w:rsid w:val="00AA2961"/>
    <w:rsid w:val="00AA29BE"/>
    <w:rsid w:val="00AA3A96"/>
    <w:rsid w:val="00AA3A9A"/>
    <w:rsid w:val="00AA3C75"/>
    <w:rsid w:val="00AA4421"/>
    <w:rsid w:val="00AA4D12"/>
    <w:rsid w:val="00AA4D57"/>
    <w:rsid w:val="00AA583B"/>
    <w:rsid w:val="00AA5C31"/>
    <w:rsid w:val="00AA621B"/>
    <w:rsid w:val="00AA65E1"/>
    <w:rsid w:val="00AA6B92"/>
    <w:rsid w:val="00AA6E0C"/>
    <w:rsid w:val="00AA795C"/>
    <w:rsid w:val="00AB0A41"/>
    <w:rsid w:val="00AB107C"/>
    <w:rsid w:val="00AB16BF"/>
    <w:rsid w:val="00AB1B7A"/>
    <w:rsid w:val="00AB1C93"/>
    <w:rsid w:val="00AB230C"/>
    <w:rsid w:val="00AB2723"/>
    <w:rsid w:val="00AB2CB9"/>
    <w:rsid w:val="00AB3226"/>
    <w:rsid w:val="00AB3791"/>
    <w:rsid w:val="00AB38C8"/>
    <w:rsid w:val="00AB3E84"/>
    <w:rsid w:val="00AB4340"/>
    <w:rsid w:val="00AB4D5E"/>
    <w:rsid w:val="00AB4F19"/>
    <w:rsid w:val="00AB50CB"/>
    <w:rsid w:val="00AB5340"/>
    <w:rsid w:val="00AB5534"/>
    <w:rsid w:val="00AB5BBB"/>
    <w:rsid w:val="00AB5FB9"/>
    <w:rsid w:val="00AB632A"/>
    <w:rsid w:val="00AB63D3"/>
    <w:rsid w:val="00AB65A3"/>
    <w:rsid w:val="00AB6713"/>
    <w:rsid w:val="00AB6772"/>
    <w:rsid w:val="00AB67F8"/>
    <w:rsid w:val="00AB6AF0"/>
    <w:rsid w:val="00AB6F95"/>
    <w:rsid w:val="00AB70E0"/>
    <w:rsid w:val="00AB7266"/>
    <w:rsid w:val="00AB759A"/>
    <w:rsid w:val="00AB781B"/>
    <w:rsid w:val="00AC06D7"/>
    <w:rsid w:val="00AC073E"/>
    <w:rsid w:val="00AC120F"/>
    <w:rsid w:val="00AC1231"/>
    <w:rsid w:val="00AC12BC"/>
    <w:rsid w:val="00AC1357"/>
    <w:rsid w:val="00AC1583"/>
    <w:rsid w:val="00AC22FE"/>
    <w:rsid w:val="00AC241D"/>
    <w:rsid w:val="00AC2644"/>
    <w:rsid w:val="00AC265A"/>
    <w:rsid w:val="00AC33E1"/>
    <w:rsid w:val="00AC36E9"/>
    <w:rsid w:val="00AC37C9"/>
    <w:rsid w:val="00AC3987"/>
    <w:rsid w:val="00AC39BE"/>
    <w:rsid w:val="00AC3A86"/>
    <w:rsid w:val="00AC3C28"/>
    <w:rsid w:val="00AC3D79"/>
    <w:rsid w:val="00AC490A"/>
    <w:rsid w:val="00AC4E8B"/>
    <w:rsid w:val="00AC5587"/>
    <w:rsid w:val="00AC5F80"/>
    <w:rsid w:val="00AC5FCD"/>
    <w:rsid w:val="00AC677B"/>
    <w:rsid w:val="00AC6807"/>
    <w:rsid w:val="00AC68FD"/>
    <w:rsid w:val="00AC6995"/>
    <w:rsid w:val="00AC69D3"/>
    <w:rsid w:val="00AC6C0E"/>
    <w:rsid w:val="00AC7137"/>
    <w:rsid w:val="00AD008E"/>
    <w:rsid w:val="00AD02C9"/>
    <w:rsid w:val="00AD1392"/>
    <w:rsid w:val="00AD1E01"/>
    <w:rsid w:val="00AD2366"/>
    <w:rsid w:val="00AD2857"/>
    <w:rsid w:val="00AD2BFA"/>
    <w:rsid w:val="00AD2CBA"/>
    <w:rsid w:val="00AD2EBF"/>
    <w:rsid w:val="00AD45C6"/>
    <w:rsid w:val="00AD4710"/>
    <w:rsid w:val="00AD471E"/>
    <w:rsid w:val="00AD4E3B"/>
    <w:rsid w:val="00AD522B"/>
    <w:rsid w:val="00AD5341"/>
    <w:rsid w:val="00AD5AD5"/>
    <w:rsid w:val="00AD6329"/>
    <w:rsid w:val="00AD6990"/>
    <w:rsid w:val="00AD6E08"/>
    <w:rsid w:val="00AD73C1"/>
    <w:rsid w:val="00AD7960"/>
    <w:rsid w:val="00AE05CB"/>
    <w:rsid w:val="00AE063D"/>
    <w:rsid w:val="00AE1D0C"/>
    <w:rsid w:val="00AE1EA0"/>
    <w:rsid w:val="00AE21E7"/>
    <w:rsid w:val="00AE2690"/>
    <w:rsid w:val="00AE2A3A"/>
    <w:rsid w:val="00AE2D4E"/>
    <w:rsid w:val="00AE2F60"/>
    <w:rsid w:val="00AE311F"/>
    <w:rsid w:val="00AE33DB"/>
    <w:rsid w:val="00AE3560"/>
    <w:rsid w:val="00AE3A21"/>
    <w:rsid w:val="00AE3D24"/>
    <w:rsid w:val="00AE3E2D"/>
    <w:rsid w:val="00AE40D8"/>
    <w:rsid w:val="00AE4708"/>
    <w:rsid w:val="00AE478E"/>
    <w:rsid w:val="00AE4B33"/>
    <w:rsid w:val="00AE4E01"/>
    <w:rsid w:val="00AE4E50"/>
    <w:rsid w:val="00AE5718"/>
    <w:rsid w:val="00AE5B65"/>
    <w:rsid w:val="00AE6396"/>
    <w:rsid w:val="00AE70CE"/>
    <w:rsid w:val="00AE7818"/>
    <w:rsid w:val="00AE79CF"/>
    <w:rsid w:val="00AF00CB"/>
    <w:rsid w:val="00AF033C"/>
    <w:rsid w:val="00AF0DB3"/>
    <w:rsid w:val="00AF146C"/>
    <w:rsid w:val="00AF1E10"/>
    <w:rsid w:val="00AF21D7"/>
    <w:rsid w:val="00AF23DE"/>
    <w:rsid w:val="00AF2A3A"/>
    <w:rsid w:val="00AF2E45"/>
    <w:rsid w:val="00AF2E7D"/>
    <w:rsid w:val="00AF35D7"/>
    <w:rsid w:val="00AF36A4"/>
    <w:rsid w:val="00AF3B57"/>
    <w:rsid w:val="00AF4456"/>
    <w:rsid w:val="00AF451F"/>
    <w:rsid w:val="00AF4A8B"/>
    <w:rsid w:val="00AF4D4E"/>
    <w:rsid w:val="00AF5139"/>
    <w:rsid w:val="00AF5924"/>
    <w:rsid w:val="00AF5C75"/>
    <w:rsid w:val="00AF66C7"/>
    <w:rsid w:val="00AF6716"/>
    <w:rsid w:val="00AF71B6"/>
    <w:rsid w:val="00AF789D"/>
    <w:rsid w:val="00AF7D39"/>
    <w:rsid w:val="00B006FB"/>
    <w:rsid w:val="00B00C7E"/>
    <w:rsid w:val="00B01051"/>
    <w:rsid w:val="00B010D9"/>
    <w:rsid w:val="00B013AB"/>
    <w:rsid w:val="00B01C89"/>
    <w:rsid w:val="00B020FF"/>
    <w:rsid w:val="00B02488"/>
    <w:rsid w:val="00B02BCB"/>
    <w:rsid w:val="00B02C0D"/>
    <w:rsid w:val="00B02C47"/>
    <w:rsid w:val="00B02E5B"/>
    <w:rsid w:val="00B03070"/>
    <w:rsid w:val="00B0375A"/>
    <w:rsid w:val="00B04FD5"/>
    <w:rsid w:val="00B057D9"/>
    <w:rsid w:val="00B05BF3"/>
    <w:rsid w:val="00B06030"/>
    <w:rsid w:val="00B0682F"/>
    <w:rsid w:val="00B0692F"/>
    <w:rsid w:val="00B06D47"/>
    <w:rsid w:val="00B07639"/>
    <w:rsid w:val="00B07784"/>
    <w:rsid w:val="00B07855"/>
    <w:rsid w:val="00B078D7"/>
    <w:rsid w:val="00B07E99"/>
    <w:rsid w:val="00B104C6"/>
    <w:rsid w:val="00B106C2"/>
    <w:rsid w:val="00B107DA"/>
    <w:rsid w:val="00B10D2A"/>
    <w:rsid w:val="00B118D5"/>
    <w:rsid w:val="00B11D81"/>
    <w:rsid w:val="00B12040"/>
    <w:rsid w:val="00B121A1"/>
    <w:rsid w:val="00B12EAC"/>
    <w:rsid w:val="00B14688"/>
    <w:rsid w:val="00B148F7"/>
    <w:rsid w:val="00B14C2A"/>
    <w:rsid w:val="00B14EE3"/>
    <w:rsid w:val="00B1500A"/>
    <w:rsid w:val="00B157D8"/>
    <w:rsid w:val="00B159E0"/>
    <w:rsid w:val="00B15D0A"/>
    <w:rsid w:val="00B15FA8"/>
    <w:rsid w:val="00B16C1B"/>
    <w:rsid w:val="00B170B3"/>
    <w:rsid w:val="00B1780C"/>
    <w:rsid w:val="00B178F0"/>
    <w:rsid w:val="00B2017D"/>
    <w:rsid w:val="00B203A3"/>
    <w:rsid w:val="00B20AEE"/>
    <w:rsid w:val="00B20DF5"/>
    <w:rsid w:val="00B210F6"/>
    <w:rsid w:val="00B219F5"/>
    <w:rsid w:val="00B21B7F"/>
    <w:rsid w:val="00B2219A"/>
    <w:rsid w:val="00B22B10"/>
    <w:rsid w:val="00B231C0"/>
    <w:rsid w:val="00B23BC7"/>
    <w:rsid w:val="00B25325"/>
    <w:rsid w:val="00B256DF"/>
    <w:rsid w:val="00B25941"/>
    <w:rsid w:val="00B25BBD"/>
    <w:rsid w:val="00B25C2E"/>
    <w:rsid w:val="00B25F37"/>
    <w:rsid w:val="00B262B5"/>
    <w:rsid w:val="00B272E2"/>
    <w:rsid w:val="00B27479"/>
    <w:rsid w:val="00B279D9"/>
    <w:rsid w:val="00B27A10"/>
    <w:rsid w:val="00B303D4"/>
    <w:rsid w:val="00B30B5C"/>
    <w:rsid w:val="00B30E0E"/>
    <w:rsid w:val="00B31269"/>
    <w:rsid w:val="00B3144C"/>
    <w:rsid w:val="00B318A5"/>
    <w:rsid w:val="00B31BBE"/>
    <w:rsid w:val="00B321B2"/>
    <w:rsid w:val="00B32540"/>
    <w:rsid w:val="00B32F42"/>
    <w:rsid w:val="00B33166"/>
    <w:rsid w:val="00B334C7"/>
    <w:rsid w:val="00B33998"/>
    <w:rsid w:val="00B33AEB"/>
    <w:rsid w:val="00B3412F"/>
    <w:rsid w:val="00B34E40"/>
    <w:rsid w:val="00B35646"/>
    <w:rsid w:val="00B357B7"/>
    <w:rsid w:val="00B35E86"/>
    <w:rsid w:val="00B35F5C"/>
    <w:rsid w:val="00B3636E"/>
    <w:rsid w:val="00B367B1"/>
    <w:rsid w:val="00B3723E"/>
    <w:rsid w:val="00B3746B"/>
    <w:rsid w:val="00B378CA"/>
    <w:rsid w:val="00B4010D"/>
    <w:rsid w:val="00B40300"/>
    <w:rsid w:val="00B40871"/>
    <w:rsid w:val="00B40AF0"/>
    <w:rsid w:val="00B410D0"/>
    <w:rsid w:val="00B411EF"/>
    <w:rsid w:val="00B4124A"/>
    <w:rsid w:val="00B4134D"/>
    <w:rsid w:val="00B41350"/>
    <w:rsid w:val="00B41632"/>
    <w:rsid w:val="00B41866"/>
    <w:rsid w:val="00B418C2"/>
    <w:rsid w:val="00B41A23"/>
    <w:rsid w:val="00B42502"/>
    <w:rsid w:val="00B42E06"/>
    <w:rsid w:val="00B43694"/>
    <w:rsid w:val="00B43703"/>
    <w:rsid w:val="00B437BB"/>
    <w:rsid w:val="00B4385D"/>
    <w:rsid w:val="00B43891"/>
    <w:rsid w:val="00B44175"/>
    <w:rsid w:val="00B44530"/>
    <w:rsid w:val="00B4471E"/>
    <w:rsid w:val="00B449A1"/>
    <w:rsid w:val="00B44B22"/>
    <w:rsid w:val="00B452AC"/>
    <w:rsid w:val="00B4562A"/>
    <w:rsid w:val="00B45960"/>
    <w:rsid w:val="00B45E2D"/>
    <w:rsid w:val="00B45ECF"/>
    <w:rsid w:val="00B45F64"/>
    <w:rsid w:val="00B4642F"/>
    <w:rsid w:val="00B46582"/>
    <w:rsid w:val="00B46CAE"/>
    <w:rsid w:val="00B47346"/>
    <w:rsid w:val="00B47608"/>
    <w:rsid w:val="00B479F6"/>
    <w:rsid w:val="00B5009A"/>
    <w:rsid w:val="00B502BB"/>
    <w:rsid w:val="00B50CE1"/>
    <w:rsid w:val="00B5120B"/>
    <w:rsid w:val="00B5190B"/>
    <w:rsid w:val="00B519BF"/>
    <w:rsid w:val="00B52253"/>
    <w:rsid w:val="00B522F7"/>
    <w:rsid w:val="00B52518"/>
    <w:rsid w:val="00B5268E"/>
    <w:rsid w:val="00B52E1A"/>
    <w:rsid w:val="00B53795"/>
    <w:rsid w:val="00B539F7"/>
    <w:rsid w:val="00B542FE"/>
    <w:rsid w:val="00B54750"/>
    <w:rsid w:val="00B549F2"/>
    <w:rsid w:val="00B54B96"/>
    <w:rsid w:val="00B55F8D"/>
    <w:rsid w:val="00B5608F"/>
    <w:rsid w:val="00B5609F"/>
    <w:rsid w:val="00B56614"/>
    <w:rsid w:val="00B566C2"/>
    <w:rsid w:val="00B56734"/>
    <w:rsid w:val="00B56BE9"/>
    <w:rsid w:val="00B56CC3"/>
    <w:rsid w:val="00B57ADD"/>
    <w:rsid w:val="00B601A8"/>
    <w:rsid w:val="00B603CF"/>
    <w:rsid w:val="00B6045A"/>
    <w:rsid w:val="00B6063B"/>
    <w:rsid w:val="00B609F7"/>
    <w:rsid w:val="00B60F2E"/>
    <w:rsid w:val="00B61109"/>
    <w:rsid w:val="00B61181"/>
    <w:rsid w:val="00B6143D"/>
    <w:rsid w:val="00B61846"/>
    <w:rsid w:val="00B61C3F"/>
    <w:rsid w:val="00B61D04"/>
    <w:rsid w:val="00B61F13"/>
    <w:rsid w:val="00B62702"/>
    <w:rsid w:val="00B62C3B"/>
    <w:rsid w:val="00B63271"/>
    <w:rsid w:val="00B63459"/>
    <w:rsid w:val="00B636E6"/>
    <w:rsid w:val="00B63E4C"/>
    <w:rsid w:val="00B63FBC"/>
    <w:rsid w:val="00B649B3"/>
    <w:rsid w:val="00B64ED0"/>
    <w:rsid w:val="00B65414"/>
    <w:rsid w:val="00B65AFD"/>
    <w:rsid w:val="00B65CA8"/>
    <w:rsid w:val="00B65DC0"/>
    <w:rsid w:val="00B65E54"/>
    <w:rsid w:val="00B6610E"/>
    <w:rsid w:val="00B66287"/>
    <w:rsid w:val="00B66447"/>
    <w:rsid w:val="00B67231"/>
    <w:rsid w:val="00B67741"/>
    <w:rsid w:val="00B67E1E"/>
    <w:rsid w:val="00B70468"/>
    <w:rsid w:val="00B708A1"/>
    <w:rsid w:val="00B70EE8"/>
    <w:rsid w:val="00B7101A"/>
    <w:rsid w:val="00B7123F"/>
    <w:rsid w:val="00B71467"/>
    <w:rsid w:val="00B72214"/>
    <w:rsid w:val="00B72282"/>
    <w:rsid w:val="00B727E2"/>
    <w:rsid w:val="00B72C40"/>
    <w:rsid w:val="00B72E32"/>
    <w:rsid w:val="00B72EFF"/>
    <w:rsid w:val="00B72F1A"/>
    <w:rsid w:val="00B73377"/>
    <w:rsid w:val="00B73673"/>
    <w:rsid w:val="00B73D3A"/>
    <w:rsid w:val="00B74F5D"/>
    <w:rsid w:val="00B7518A"/>
    <w:rsid w:val="00B751D6"/>
    <w:rsid w:val="00B7568C"/>
    <w:rsid w:val="00B763D6"/>
    <w:rsid w:val="00B76449"/>
    <w:rsid w:val="00B764C0"/>
    <w:rsid w:val="00B7679E"/>
    <w:rsid w:val="00B7695F"/>
    <w:rsid w:val="00B7764F"/>
    <w:rsid w:val="00B77833"/>
    <w:rsid w:val="00B77A49"/>
    <w:rsid w:val="00B77C4C"/>
    <w:rsid w:val="00B805BE"/>
    <w:rsid w:val="00B806E8"/>
    <w:rsid w:val="00B81312"/>
    <w:rsid w:val="00B815ED"/>
    <w:rsid w:val="00B822A9"/>
    <w:rsid w:val="00B8259B"/>
    <w:rsid w:val="00B8268B"/>
    <w:rsid w:val="00B8277E"/>
    <w:rsid w:val="00B82B7E"/>
    <w:rsid w:val="00B83183"/>
    <w:rsid w:val="00B831B5"/>
    <w:rsid w:val="00B83747"/>
    <w:rsid w:val="00B83838"/>
    <w:rsid w:val="00B838D7"/>
    <w:rsid w:val="00B83E58"/>
    <w:rsid w:val="00B84150"/>
    <w:rsid w:val="00B8481D"/>
    <w:rsid w:val="00B84A23"/>
    <w:rsid w:val="00B84C69"/>
    <w:rsid w:val="00B84F66"/>
    <w:rsid w:val="00B84F7B"/>
    <w:rsid w:val="00B8553B"/>
    <w:rsid w:val="00B85CEB"/>
    <w:rsid w:val="00B8679C"/>
    <w:rsid w:val="00B868D8"/>
    <w:rsid w:val="00B86C9C"/>
    <w:rsid w:val="00B86CF8"/>
    <w:rsid w:val="00B86F5A"/>
    <w:rsid w:val="00B8754E"/>
    <w:rsid w:val="00B87E47"/>
    <w:rsid w:val="00B901F7"/>
    <w:rsid w:val="00B902CE"/>
    <w:rsid w:val="00B9108B"/>
    <w:rsid w:val="00B91213"/>
    <w:rsid w:val="00B91997"/>
    <w:rsid w:val="00B91F10"/>
    <w:rsid w:val="00B91F65"/>
    <w:rsid w:val="00B92021"/>
    <w:rsid w:val="00B924F7"/>
    <w:rsid w:val="00B92873"/>
    <w:rsid w:val="00B928C9"/>
    <w:rsid w:val="00B929A6"/>
    <w:rsid w:val="00B92B25"/>
    <w:rsid w:val="00B930FA"/>
    <w:rsid w:val="00B93208"/>
    <w:rsid w:val="00B93859"/>
    <w:rsid w:val="00B93A94"/>
    <w:rsid w:val="00B94094"/>
    <w:rsid w:val="00B947A8"/>
    <w:rsid w:val="00B9487B"/>
    <w:rsid w:val="00B94A15"/>
    <w:rsid w:val="00B950E8"/>
    <w:rsid w:val="00B95205"/>
    <w:rsid w:val="00B95477"/>
    <w:rsid w:val="00B95B8C"/>
    <w:rsid w:val="00B95FBC"/>
    <w:rsid w:val="00B96634"/>
    <w:rsid w:val="00B966A2"/>
    <w:rsid w:val="00B96A12"/>
    <w:rsid w:val="00B96B03"/>
    <w:rsid w:val="00B96D43"/>
    <w:rsid w:val="00B975FB"/>
    <w:rsid w:val="00B978BB"/>
    <w:rsid w:val="00BA02EA"/>
    <w:rsid w:val="00BA065B"/>
    <w:rsid w:val="00BA071A"/>
    <w:rsid w:val="00BA0A86"/>
    <w:rsid w:val="00BA0D30"/>
    <w:rsid w:val="00BA17A2"/>
    <w:rsid w:val="00BA2035"/>
    <w:rsid w:val="00BA20D4"/>
    <w:rsid w:val="00BA2665"/>
    <w:rsid w:val="00BA29C1"/>
    <w:rsid w:val="00BA2D12"/>
    <w:rsid w:val="00BA3EAC"/>
    <w:rsid w:val="00BA3ED7"/>
    <w:rsid w:val="00BA405A"/>
    <w:rsid w:val="00BA40F6"/>
    <w:rsid w:val="00BA450D"/>
    <w:rsid w:val="00BA4DD2"/>
    <w:rsid w:val="00BA4E2D"/>
    <w:rsid w:val="00BA5201"/>
    <w:rsid w:val="00BA52BB"/>
    <w:rsid w:val="00BA5AB7"/>
    <w:rsid w:val="00BA607B"/>
    <w:rsid w:val="00BA65D2"/>
    <w:rsid w:val="00BA69A5"/>
    <w:rsid w:val="00BA6ED7"/>
    <w:rsid w:val="00BA75AB"/>
    <w:rsid w:val="00BA792F"/>
    <w:rsid w:val="00BA7A4F"/>
    <w:rsid w:val="00BA7C57"/>
    <w:rsid w:val="00BA7C8C"/>
    <w:rsid w:val="00BB0269"/>
    <w:rsid w:val="00BB02EA"/>
    <w:rsid w:val="00BB06F2"/>
    <w:rsid w:val="00BB09DE"/>
    <w:rsid w:val="00BB0CBD"/>
    <w:rsid w:val="00BB0E98"/>
    <w:rsid w:val="00BB139C"/>
    <w:rsid w:val="00BB17EE"/>
    <w:rsid w:val="00BB19C5"/>
    <w:rsid w:val="00BB1B43"/>
    <w:rsid w:val="00BB1BED"/>
    <w:rsid w:val="00BB244C"/>
    <w:rsid w:val="00BB25E1"/>
    <w:rsid w:val="00BB2D50"/>
    <w:rsid w:val="00BB31E7"/>
    <w:rsid w:val="00BB3429"/>
    <w:rsid w:val="00BB36C2"/>
    <w:rsid w:val="00BB3F18"/>
    <w:rsid w:val="00BB4434"/>
    <w:rsid w:val="00BB48CD"/>
    <w:rsid w:val="00BB4951"/>
    <w:rsid w:val="00BB4DC3"/>
    <w:rsid w:val="00BB5474"/>
    <w:rsid w:val="00BB57FE"/>
    <w:rsid w:val="00BB5A04"/>
    <w:rsid w:val="00BB5C22"/>
    <w:rsid w:val="00BB5C62"/>
    <w:rsid w:val="00BB6214"/>
    <w:rsid w:val="00BB62BB"/>
    <w:rsid w:val="00BB62CA"/>
    <w:rsid w:val="00BB6694"/>
    <w:rsid w:val="00BB66A0"/>
    <w:rsid w:val="00BB6717"/>
    <w:rsid w:val="00BB68CE"/>
    <w:rsid w:val="00BB6905"/>
    <w:rsid w:val="00BB6935"/>
    <w:rsid w:val="00BB69C8"/>
    <w:rsid w:val="00BB7666"/>
    <w:rsid w:val="00BB7AF6"/>
    <w:rsid w:val="00BC063D"/>
    <w:rsid w:val="00BC0F39"/>
    <w:rsid w:val="00BC1373"/>
    <w:rsid w:val="00BC15E1"/>
    <w:rsid w:val="00BC1753"/>
    <w:rsid w:val="00BC191B"/>
    <w:rsid w:val="00BC1A1D"/>
    <w:rsid w:val="00BC1A37"/>
    <w:rsid w:val="00BC1F3B"/>
    <w:rsid w:val="00BC20BD"/>
    <w:rsid w:val="00BC251C"/>
    <w:rsid w:val="00BC272E"/>
    <w:rsid w:val="00BC2C56"/>
    <w:rsid w:val="00BC2CB3"/>
    <w:rsid w:val="00BC3416"/>
    <w:rsid w:val="00BC3A51"/>
    <w:rsid w:val="00BC4026"/>
    <w:rsid w:val="00BC4423"/>
    <w:rsid w:val="00BC4A3C"/>
    <w:rsid w:val="00BC57E9"/>
    <w:rsid w:val="00BC5BD0"/>
    <w:rsid w:val="00BC6CA2"/>
    <w:rsid w:val="00BC71A3"/>
    <w:rsid w:val="00BC7572"/>
    <w:rsid w:val="00BC7648"/>
    <w:rsid w:val="00BC76CC"/>
    <w:rsid w:val="00BC7B5A"/>
    <w:rsid w:val="00BD01E6"/>
    <w:rsid w:val="00BD04A3"/>
    <w:rsid w:val="00BD09E8"/>
    <w:rsid w:val="00BD0B6F"/>
    <w:rsid w:val="00BD0C40"/>
    <w:rsid w:val="00BD0C7D"/>
    <w:rsid w:val="00BD1A46"/>
    <w:rsid w:val="00BD1A51"/>
    <w:rsid w:val="00BD1A76"/>
    <w:rsid w:val="00BD1BD5"/>
    <w:rsid w:val="00BD23C4"/>
    <w:rsid w:val="00BD2403"/>
    <w:rsid w:val="00BD28D5"/>
    <w:rsid w:val="00BD2EB1"/>
    <w:rsid w:val="00BD3023"/>
    <w:rsid w:val="00BD312F"/>
    <w:rsid w:val="00BD3147"/>
    <w:rsid w:val="00BD338B"/>
    <w:rsid w:val="00BD39C7"/>
    <w:rsid w:val="00BD4675"/>
    <w:rsid w:val="00BD4CB5"/>
    <w:rsid w:val="00BD4D6E"/>
    <w:rsid w:val="00BD4E7A"/>
    <w:rsid w:val="00BD55E9"/>
    <w:rsid w:val="00BD5680"/>
    <w:rsid w:val="00BD57A8"/>
    <w:rsid w:val="00BD5AE7"/>
    <w:rsid w:val="00BD5E01"/>
    <w:rsid w:val="00BD615F"/>
    <w:rsid w:val="00BD630C"/>
    <w:rsid w:val="00BD6C7C"/>
    <w:rsid w:val="00BD6EA5"/>
    <w:rsid w:val="00BD6FC8"/>
    <w:rsid w:val="00BD72F7"/>
    <w:rsid w:val="00BD7624"/>
    <w:rsid w:val="00BD79E6"/>
    <w:rsid w:val="00BD7D93"/>
    <w:rsid w:val="00BE00DC"/>
    <w:rsid w:val="00BE056C"/>
    <w:rsid w:val="00BE0CF0"/>
    <w:rsid w:val="00BE0F9F"/>
    <w:rsid w:val="00BE1869"/>
    <w:rsid w:val="00BE216F"/>
    <w:rsid w:val="00BE2516"/>
    <w:rsid w:val="00BE2C20"/>
    <w:rsid w:val="00BE2D39"/>
    <w:rsid w:val="00BE2ED7"/>
    <w:rsid w:val="00BE2F98"/>
    <w:rsid w:val="00BE3869"/>
    <w:rsid w:val="00BE3C3F"/>
    <w:rsid w:val="00BE3D38"/>
    <w:rsid w:val="00BE400C"/>
    <w:rsid w:val="00BE45DE"/>
    <w:rsid w:val="00BE4658"/>
    <w:rsid w:val="00BE4857"/>
    <w:rsid w:val="00BE63D4"/>
    <w:rsid w:val="00BE66A4"/>
    <w:rsid w:val="00BE6C61"/>
    <w:rsid w:val="00BE7139"/>
    <w:rsid w:val="00BE716A"/>
    <w:rsid w:val="00BE732D"/>
    <w:rsid w:val="00BE7539"/>
    <w:rsid w:val="00BE7797"/>
    <w:rsid w:val="00BE7EDB"/>
    <w:rsid w:val="00BF02EA"/>
    <w:rsid w:val="00BF04F5"/>
    <w:rsid w:val="00BF066B"/>
    <w:rsid w:val="00BF0ACF"/>
    <w:rsid w:val="00BF0FE6"/>
    <w:rsid w:val="00BF0FF1"/>
    <w:rsid w:val="00BF144C"/>
    <w:rsid w:val="00BF28CE"/>
    <w:rsid w:val="00BF348E"/>
    <w:rsid w:val="00BF3987"/>
    <w:rsid w:val="00BF3D7F"/>
    <w:rsid w:val="00BF402F"/>
    <w:rsid w:val="00BF43D7"/>
    <w:rsid w:val="00BF43FC"/>
    <w:rsid w:val="00BF4ED0"/>
    <w:rsid w:val="00BF4EE4"/>
    <w:rsid w:val="00BF5049"/>
    <w:rsid w:val="00BF555A"/>
    <w:rsid w:val="00BF56FA"/>
    <w:rsid w:val="00BF5EDE"/>
    <w:rsid w:val="00BF60A5"/>
    <w:rsid w:val="00BF67CF"/>
    <w:rsid w:val="00BF734A"/>
    <w:rsid w:val="00BF7475"/>
    <w:rsid w:val="00BF756D"/>
    <w:rsid w:val="00BF778E"/>
    <w:rsid w:val="00BF7AA4"/>
    <w:rsid w:val="00BF7BCE"/>
    <w:rsid w:val="00C00382"/>
    <w:rsid w:val="00C003D1"/>
    <w:rsid w:val="00C006C3"/>
    <w:rsid w:val="00C01411"/>
    <w:rsid w:val="00C014A3"/>
    <w:rsid w:val="00C014E0"/>
    <w:rsid w:val="00C01563"/>
    <w:rsid w:val="00C01601"/>
    <w:rsid w:val="00C01A13"/>
    <w:rsid w:val="00C031C2"/>
    <w:rsid w:val="00C034C9"/>
    <w:rsid w:val="00C039B2"/>
    <w:rsid w:val="00C05269"/>
    <w:rsid w:val="00C053BC"/>
    <w:rsid w:val="00C056C8"/>
    <w:rsid w:val="00C06048"/>
    <w:rsid w:val="00C06053"/>
    <w:rsid w:val="00C0664B"/>
    <w:rsid w:val="00C06A79"/>
    <w:rsid w:val="00C06B8E"/>
    <w:rsid w:val="00C079D5"/>
    <w:rsid w:val="00C07BAF"/>
    <w:rsid w:val="00C10E1D"/>
    <w:rsid w:val="00C11074"/>
    <w:rsid w:val="00C1138F"/>
    <w:rsid w:val="00C11831"/>
    <w:rsid w:val="00C129A1"/>
    <w:rsid w:val="00C12E6F"/>
    <w:rsid w:val="00C13A06"/>
    <w:rsid w:val="00C13C07"/>
    <w:rsid w:val="00C13F30"/>
    <w:rsid w:val="00C14039"/>
    <w:rsid w:val="00C14547"/>
    <w:rsid w:val="00C147D5"/>
    <w:rsid w:val="00C15051"/>
    <w:rsid w:val="00C15485"/>
    <w:rsid w:val="00C15A83"/>
    <w:rsid w:val="00C15B9E"/>
    <w:rsid w:val="00C15EC7"/>
    <w:rsid w:val="00C163F4"/>
    <w:rsid w:val="00C164E0"/>
    <w:rsid w:val="00C16C6F"/>
    <w:rsid w:val="00C16CBB"/>
    <w:rsid w:val="00C17036"/>
    <w:rsid w:val="00C1715D"/>
    <w:rsid w:val="00C1727E"/>
    <w:rsid w:val="00C177DA"/>
    <w:rsid w:val="00C178D4"/>
    <w:rsid w:val="00C17BAA"/>
    <w:rsid w:val="00C17DE1"/>
    <w:rsid w:val="00C17E30"/>
    <w:rsid w:val="00C200F9"/>
    <w:rsid w:val="00C20A0B"/>
    <w:rsid w:val="00C20A9E"/>
    <w:rsid w:val="00C214D4"/>
    <w:rsid w:val="00C21597"/>
    <w:rsid w:val="00C21B98"/>
    <w:rsid w:val="00C2203C"/>
    <w:rsid w:val="00C221C9"/>
    <w:rsid w:val="00C2252F"/>
    <w:rsid w:val="00C23562"/>
    <w:rsid w:val="00C2360E"/>
    <w:rsid w:val="00C23BB6"/>
    <w:rsid w:val="00C23F6E"/>
    <w:rsid w:val="00C24569"/>
    <w:rsid w:val="00C24BEF"/>
    <w:rsid w:val="00C2549E"/>
    <w:rsid w:val="00C26193"/>
    <w:rsid w:val="00C26A59"/>
    <w:rsid w:val="00C26D87"/>
    <w:rsid w:val="00C273F4"/>
    <w:rsid w:val="00C276B3"/>
    <w:rsid w:val="00C27941"/>
    <w:rsid w:val="00C308AD"/>
    <w:rsid w:val="00C30EBF"/>
    <w:rsid w:val="00C30F02"/>
    <w:rsid w:val="00C30F53"/>
    <w:rsid w:val="00C3119C"/>
    <w:rsid w:val="00C315AE"/>
    <w:rsid w:val="00C3179C"/>
    <w:rsid w:val="00C31FE5"/>
    <w:rsid w:val="00C32036"/>
    <w:rsid w:val="00C323C8"/>
    <w:rsid w:val="00C325CD"/>
    <w:rsid w:val="00C3350C"/>
    <w:rsid w:val="00C33599"/>
    <w:rsid w:val="00C33608"/>
    <w:rsid w:val="00C3362E"/>
    <w:rsid w:val="00C338F3"/>
    <w:rsid w:val="00C33B95"/>
    <w:rsid w:val="00C33BEA"/>
    <w:rsid w:val="00C343D0"/>
    <w:rsid w:val="00C345EF"/>
    <w:rsid w:val="00C34926"/>
    <w:rsid w:val="00C34FF4"/>
    <w:rsid w:val="00C35513"/>
    <w:rsid w:val="00C35BC8"/>
    <w:rsid w:val="00C36128"/>
    <w:rsid w:val="00C369A6"/>
    <w:rsid w:val="00C36B53"/>
    <w:rsid w:val="00C36EB4"/>
    <w:rsid w:val="00C379C9"/>
    <w:rsid w:val="00C37B09"/>
    <w:rsid w:val="00C37CE1"/>
    <w:rsid w:val="00C37F9F"/>
    <w:rsid w:val="00C407C7"/>
    <w:rsid w:val="00C4117C"/>
    <w:rsid w:val="00C41553"/>
    <w:rsid w:val="00C41853"/>
    <w:rsid w:val="00C418C8"/>
    <w:rsid w:val="00C41A7D"/>
    <w:rsid w:val="00C41C81"/>
    <w:rsid w:val="00C42E3B"/>
    <w:rsid w:val="00C43238"/>
    <w:rsid w:val="00C432E7"/>
    <w:rsid w:val="00C439AA"/>
    <w:rsid w:val="00C43C77"/>
    <w:rsid w:val="00C44292"/>
    <w:rsid w:val="00C44544"/>
    <w:rsid w:val="00C44AC0"/>
    <w:rsid w:val="00C45501"/>
    <w:rsid w:val="00C458D4"/>
    <w:rsid w:val="00C459AE"/>
    <w:rsid w:val="00C45C25"/>
    <w:rsid w:val="00C46494"/>
    <w:rsid w:val="00C46F3C"/>
    <w:rsid w:val="00C47185"/>
    <w:rsid w:val="00C471A2"/>
    <w:rsid w:val="00C475C1"/>
    <w:rsid w:val="00C477FB"/>
    <w:rsid w:val="00C478D8"/>
    <w:rsid w:val="00C47B56"/>
    <w:rsid w:val="00C502B5"/>
    <w:rsid w:val="00C5071A"/>
    <w:rsid w:val="00C517BE"/>
    <w:rsid w:val="00C5275C"/>
    <w:rsid w:val="00C528C8"/>
    <w:rsid w:val="00C53079"/>
    <w:rsid w:val="00C530FA"/>
    <w:rsid w:val="00C53574"/>
    <w:rsid w:val="00C53B3D"/>
    <w:rsid w:val="00C54F62"/>
    <w:rsid w:val="00C5592A"/>
    <w:rsid w:val="00C55CD8"/>
    <w:rsid w:val="00C56149"/>
    <w:rsid w:val="00C56D1C"/>
    <w:rsid w:val="00C5701C"/>
    <w:rsid w:val="00C5716C"/>
    <w:rsid w:val="00C57422"/>
    <w:rsid w:val="00C57648"/>
    <w:rsid w:val="00C60089"/>
    <w:rsid w:val="00C60429"/>
    <w:rsid w:val="00C607BC"/>
    <w:rsid w:val="00C60D8A"/>
    <w:rsid w:val="00C60F50"/>
    <w:rsid w:val="00C61017"/>
    <w:rsid w:val="00C610B7"/>
    <w:rsid w:val="00C617D5"/>
    <w:rsid w:val="00C61B85"/>
    <w:rsid w:val="00C61EA8"/>
    <w:rsid w:val="00C61EEF"/>
    <w:rsid w:val="00C623B7"/>
    <w:rsid w:val="00C63745"/>
    <w:rsid w:val="00C6375C"/>
    <w:rsid w:val="00C63B8E"/>
    <w:rsid w:val="00C63D4F"/>
    <w:rsid w:val="00C64229"/>
    <w:rsid w:val="00C648FE"/>
    <w:rsid w:val="00C64B07"/>
    <w:rsid w:val="00C64D54"/>
    <w:rsid w:val="00C6519A"/>
    <w:rsid w:val="00C6584D"/>
    <w:rsid w:val="00C65FF5"/>
    <w:rsid w:val="00C6621A"/>
    <w:rsid w:val="00C6694B"/>
    <w:rsid w:val="00C6745A"/>
    <w:rsid w:val="00C67C9C"/>
    <w:rsid w:val="00C69D53"/>
    <w:rsid w:val="00C704D6"/>
    <w:rsid w:val="00C706E7"/>
    <w:rsid w:val="00C70B7A"/>
    <w:rsid w:val="00C7188B"/>
    <w:rsid w:val="00C719D1"/>
    <w:rsid w:val="00C71E59"/>
    <w:rsid w:val="00C72A22"/>
    <w:rsid w:val="00C72ACE"/>
    <w:rsid w:val="00C73583"/>
    <w:rsid w:val="00C73F43"/>
    <w:rsid w:val="00C74343"/>
    <w:rsid w:val="00C745BA"/>
    <w:rsid w:val="00C750DB"/>
    <w:rsid w:val="00C752AE"/>
    <w:rsid w:val="00C756E9"/>
    <w:rsid w:val="00C764EF"/>
    <w:rsid w:val="00C76782"/>
    <w:rsid w:val="00C76E3D"/>
    <w:rsid w:val="00C77617"/>
    <w:rsid w:val="00C8002B"/>
    <w:rsid w:val="00C80345"/>
    <w:rsid w:val="00C80A66"/>
    <w:rsid w:val="00C80D11"/>
    <w:rsid w:val="00C80DB9"/>
    <w:rsid w:val="00C8157D"/>
    <w:rsid w:val="00C8162F"/>
    <w:rsid w:val="00C81795"/>
    <w:rsid w:val="00C81C03"/>
    <w:rsid w:val="00C82560"/>
    <w:rsid w:val="00C832B9"/>
    <w:rsid w:val="00C847D3"/>
    <w:rsid w:val="00C84864"/>
    <w:rsid w:val="00C84D41"/>
    <w:rsid w:val="00C85002"/>
    <w:rsid w:val="00C854E6"/>
    <w:rsid w:val="00C85CF9"/>
    <w:rsid w:val="00C85D90"/>
    <w:rsid w:val="00C86047"/>
    <w:rsid w:val="00C872F8"/>
    <w:rsid w:val="00C87852"/>
    <w:rsid w:val="00C906EE"/>
    <w:rsid w:val="00C9095F"/>
    <w:rsid w:val="00C90B86"/>
    <w:rsid w:val="00C90D59"/>
    <w:rsid w:val="00C91A1D"/>
    <w:rsid w:val="00C91CC3"/>
    <w:rsid w:val="00C92051"/>
    <w:rsid w:val="00C9218B"/>
    <w:rsid w:val="00C92323"/>
    <w:rsid w:val="00C926DB"/>
    <w:rsid w:val="00C92B6B"/>
    <w:rsid w:val="00C92BC5"/>
    <w:rsid w:val="00C93070"/>
    <w:rsid w:val="00C93361"/>
    <w:rsid w:val="00C9340D"/>
    <w:rsid w:val="00C939E4"/>
    <w:rsid w:val="00C93AD0"/>
    <w:rsid w:val="00C93D05"/>
    <w:rsid w:val="00C93D37"/>
    <w:rsid w:val="00C93DFF"/>
    <w:rsid w:val="00C93EF8"/>
    <w:rsid w:val="00C93F2E"/>
    <w:rsid w:val="00C944A5"/>
    <w:rsid w:val="00C944DD"/>
    <w:rsid w:val="00C947E4"/>
    <w:rsid w:val="00C95469"/>
    <w:rsid w:val="00C9578A"/>
    <w:rsid w:val="00C9585E"/>
    <w:rsid w:val="00C95AC3"/>
    <w:rsid w:val="00C95FEE"/>
    <w:rsid w:val="00C96901"/>
    <w:rsid w:val="00C969CD"/>
    <w:rsid w:val="00C96DB4"/>
    <w:rsid w:val="00C972A0"/>
    <w:rsid w:val="00C97405"/>
    <w:rsid w:val="00C97E43"/>
    <w:rsid w:val="00CA001B"/>
    <w:rsid w:val="00CA0C22"/>
    <w:rsid w:val="00CA17C2"/>
    <w:rsid w:val="00CA1997"/>
    <w:rsid w:val="00CA1CC8"/>
    <w:rsid w:val="00CA1EAC"/>
    <w:rsid w:val="00CA25C4"/>
    <w:rsid w:val="00CA26CD"/>
    <w:rsid w:val="00CA3184"/>
    <w:rsid w:val="00CA34A6"/>
    <w:rsid w:val="00CA40E7"/>
    <w:rsid w:val="00CA4586"/>
    <w:rsid w:val="00CA477C"/>
    <w:rsid w:val="00CA488D"/>
    <w:rsid w:val="00CA4912"/>
    <w:rsid w:val="00CA4B88"/>
    <w:rsid w:val="00CA4BBC"/>
    <w:rsid w:val="00CA563B"/>
    <w:rsid w:val="00CA5B70"/>
    <w:rsid w:val="00CA63D2"/>
    <w:rsid w:val="00CA64F8"/>
    <w:rsid w:val="00CA6761"/>
    <w:rsid w:val="00CA69D9"/>
    <w:rsid w:val="00CA77BF"/>
    <w:rsid w:val="00CA79F4"/>
    <w:rsid w:val="00CA7E67"/>
    <w:rsid w:val="00CB0813"/>
    <w:rsid w:val="00CB1112"/>
    <w:rsid w:val="00CB1E09"/>
    <w:rsid w:val="00CB2068"/>
    <w:rsid w:val="00CB216E"/>
    <w:rsid w:val="00CB2E41"/>
    <w:rsid w:val="00CB394F"/>
    <w:rsid w:val="00CB3EBF"/>
    <w:rsid w:val="00CB469D"/>
    <w:rsid w:val="00CB47D2"/>
    <w:rsid w:val="00CB4FA6"/>
    <w:rsid w:val="00CB528C"/>
    <w:rsid w:val="00CB5624"/>
    <w:rsid w:val="00CB6AFB"/>
    <w:rsid w:val="00CB71BE"/>
    <w:rsid w:val="00CB7287"/>
    <w:rsid w:val="00CB7C61"/>
    <w:rsid w:val="00CB7C95"/>
    <w:rsid w:val="00CB7D48"/>
    <w:rsid w:val="00CC0BAE"/>
    <w:rsid w:val="00CC12D0"/>
    <w:rsid w:val="00CC148B"/>
    <w:rsid w:val="00CC1BE5"/>
    <w:rsid w:val="00CC1D30"/>
    <w:rsid w:val="00CC2522"/>
    <w:rsid w:val="00CC2545"/>
    <w:rsid w:val="00CC358B"/>
    <w:rsid w:val="00CC3DE6"/>
    <w:rsid w:val="00CC3F50"/>
    <w:rsid w:val="00CC4835"/>
    <w:rsid w:val="00CC4E02"/>
    <w:rsid w:val="00CC4EFC"/>
    <w:rsid w:val="00CC5161"/>
    <w:rsid w:val="00CC58A0"/>
    <w:rsid w:val="00CC58F7"/>
    <w:rsid w:val="00CC5B3F"/>
    <w:rsid w:val="00CC5DB4"/>
    <w:rsid w:val="00CC5F26"/>
    <w:rsid w:val="00CC5F30"/>
    <w:rsid w:val="00CC62A8"/>
    <w:rsid w:val="00CC70F9"/>
    <w:rsid w:val="00CD007A"/>
    <w:rsid w:val="00CD02C4"/>
    <w:rsid w:val="00CD03F2"/>
    <w:rsid w:val="00CD0624"/>
    <w:rsid w:val="00CD075C"/>
    <w:rsid w:val="00CD0782"/>
    <w:rsid w:val="00CD0EE0"/>
    <w:rsid w:val="00CD0F37"/>
    <w:rsid w:val="00CD187B"/>
    <w:rsid w:val="00CD196A"/>
    <w:rsid w:val="00CD2BCB"/>
    <w:rsid w:val="00CD2BD8"/>
    <w:rsid w:val="00CD2D2A"/>
    <w:rsid w:val="00CD3F51"/>
    <w:rsid w:val="00CD4174"/>
    <w:rsid w:val="00CD446C"/>
    <w:rsid w:val="00CD460F"/>
    <w:rsid w:val="00CD46BA"/>
    <w:rsid w:val="00CD5326"/>
    <w:rsid w:val="00CD536F"/>
    <w:rsid w:val="00CD53AA"/>
    <w:rsid w:val="00CD571B"/>
    <w:rsid w:val="00CD5D71"/>
    <w:rsid w:val="00CD5F86"/>
    <w:rsid w:val="00CD61E8"/>
    <w:rsid w:val="00CD6336"/>
    <w:rsid w:val="00CD673E"/>
    <w:rsid w:val="00CD6B91"/>
    <w:rsid w:val="00CD6E18"/>
    <w:rsid w:val="00CD6F02"/>
    <w:rsid w:val="00CD7368"/>
    <w:rsid w:val="00CD779E"/>
    <w:rsid w:val="00CD799A"/>
    <w:rsid w:val="00CD7D20"/>
    <w:rsid w:val="00CD7E5D"/>
    <w:rsid w:val="00CE0019"/>
    <w:rsid w:val="00CE00EF"/>
    <w:rsid w:val="00CE08AF"/>
    <w:rsid w:val="00CE0F64"/>
    <w:rsid w:val="00CE11A1"/>
    <w:rsid w:val="00CE1356"/>
    <w:rsid w:val="00CE1616"/>
    <w:rsid w:val="00CE17D9"/>
    <w:rsid w:val="00CE1941"/>
    <w:rsid w:val="00CE1B2B"/>
    <w:rsid w:val="00CE1BDA"/>
    <w:rsid w:val="00CE1C49"/>
    <w:rsid w:val="00CE21C2"/>
    <w:rsid w:val="00CE2348"/>
    <w:rsid w:val="00CE2524"/>
    <w:rsid w:val="00CE2B03"/>
    <w:rsid w:val="00CE3220"/>
    <w:rsid w:val="00CE340D"/>
    <w:rsid w:val="00CE3459"/>
    <w:rsid w:val="00CE3A4A"/>
    <w:rsid w:val="00CE402C"/>
    <w:rsid w:val="00CE4D40"/>
    <w:rsid w:val="00CE4F24"/>
    <w:rsid w:val="00CE50FA"/>
    <w:rsid w:val="00CE5688"/>
    <w:rsid w:val="00CE597F"/>
    <w:rsid w:val="00CE5B0F"/>
    <w:rsid w:val="00CE5CC9"/>
    <w:rsid w:val="00CE5F1C"/>
    <w:rsid w:val="00CE62A2"/>
    <w:rsid w:val="00CE6A2A"/>
    <w:rsid w:val="00CE6A7B"/>
    <w:rsid w:val="00CE7115"/>
    <w:rsid w:val="00CE71A3"/>
    <w:rsid w:val="00CE7AA3"/>
    <w:rsid w:val="00CE7BE6"/>
    <w:rsid w:val="00CE7DAE"/>
    <w:rsid w:val="00CF019A"/>
    <w:rsid w:val="00CF032B"/>
    <w:rsid w:val="00CF058A"/>
    <w:rsid w:val="00CF0605"/>
    <w:rsid w:val="00CF0707"/>
    <w:rsid w:val="00CF07D9"/>
    <w:rsid w:val="00CF0F66"/>
    <w:rsid w:val="00CF106F"/>
    <w:rsid w:val="00CF147D"/>
    <w:rsid w:val="00CF1571"/>
    <w:rsid w:val="00CF1622"/>
    <w:rsid w:val="00CF1652"/>
    <w:rsid w:val="00CF1760"/>
    <w:rsid w:val="00CF1828"/>
    <w:rsid w:val="00CF1931"/>
    <w:rsid w:val="00CF1F34"/>
    <w:rsid w:val="00CF22C4"/>
    <w:rsid w:val="00CF3CB9"/>
    <w:rsid w:val="00CF3F38"/>
    <w:rsid w:val="00CF3F64"/>
    <w:rsid w:val="00CF4270"/>
    <w:rsid w:val="00CF4458"/>
    <w:rsid w:val="00CF45D2"/>
    <w:rsid w:val="00CF48E6"/>
    <w:rsid w:val="00CF4D7B"/>
    <w:rsid w:val="00CF4D9B"/>
    <w:rsid w:val="00CF4E3B"/>
    <w:rsid w:val="00CF5474"/>
    <w:rsid w:val="00CF5854"/>
    <w:rsid w:val="00CF5CB5"/>
    <w:rsid w:val="00CF6330"/>
    <w:rsid w:val="00CF6671"/>
    <w:rsid w:val="00CF7C5E"/>
    <w:rsid w:val="00CF7CC0"/>
    <w:rsid w:val="00D0062B"/>
    <w:rsid w:val="00D00B19"/>
    <w:rsid w:val="00D011C2"/>
    <w:rsid w:val="00D018C6"/>
    <w:rsid w:val="00D01A24"/>
    <w:rsid w:val="00D01D4F"/>
    <w:rsid w:val="00D0386D"/>
    <w:rsid w:val="00D03B24"/>
    <w:rsid w:val="00D04515"/>
    <w:rsid w:val="00D0465D"/>
    <w:rsid w:val="00D047F7"/>
    <w:rsid w:val="00D048C6"/>
    <w:rsid w:val="00D0493E"/>
    <w:rsid w:val="00D04B39"/>
    <w:rsid w:val="00D04C8E"/>
    <w:rsid w:val="00D04D3A"/>
    <w:rsid w:val="00D054BD"/>
    <w:rsid w:val="00D05AF9"/>
    <w:rsid w:val="00D05B68"/>
    <w:rsid w:val="00D05CDC"/>
    <w:rsid w:val="00D05DD8"/>
    <w:rsid w:val="00D05FEC"/>
    <w:rsid w:val="00D0652B"/>
    <w:rsid w:val="00D065D1"/>
    <w:rsid w:val="00D0677D"/>
    <w:rsid w:val="00D068B5"/>
    <w:rsid w:val="00D0694F"/>
    <w:rsid w:val="00D06A3B"/>
    <w:rsid w:val="00D06AA3"/>
    <w:rsid w:val="00D06F15"/>
    <w:rsid w:val="00D0708F"/>
    <w:rsid w:val="00D0751B"/>
    <w:rsid w:val="00D07533"/>
    <w:rsid w:val="00D07685"/>
    <w:rsid w:val="00D07906"/>
    <w:rsid w:val="00D10CEA"/>
    <w:rsid w:val="00D10F81"/>
    <w:rsid w:val="00D11964"/>
    <w:rsid w:val="00D119A6"/>
    <w:rsid w:val="00D11CC0"/>
    <w:rsid w:val="00D11F5C"/>
    <w:rsid w:val="00D121D5"/>
    <w:rsid w:val="00D1237F"/>
    <w:rsid w:val="00D1243E"/>
    <w:rsid w:val="00D12577"/>
    <w:rsid w:val="00D1262E"/>
    <w:rsid w:val="00D12C07"/>
    <w:rsid w:val="00D12C93"/>
    <w:rsid w:val="00D12E7E"/>
    <w:rsid w:val="00D130F8"/>
    <w:rsid w:val="00D135D9"/>
    <w:rsid w:val="00D13E91"/>
    <w:rsid w:val="00D13F34"/>
    <w:rsid w:val="00D14603"/>
    <w:rsid w:val="00D14FE8"/>
    <w:rsid w:val="00D1538D"/>
    <w:rsid w:val="00D161DF"/>
    <w:rsid w:val="00D16479"/>
    <w:rsid w:val="00D16814"/>
    <w:rsid w:val="00D1685D"/>
    <w:rsid w:val="00D1687F"/>
    <w:rsid w:val="00D17200"/>
    <w:rsid w:val="00D17BC0"/>
    <w:rsid w:val="00D17D62"/>
    <w:rsid w:val="00D17ECB"/>
    <w:rsid w:val="00D205B8"/>
    <w:rsid w:val="00D20613"/>
    <w:rsid w:val="00D208ED"/>
    <w:rsid w:val="00D21734"/>
    <w:rsid w:val="00D21A64"/>
    <w:rsid w:val="00D21B05"/>
    <w:rsid w:val="00D21E10"/>
    <w:rsid w:val="00D21F07"/>
    <w:rsid w:val="00D21F91"/>
    <w:rsid w:val="00D21FE8"/>
    <w:rsid w:val="00D22615"/>
    <w:rsid w:val="00D22F18"/>
    <w:rsid w:val="00D231A0"/>
    <w:rsid w:val="00D23DE0"/>
    <w:rsid w:val="00D24C38"/>
    <w:rsid w:val="00D25B0C"/>
    <w:rsid w:val="00D263FB"/>
    <w:rsid w:val="00D26F35"/>
    <w:rsid w:val="00D2717A"/>
    <w:rsid w:val="00D27383"/>
    <w:rsid w:val="00D276EC"/>
    <w:rsid w:val="00D27997"/>
    <w:rsid w:val="00D27E6D"/>
    <w:rsid w:val="00D3005B"/>
    <w:rsid w:val="00D317A8"/>
    <w:rsid w:val="00D31AF5"/>
    <w:rsid w:val="00D3254A"/>
    <w:rsid w:val="00D32C7E"/>
    <w:rsid w:val="00D331DC"/>
    <w:rsid w:val="00D334B7"/>
    <w:rsid w:val="00D33BFE"/>
    <w:rsid w:val="00D33EE1"/>
    <w:rsid w:val="00D3453E"/>
    <w:rsid w:val="00D3500E"/>
    <w:rsid w:val="00D351B4"/>
    <w:rsid w:val="00D35723"/>
    <w:rsid w:val="00D35C23"/>
    <w:rsid w:val="00D35C37"/>
    <w:rsid w:val="00D35CC6"/>
    <w:rsid w:val="00D35D4A"/>
    <w:rsid w:val="00D361D5"/>
    <w:rsid w:val="00D36404"/>
    <w:rsid w:val="00D3653E"/>
    <w:rsid w:val="00D36DCF"/>
    <w:rsid w:val="00D375FD"/>
    <w:rsid w:val="00D376DD"/>
    <w:rsid w:val="00D37932"/>
    <w:rsid w:val="00D37F05"/>
    <w:rsid w:val="00D4012B"/>
    <w:rsid w:val="00D404EB"/>
    <w:rsid w:val="00D40615"/>
    <w:rsid w:val="00D40F6D"/>
    <w:rsid w:val="00D41244"/>
    <w:rsid w:val="00D4144E"/>
    <w:rsid w:val="00D415B8"/>
    <w:rsid w:val="00D42384"/>
    <w:rsid w:val="00D4278E"/>
    <w:rsid w:val="00D427FB"/>
    <w:rsid w:val="00D4296C"/>
    <w:rsid w:val="00D4309E"/>
    <w:rsid w:val="00D432D6"/>
    <w:rsid w:val="00D434B8"/>
    <w:rsid w:val="00D434D8"/>
    <w:rsid w:val="00D43D4C"/>
    <w:rsid w:val="00D44498"/>
    <w:rsid w:val="00D450CD"/>
    <w:rsid w:val="00D4544C"/>
    <w:rsid w:val="00D45710"/>
    <w:rsid w:val="00D45E9E"/>
    <w:rsid w:val="00D45F6C"/>
    <w:rsid w:val="00D45F83"/>
    <w:rsid w:val="00D461AB"/>
    <w:rsid w:val="00D46CB7"/>
    <w:rsid w:val="00D46F9B"/>
    <w:rsid w:val="00D4752D"/>
    <w:rsid w:val="00D505AB"/>
    <w:rsid w:val="00D50A3F"/>
    <w:rsid w:val="00D50E03"/>
    <w:rsid w:val="00D51471"/>
    <w:rsid w:val="00D51655"/>
    <w:rsid w:val="00D52115"/>
    <w:rsid w:val="00D524C2"/>
    <w:rsid w:val="00D53AD0"/>
    <w:rsid w:val="00D53E42"/>
    <w:rsid w:val="00D547E2"/>
    <w:rsid w:val="00D54A71"/>
    <w:rsid w:val="00D54AD8"/>
    <w:rsid w:val="00D54B06"/>
    <w:rsid w:val="00D54DF9"/>
    <w:rsid w:val="00D55027"/>
    <w:rsid w:val="00D55126"/>
    <w:rsid w:val="00D553F0"/>
    <w:rsid w:val="00D55530"/>
    <w:rsid w:val="00D56047"/>
    <w:rsid w:val="00D5631D"/>
    <w:rsid w:val="00D56794"/>
    <w:rsid w:val="00D56B8A"/>
    <w:rsid w:val="00D56E17"/>
    <w:rsid w:val="00D57640"/>
    <w:rsid w:val="00D576F2"/>
    <w:rsid w:val="00D57F08"/>
    <w:rsid w:val="00D60698"/>
    <w:rsid w:val="00D609CD"/>
    <w:rsid w:val="00D60D01"/>
    <w:rsid w:val="00D60D14"/>
    <w:rsid w:val="00D61480"/>
    <w:rsid w:val="00D6160B"/>
    <w:rsid w:val="00D61903"/>
    <w:rsid w:val="00D61D62"/>
    <w:rsid w:val="00D61F75"/>
    <w:rsid w:val="00D62104"/>
    <w:rsid w:val="00D6257C"/>
    <w:rsid w:val="00D632F2"/>
    <w:rsid w:val="00D6410E"/>
    <w:rsid w:val="00D64D16"/>
    <w:rsid w:val="00D65E51"/>
    <w:rsid w:val="00D665B0"/>
    <w:rsid w:val="00D66B32"/>
    <w:rsid w:val="00D67225"/>
    <w:rsid w:val="00D6725C"/>
    <w:rsid w:val="00D673B3"/>
    <w:rsid w:val="00D67D87"/>
    <w:rsid w:val="00D67FD4"/>
    <w:rsid w:val="00D70218"/>
    <w:rsid w:val="00D706E3"/>
    <w:rsid w:val="00D70917"/>
    <w:rsid w:val="00D70D12"/>
    <w:rsid w:val="00D715DD"/>
    <w:rsid w:val="00D724BC"/>
    <w:rsid w:val="00D726AC"/>
    <w:rsid w:val="00D729D1"/>
    <w:rsid w:val="00D72A0B"/>
    <w:rsid w:val="00D72A1D"/>
    <w:rsid w:val="00D733BC"/>
    <w:rsid w:val="00D74BF2"/>
    <w:rsid w:val="00D75962"/>
    <w:rsid w:val="00D75DBA"/>
    <w:rsid w:val="00D7625B"/>
    <w:rsid w:val="00D76587"/>
    <w:rsid w:val="00D76CB2"/>
    <w:rsid w:val="00D76F08"/>
    <w:rsid w:val="00D76F74"/>
    <w:rsid w:val="00D7740D"/>
    <w:rsid w:val="00D77469"/>
    <w:rsid w:val="00D77650"/>
    <w:rsid w:val="00D8006B"/>
    <w:rsid w:val="00D80C96"/>
    <w:rsid w:val="00D80CA0"/>
    <w:rsid w:val="00D818A6"/>
    <w:rsid w:val="00D818D3"/>
    <w:rsid w:val="00D81BFB"/>
    <w:rsid w:val="00D82034"/>
    <w:rsid w:val="00D8210B"/>
    <w:rsid w:val="00D82948"/>
    <w:rsid w:val="00D82A8C"/>
    <w:rsid w:val="00D82AA9"/>
    <w:rsid w:val="00D82B81"/>
    <w:rsid w:val="00D830E7"/>
    <w:rsid w:val="00D8320A"/>
    <w:rsid w:val="00D83480"/>
    <w:rsid w:val="00D8388B"/>
    <w:rsid w:val="00D839D0"/>
    <w:rsid w:val="00D83B04"/>
    <w:rsid w:val="00D83B7E"/>
    <w:rsid w:val="00D83E43"/>
    <w:rsid w:val="00D84249"/>
    <w:rsid w:val="00D84A85"/>
    <w:rsid w:val="00D861D7"/>
    <w:rsid w:val="00D86F5E"/>
    <w:rsid w:val="00D8727A"/>
    <w:rsid w:val="00D8743C"/>
    <w:rsid w:val="00D87FBB"/>
    <w:rsid w:val="00D902D5"/>
    <w:rsid w:val="00D9081D"/>
    <w:rsid w:val="00D914C4"/>
    <w:rsid w:val="00D91A6C"/>
    <w:rsid w:val="00D91D71"/>
    <w:rsid w:val="00D91FCA"/>
    <w:rsid w:val="00D926F7"/>
    <w:rsid w:val="00D929E0"/>
    <w:rsid w:val="00D92D5C"/>
    <w:rsid w:val="00D93224"/>
    <w:rsid w:val="00D93448"/>
    <w:rsid w:val="00D93B67"/>
    <w:rsid w:val="00D93E38"/>
    <w:rsid w:val="00D941AF"/>
    <w:rsid w:val="00D9471D"/>
    <w:rsid w:val="00D9476C"/>
    <w:rsid w:val="00D94B66"/>
    <w:rsid w:val="00D94EED"/>
    <w:rsid w:val="00D952F9"/>
    <w:rsid w:val="00D95528"/>
    <w:rsid w:val="00D955ED"/>
    <w:rsid w:val="00D95A9D"/>
    <w:rsid w:val="00D95AD6"/>
    <w:rsid w:val="00D96734"/>
    <w:rsid w:val="00D967B4"/>
    <w:rsid w:val="00D96AAC"/>
    <w:rsid w:val="00D972C6"/>
    <w:rsid w:val="00D9765E"/>
    <w:rsid w:val="00D97895"/>
    <w:rsid w:val="00D97ADD"/>
    <w:rsid w:val="00D97D23"/>
    <w:rsid w:val="00DA02C2"/>
    <w:rsid w:val="00DA06F8"/>
    <w:rsid w:val="00DA0B01"/>
    <w:rsid w:val="00DA0CC7"/>
    <w:rsid w:val="00DA0D99"/>
    <w:rsid w:val="00DA0FA6"/>
    <w:rsid w:val="00DA130F"/>
    <w:rsid w:val="00DA13A0"/>
    <w:rsid w:val="00DA1414"/>
    <w:rsid w:val="00DA1437"/>
    <w:rsid w:val="00DA1651"/>
    <w:rsid w:val="00DA16B8"/>
    <w:rsid w:val="00DA17B5"/>
    <w:rsid w:val="00DA17BD"/>
    <w:rsid w:val="00DA315C"/>
    <w:rsid w:val="00DA3919"/>
    <w:rsid w:val="00DA3F41"/>
    <w:rsid w:val="00DA4113"/>
    <w:rsid w:val="00DA4494"/>
    <w:rsid w:val="00DA4504"/>
    <w:rsid w:val="00DA4734"/>
    <w:rsid w:val="00DA4C1F"/>
    <w:rsid w:val="00DA4C7D"/>
    <w:rsid w:val="00DA52E0"/>
    <w:rsid w:val="00DA5950"/>
    <w:rsid w:val="00DA68A6"/>
    <w:rsid w:val="00DA6E9A"/>
    <w:rsid w:val="00DA7AE8"/>
    <w:rsid w:val="00DA7B97"/>
    <w:rsid w:val="00DA7F4D"/>
    <w:rsid w:val="00DA905E"/>
    <w:rsid w:val="00DB0A25"/>
    <w:rsid w:val="00DB0CE1"/>
    <w:rsid w:val="00DB11E7"/>
    <w:rsid w:val="00DB13E5"/>
    <w:rsid w:val="00DB14A8"/>
    <w:rsid w:val="00DB2771"/>
    <w:rsid w:val="00DB27C2"/>
    <w:rsid w:val="00DB2811"/>
    <w:rsid w:val="00DB29E7"/>
    <w:rsid w:val="00DB2F9C"/>
    <w:rsid w:val="00DB3320"/>
    <w:rsid w:val="00DB3335"/>
    <w:rsid w:val="00DB3D5D"/>
    <w:rsid w:val="00DB3FD0"/>
    <w:rsid w:val="00DB444E"/>
    <w:rsid w:val="00DB50E2"/>
    <w:rsid w:val="00DB5585"/>
    <w:rsid w:val="00DB55D8"/>
    <w:rsid w:val="00DB5734"/>
    <w:rsid w:val="00DB59F6"/>
    <w:rsid w:val="00DB5F02"/>
    <w:rsid w:val="00DB5F1D"/>
    <w:rsid w:val="00DB60F9"/>
    <w:rsid w:val="00DB6108"/>
    <w:rsid w:val="00DB65F5"/>
    <w:rsid w:val="00DB6DCA"/>
    <w:rsid w:val="00DB7F6A"/>
    <w:rsid w:val="00DC0118"/>
    <w:rsid w:val="00DC0A33"/>
    <w:rsid w:val="00DC138B"/>
    <w:rsid w:val="00DC1A97"/>
    <w:rsid w:val="00DC22FB"/>
    <w:rsid w:val="00DC2594"/>
    <w:rsid w:val="00DC26D9"/>
    <w:rsid w:val="00DC2A35"/>
    <w:rsid w:val="00DC3302"/>
    <w:rsid w:val="00DC3319"/>
    <w:rsid w:val="00DC3AC8"/>
    <w:rsid w:val="00DC3E1C"/>
    <w:rsid w:val="00DC41ED"/>
    <w:rsid w:val="00DC44D0"/>
    <w:rsid w:val="00DC47ED"/>
    <w:rsid w:val="00DC495E"/>
    <w:rsid w:val="00DC4B4B"/>
    <w:rsid w:val="00DC4F66"/>
    <w:rsid w:val="00DC507E"/>
    <w:rsid w:val="00DC55F0"/>
    <w:rsid w:val="00DC58CB"/>
    <w:rsid w:val="00DC58EA"/>
    <w:rsid w:val="00DC5E62"/>
    <w:rsid w:val="00DC671A"/>
    <w:rsid w:val="00DC6750"/>
    <w:rsid w:val="00DC6C05"/>
    <w:rsid w:val="00DC743A"/>
    <w:rsid w:val="00DC77B0"/>
    <w:rsid w:val="00DC7C25"/>
    <w:rsid w:val="00DC7CC8"/>
    <w:rsid w:val="00DD0B74"/>
    <w:rsid w:val="00DD0BF1"/>
    <w:rsid w:val="00DD0F63"/>
    <w:rsid w:val="00DD0FA9"/>
    <w:rsid w:val="00DD104C"/>
    <w:rsid w:val="00DD1826"/>
    <w:rsid w:val="00DD20B3"/>
    <w:rsid w:val="00DD249D"/>
    <w:rsid w:val="00DD2CC1"/>
    <w:rsid w:val="00DD46CD"/>
    <w:rsid w:val="00DD530B"/>
    <w:rsid w:val="00DD57CE"/>
    <w:rsid w:val="00DD596D"/>
    <w:rsid w:val="00DD5972"/>
    <w:rsid w:val="00DD5C28"/>
    <w:rsid w:val="00DD5CE2"/>
    <w:rsid w:val="00DD6091"/>
    <w:rsid w:val="00DD6865"/>
    <w:rsid w:val="00DD6C0F"/>
    <w:rsid w:val="00DD6CFB"/>
    <w:rsid w:val="00DD6F5C"/>
    <w:rsid w:val="00DD70B9"/>
    <w:rsid w:val="00DD74D6"/>
    <w:rsid w:val="00DD7BA1"/>
    <w:rsid w:val="00DE0417"/>
    <w:rsid w:val="00DE05A6"/>
    <w:rsid w:val="00DE05C0"/>
    <w:rsid w:val="00DE0797"/>
    <w:rsid w:val="00DE10EE"/>
    <w:rsid w:val="00DE12CA"/>
    <w:rsid w:val="00DE1A29"/>
    <w:rsid w:val="00DE1BD7"/>
    <w:rsid w:val="00DE1D1D"/>
    <w:rsid w:val="00DE1E2E"/>
    <w:rsid w:val="00DE263F"/>
    <w:rsid w:val="00DE2875"/>
    <w:rsid w:val="00DE2D30"/>
    <w:rsid w:val="00DE2D78"/>
    <w:rsid w:val="00DE3128"/>
    <w:rsid w:val="00DE3845"/>
    <w:rsid w:val="00DE3BBF"/>
    <w:rsid w:val="00DE3F06"/>
    <w:rsid w:val="00DE3F8A"/>
    <w:rsid w:val="00DE4058"/>
    <w:rsid w:val="00DE4124"/>
    <w:rsid w:val="00DE4C14"/>
    <w:rsid w:val="00DE56F3"/>
    <w:rsid w:val="00DE6D82"/>
    <w:rsid w:val="00DE6F74"/>
    <w:rsid w:val="00DE7234"/>
    <w:rsid w:val="00DE7422"/>
    <w:rsid w:val="00DE7626"/>
    <w:rsid w:val="00DE76B1"/>
    <w:rsid w:val="00DE76D2"/>
    <w:rsid w:val="00DE78A3"/>
    <w:rsid w:val="00DE7924"/>
    <w:rsid w:val="00DE7A3D"/>
    <w:rsid w:val="00DE7CC1"/>
    <w:rsid w:val="00DE7E5E"/>
    <w:rsid w:val="00DF057C"/>
    <w:rsid w:val="00DF0772"/>
    <w:rsid w:val="00DF0916"/>
    <w:rsid w:val="00DF0B04"/>
    <w:rsid w:val="00DF0B95"/>
    <w:rsid w:val="00DF0D94"/>
    <w:rsid w:val="00DF0DFB"/>
    <w:rsid w:val="00DF0E5B"/>
    <w:rsid w:val="00DF0E8F"/>
    <w:rsid w:val="00DF13BF"/>
    <w:rsid w:val="00DF1BE5"/>
    <w:rsid w:val="00DF29F9"/>
    <w:rsid w:val="00DF327F"/>
    <w:rsid w:val="00DF392A"/>
    <w:rsid w:val="00DF44A5"/>
    <w:rsid w:val="00DF4A89"/>
    <w:rsid w:val="00DF4B1C"/>
    <w:rsid w:val="00DF4D25"/>
    <w:rsid w:val="00DF5452"/>
    <w:rsid w:val="00DF5581"/>
    <w:rsid w:val="00DF586C"/>
    <w:rsid w:val="00DF58AB"/>
    <w:rsid w:val="00DF6166"/>
    <w:rsid w:val="00DF63ED"/>
    <w:rsid w:val="00DF72B0"/>
    <w:rsid w:val="00DF76B8"/>
    <w:rsid w:val="00DF79DB"/>
    <w:rsid w:val="00DF7B05"/>
    <w:rsid w:val="00DF7EEB"/>
    <w:rsid w:val="00E0001F"/>
    <w:rsid w:val="00E00747"/>
    <w:rsid w:val="00E01D2B"/>
    <w:rsid w:val="00E01D49"/>
    <w:rsid w:val="00E020C0"/>
    <w:rsid w:val="00E02B58"/>
    <w:rsid w:val="00E02F49"/>
    <w:rsid w:val="00E032DA"/>
    <w:rsid w:val="00E03F68"/>
    <w:rsid w:val="00E040D6"/>
    <w:rsid w:val="00E04EC3"/>
    <w:rsid w:val="00E04FC1"/>
    <w:rsid w:val="00E0536C"/>
    <w:rsid w:val="00E056BF"/>
    <w:rsid w:val="00E05EA0"/>
    <w:rsid w:val="00E05F99"/>
    <w:rsid w:val="00E060DD"/>
    <w:rsid w:val="00E061D9"/>
    <w:rsid w:val="00E06452"/>
    <w:rsid w:val="00E06F07"/>
    <w:rsid w:val="00E07246"/>
    <w:rsid w:val="00E10321"/>
    <w:rsid w:val="00E10DAF"/>
    <w:rsid w:val="00E110C2"/>
    <w:rsid w:val="00E11706"/>
    <w:rsid w:val="00E11B5D"/>
    <w:rsid w:val="00E11C18"/>
    <w:rsid w:val="00E12437"/>
    <w:rsid w:val="00E1319F"/>
    <w:rsid w:val="00E1323C"/>
    <w:rsid w:val="00E137B2"/>
    <w:rsid w:val="00E13C4F"/>
    <w:rsid w:val="00E14331"/>
    <w:rsid w:val="00E145D1"/>
    <w:rsid w:val="00E1564E"/>
    <w:rsid w:val="00E15F99"/>
    <w:rsid w:val="00E1612F"/>
    <w:rsid w:val="00E164A8"/>
    <w:rsid w:val="00E16657"/>
    <w:rsid w:val="00E16888"/>
    <w:rsid w:val="00E1690F"/>
    <w:rsid w:val="00E16E19"/>
    <w:rsid w:val="00E16E4A"/>
    <w:rsid w:val="00E172C1"/>
    <w:rsid w:val="00E17854"/>
    <w:rsid w:val="00E200E8"/>
    <w:rsid w:val="00E20221"/>
    <w:rsid w:val="00E20760"/>
    <w:rsid w:val="00E2093A"/>
    <w:rsid w:val="00E20D90"/>
    <w:rsid w:val="00E21146"/>
    <w:rsid w:val="00E2120B"/>
    <w:rsid w:val="00E212DE"/>
    <w:rsid w:val="00E21514"/>
    <w:rsid w:val="00E216C6"/>
    <w:rsid w:val="00E21A36"/>
    <w:rsid w:val="00E21C40"/>
    <w:rsid w:val="00E21D56"/>
    <w:rsid w:val="00E231AD"/>
    <w:rsid w:val="00E238F3"/>
    <w:rsid w:val="00E23C29"/>
    <w:rsid w:val="00E24016"/>
    <w:rsid w:val="00E24409"/>
    <w:rsid w:val="00E24714"/>
    <w:rsid w:val="00E2484E"/>
    <w:rsid w:val="00E24EA2"/>
    <w:rsid w:val="00E25A5C"/>
    <w:rsid w:val="00E25DD7"/>
    <w:rsid w:val="00E261AB"/>
    <w:rsid w:val="00E261C5"/>
    <w:rsid w:val="00E2635A"/>
    <w:rsid w:val="00E26544"/>
    <w:rsid w:val="00E275CD"/>
    <w:rsid w:val="00E276A7"/>
    <w:rsid w:val="00E27A48"/>
    <w:rsid w:val="00E3007A"/>
    <w:rsid w:val="00E3028E"/>
    <w:rsid w:val="00E303AE"/>
    <w:rsid w:val="00E30BC8"/>
    <w:rsid w:val="00E316D9"/>
    <w:rsid w:val="00E319C5"/>
    <w:rsid w:val="00E31D2F"/>
    <w:rsid w:val="00E31E21"/>
    <w:rsid w:val="00E31F2A"/>
    <w:rsid w:val="00E31F48"/>
    <w:rsid w:val="00E328B0"/>
    <w:rsid w:val="00E329D6"/>
    <w:rsid w:val="00E32EC0"/>
    <w:rsid w:val="00E3325B"/>
    <w:rsid w:val="00E3376F"/>
    <w:rsid w:val="00E33B11"/>
    <w:rsid w:val="00E34B9C"/>
    <w:rsid w:val="00E358A2"/>
    <w:rsid w:val="00E36252"/>
    <w:rsid w:val="00E366A6"/>
    <w:rsid w:val="00E36809"/>
    <w:rsid w:val="00E36FD9"/>
    <w:rsid w:val="00E370B4"/>
    <w:rsid w:val="00E3745F"/>
    <w:rsid w:val="00E3799B"/>
    <w:rsid w:val="00E379DC"/>
    <w:rsid w:val="00E37A74"/>
    <w:rsid w:val="00E4054F"/>
    <w:rsid w:val="00E4087F"/>
    <w:rsid w:val="00E4101B"/>
    <w:rsid w:val="00E411C6"/>
    <w:rsid w:val="00E415A0"/>
    <w:rsid w:val="00E41AAA"/>
    <w:rsid w:val="00E41AE7"/>
    <w:rsid w:val="00E42356"/>
    <w:rsid w:val="00E4262E"/>
    <w:rsid w:val="00E42A6C"/>
    <w:rsid w:val="00E43813"/>
    <w:rsid w:val="00E44233"/>
    <w:rsid w:val="00E44806"/>
    <w:rsid w:val="00E453F0"/>
    <w:rsid w:val="00E45E64"/>
    <w:rsid w:val="00E4602C"/>
    <w:rsid w:val="00E4613B"/>
    <w:rsid w:val="00E46720"/>
    <w:rsid w:val="00E47C2A"/>
    <w:rsid w:val="00E50CEB"/>
    <w:rsid w:val="00E5114C"/>
    <w:rsid w:val="00E516AC"/>
    <w:rsid w:val="00E51D1B"/>
    <w:rsid w:val="00E520A8"/>
    <w:rsid w:val="00E52721"/>
    <w:rsid w:val="00E54026"/>
    <w:rsid w:val="00E5531F"/>
    <w:rsid w:val="00E553A8"/>
    <w:rsid w:val="00E560E5"/>
    <w:rsid w:val="00E56AB2"/>
    <w:rsid w:val="00E56B21"/>
    <w:rsid w:val="00E5703B"/>
    <w:rsid w:val="00E579DF"/>
    <w:rsid w:val="00E57FD2"/>
    <w:rsid w:val="00E60324"/>
    <w:rsid w:val="00E60B7E"/>
    <w:rsid w:val="00E60BE7"/>
    <w:rsid w:val="00E610EA"/>
    <w:rsid w:val="00E6118A"/>
    <w:rsid w:val="00E6130E"/>
    <w:rsid w:val="00E61407"/>
    <w:rsid w:val="00E616C2"/>
    <w:rsid w:val="00E61DF6"/>
    <w:rsid w:val="00E62360"/>
    <w:rsid w:val="00E62367"/>
    <w:rsid w:val="00E62488"/>
    <w:rsid w:val="00E626D8"/>
    <w:rsid w:val="00E64F35"/>
    <w:rsid w:val="00E6579E"/>
    <w:rsid w:val="00E6601E"/>
    <w:rsid w:val="00E663B1"/>
    <w:rsid w:val="00E66B39"/>
    <w:rsid w:val="00E673E2"/>
    <w:rsid w:val="00E67425"/>
    <w:rsid w:val="00E67DA1"/>
    <w:rsid w:val="00E70202"/>
    <w:rsid w:val="00E70C16"/>
    <w:rsid w:val="00E70DB9"/>
    <w:rsid w:val="00E70FD1"/>
    <w:rsid w:val="00E718A4"/>
    <w:rsid w:val="00E718B9"/>
    <w:rsid w:val="00E71AC7"/>
    <w:rsid w:val="00E7201C"/>
    <w:rsid w:val="00E72322"/>
    <w:rsid w:val="00E72409"/>
    <w:rsid w:val="00E72BB7"/>
    <w:rsid w:val="00E73120"/>
    <w:rsid w:val="00E73712"/>
    <w:rsid w:val="00E73E9D"/>
    <w:rsid w:val="00E73EBF"/>
    <w:rsid w:val="00E747A9"/>
    <w:rsid w:val="00E74E9B"/>
    <w:rsid w:val="00E74F87"/>
    <w:rsid w:val="00E74F9B"/>
    <w:rsid w:val="00E74FFE"/>
    <w:rsid w:val="00E750B1"/>
    <w:rsid w:val="00E75856"/>
    <w:rsid w:val="00E75B81"/>
    <w:rsid w:val="00E76417"/>
    <w:rsid w:val="00E76887"/>
    <w:rsid w:val="00E77457"/>
    <w:rsid w:val="00E77493"/>
    <w:rsid w:val="00E80933"/>
    <w:rsid w:val="00E81401"/>
    <w:rsid w:val="00E818E5"/>
    <w:rsid w:val="00E81DEC"/>
    <w:rsid w:val="00E81E80"/>
    <w:rsid w:val="00E82444"/>
    <w:rsid w:val="00E8281D"/>
    <w:rsid w:val="00E834EA"/>
    <w:rsid w:val="00E836CF"/>
    <w:rsid w:val="00E83868"/>
    <w:rsid w:val="00E8528B"/>
    <w:rsid w:val="00E8534D"/>
    <w:rsid w:val="00E85735"/>
    <w:rsid w:val="00E86465"/>
    <w:rsid w:val="00E86D03"/>
    <w:rsid w:val="00E87509"/>
    <w:rsid w:val="00E87579"/>
    <w:rsid w:val="00E875B4"/>
    <w:rsid w:val="00E875F2"/>
    <w:rsid w:val="00E8763D"/>
    <w:rsid w:val="00E87A74"/>
    <w:rsid w:val="00E87BFC"/>
    <w:rsid w:val="00E87F78"/>
    <w:rsid w:val="00E901A3"/>
    <w:rsid w:val="00E9084C"/>
    <w:rsid w:val="00E91035"/>
    <w:rsid w:val="00E91205"/>
    <w:rsid w:val="00E91505"/>
    <w:rsid w:val="00E91D0E"/>
    <w:rsid w:val="00E92174"/>
    <w:rsid w:val="00E92A98"/>
    <w:rsid w:val="00E92C57"/>
    <w:rsid w:val="00E92DF0"/>
    <w:rsid w:val="00E9305F"/>
    <w:rsid w:val="00E93283"/>
    <w:rsid w:val="00E9387A"/>
    <w:rsid w:val="00E9398A"/>
    <w:rsid w:val="00E93F37"/>
    <w:rsid w:val="00E943FF"/>
    <w:rsid w:val="00E94981"/>
    <w:rsid w:val="00E94C6F"/>
    <w:rsid w:val="00E95859"/>
    <w:rsid w:val="00E95AA1"/>
    <w:rsid w:val="00E95CE0"/>
    <w:rsid w:val="00E9629B"/>
    <w:rsid w:val="00E9662A"/>
    <w:rsid w:val="00E9680D"/>
    <w:rsid w:val="00E96B02"/>
    <w:rsid w:val="00E96D99"/>
    <w:rsid w:val="00E96DB1"/>
    <w:rsid w:val="00E973E1"/>
    <w:rsid w:val="00E973F2"/>
    <w:rsid w:val="00E975C4"/>
    <w:rsid w:val="00E975D9"/>
    <w:rsid w:val="00E97BDC"/>
    <w:rsid w:val="00E97CD3"/>
    <w:rsid w:val="00E97EAA"/>
    <w:rsid w:val="00EA09AA"/>
    <w:rsid w:val="00EA0C8F"/>
    <w:rsid w:val="00EA1189"/>
    <w:rsid w:val="00EA1BD2"/>
    <w:rsid w:val="00EA2355"/>
    <w:rsid w:val="00EA29C9"/>
    <w:rsid w:val="00EA2BFA"/>
    <w:rsid w:val="00EA357A"/>
    <w:rsid w:val="00EA3DA9"/>
    <w:rsid w:val="00EA46E0"/>
    <w:rsid w:val="00EA4D6C"/>
    <w:rsid w:val="00EA4F8E"/>
    <w:rsid w:val="00EA5065"/>
    <w:rsid w:val="00EA5627"/>
    <w:rsid w:val="00EA57D5"/>
    <w:rsid w:val="00EA5914"/>
    <w:rsid w:val="00EA5AC4"/>
    <w:rsid w:val="00EA5FF1"/>
    <w:rsid w:val="00EA6756"/>
    <w:rsid w:val="00EA68CE"/>
    <w:rsid w:val="00EA731C"/>
    <w:rsid w:val="00EA73B1"/>
    <w:rsid w:val="00EA766F"/>
    <w:rsid w:val="00EA7891"/>
    <w:rsid w:val="00EA7C6E"/>
    <w:rsid w:val="00EABEE8"/>
    <w:rsid w:val="00EB0274"/>
    <w:rsid w:val="00EB032E"/>
    <w:rsid w:val="00EB03FA"/>
    <w:rsid w:val="00EB05B0"/>
    <w:rsid w:val="00EB0661"/>
    <w:rsid w:val="00EB199B"/>
    <w:rsid w:val="00EB1AA8"/>
    <w:rsid w:val="00EB1D7C"/>
    <w:rsid w:val="00EB21DE"/>
    <w:rsid w:val="00EB228E"/>
    <w:rsid w:val="00EB261A"/>
    <w:rsid w:val="00EB3144"/>
    <w:rsid w:val="00EB366B"/>
    <w:rsid w:val="00EB36A2"/>
    <w:rsid w:val="00EB3D59"/>
    <w:rsid w:val="00EB3FD1"/>
    <w:rsid w:val="00EB4043"/>
    <w:rsid w:val="00EB4515"/>
    <w:rsid w:val="00EB4539"/>
    <w:rsid w:val="00EB4939"/>
    <w:rsid w:val="00EB4D33"/>
    <w:rsid w:val="00EB57E6"/>
    <w:rsid w:val="00EB5C82"/>
    <w:rsid w:val="00EB626E"/>
    <w:rsid w:val="00EB64B1"/>
    <w:rsid w:val="00EB6C34"/>
    <w:rsid w:val="00EB6EA0"/>
    <w:rsid w:val="00EB7011"/>
    <w:rsid w:val="00EB7410"/>
    <w:rsid w:val="00EB7586"/>
    <w:rsid w:val="00EB77C9"/>
    <w:rsid w:val="00EB7B84"/>
    <w:rsid w:val="00EC0220"/>
    <w:rsid w:val="00EC05D0"/>
    <w:rsid w:val="00EC0769"/>
    <w:rsid w:val="00EC07CA"/>
    <w:rsid w:val="00EC0B3B"/>
    <w:rsid w:val="00EC138C"/>
    <w:rsid w:val="00EC17B6"/>
    <w:rsid w:val="00EC1E53"/>
    <w:rsid w:val="00EC20E8"/>
    <w:rsid w:val="00EC29CD"/>
    <w:rsid w:val="00EC2A67"/>
    <w:rsid w:val="00EC337F"/>
    <w:rsid w:val="00EC3F27"/>
    <w:rsid w:val="00EC40F5"/>
    <w:rsid w:val="00EC42FE"/>
    <w:rsid w:val="00EC47E0"/>
    <w:rsid w:val="00EC53FD"/>
    <w:rsid w:val="00EC5639"/>
    <w:rsid w:val="00EC5D8D"/>
    <w:rsid w:val="00EC5F95"/>
    <w:rsid w:val="00EC62AC"/>
    <w:rsid w:val="00EC66E6"/>
    <w:rsid w:val="00EC68EE"/>
    <w:rsid w:val="00EC6BAA"/>
    <w:rsid w:val="00EC70C0"/>
    <w:rsid w:val="00EC7399"/>
    <w:rsid w:val="00EC73B6"/>
    <w:rsid w:val="00EC76D4"/>
    <w:rsid w:val="00EC77D5"/>
    <w:rsid w:val="00EC7C4E"/>
    <w:rsid w:val="00EC7D49"/>
    <w:rsid w:val="00EC8CDD"/>
    <w:rsid w:val="00ED0031"/>
    <w:rsid w:val="00ED02B1"/>
    <w:rsid w:val="00ED1360"/>
    <w:rsid w:val="00ED260C"/>
    <w:rsid w:val="00ED3521"/>
    <w:rsid w:val="00ED3775"/>
    <w:rsid w:val="00ED3865"/>
    <w:rsid w:val="00ED38DE"/>
    <w:rsid w:val="00ED3A9D"/>
    <w:rsid w:val="00ED3C34"/>
    <w:rsid w:val="00ED3C42"/>
    <w:rsid w:val="00ED45F2"/>
    <w:rsid w:val="00ED49DB"/>
    <w:rsid w:val="00ED4EAC"/>
    <w:rsid w:val="00ED57BD"/>
    <w:rsid w:val="00ED59A3"/>
    <w:rsid w:val="00ED6570"/>
    <w:rsid w:val="00ED6BDF"/>
    <w:rsid w:val="00ED71D9"/>
    <w:rsid w:val="00ED7449"/>
    <w:rsid w:val="00ED7CCD"/>
    <w:rsid w:val="00ED7D21"/>
    <w:rsid w:val="00EE0114"/>
    <w:rsid w:val="00EE0263"/>
    <w:rsid w:val="00EE029F"/>
    <w:rsid w:val="00EE0803"/>
    <w:rsid w:val="00EE10E8"/>
    <w:rsid w:val="00EE1190"/>
    <w:rsid w:val="00EE170F"/>
    <w:rsid w:val="00EE1C24"/>
    <w:rsid w:val="00EE1D5C"/>
    <w:rsid w:val="00EE1E0A"/>
    <w:rsid w:val="00EE2424"/>
    <w:rsid w:val="00EE284D"/>
    <w:rsid w:val="00EE2C7C"/>
    <w:rsid w:val="00EE2DF2"/>
    <w:rsid w:val="00EE3028"/>
    <w:rsid w:val="00EE31F6"/>
    <w:rsid w:val="00EE34D9"/>
    <w:rsid w:val="00EE3D05"/>
    <w:rsid w:val="00EE3FFE"/>
    <w:rsid w:val="00EE4330"/>
    <w:rsid w:val="00EE4867"/>
    <w:rsid w:val="00EE530B"/>
    <w:rsid w:val="00EE5AD2"/>
    <w:rsid w:val="00EE5C70"/>
    <w:rsid w:val="00EE655C"/>
    <w:rsid w:val="00EE67BA"/>
    <w:rsid w:val="00EE72AF"/>
    <w:rsid w:val="00EE734D"/>
    <w:rsid w:val="00EE74FB"/>
    <w:rsid w:val="00EE78B9"/>
    <w:rsid w:val="00EEC004"/>
    <w:rsid w:val="00EF0494"/>
    <w:rsid w:val="00EF12A1"/>
    <w:rsid w:val="00EF12F2"/>
    <w:rsid w:val="00EF1A7A"/>
    <w:rsid w:val="00EF1BCC"/>
    <w:rsid w:val="00EF20C2"/>
    <w:rsid w:val="00EF21B2"/>
    <w:rsid w:val="00EF2218"/>
    <w:rsid w:val="00EF28EF"/>
    <w:rsid w:val="00EF2976"/>
    <w:rsid w:val="00EF2DEA"/>
    <w:rsid w:val="00EF3072"/>
    <w:rsid w:val="00EF32CE"/>
    <w:rsid w:val="00EF3996"/>
    <w:rsid w:val="00EF3B36"/>
    <w:rsid w:val="00EF3BC4"/>
    <w:rsid w:val="00EF3EB5"/>
    <w:rsid w:val="00EF403F"/>
    <w:rsid w:val="00EF486A"/>
    <w:rsid w:val="00EF4927"/>
    <w:rsid w:val="00EF5016"/>
    <w:rsid w:val="00EF5567"/>
    <w:rsid w:val="00EF6212"/>
    <w:rsid w:val="00EF6308"/>
    <w:rsid w:val="00EF632E"/>
    <w:rsid w:val="00EF6354"/>
    <w:rsid w:val="00EF6D5B"/>
    <w:rsid w:val="00EF718C"/>
    <w:rsid w:val="00EF7582"/>
    <w:rsid w:val="00EF7946"/>
    <w:rsid w:val="00EF7FF1"/>
    <w:rsid w:val="00F00089"/>
    <w:rsid w:val="00F0040F"/>
    <w:rsid w:val="00F00490"/>
    <w:rsid w:val="00F0060D"/>
    <w:rsid w:val="00F010C1"/>
    <w:rsid w:val="00F01EE5"/>
    <w:rsid w:val="00F023F2"/>
    <w:rsid w:val="00F03341"/>
    <w:rsid w:val="00F049B0"/>
    <w:rsid w:val="00F04A87"/>
    <w:rsid w:val="00F0508C"/>
    <w:rsid w:val="00F052BA"/>
    <w:rsid w:val="00F05A64"/>
    <w:rsid w:val="00F05AD5"/>
    <w:rsid w:val="00F05F49"/>
    <w:rsid w:val="00F06846"/>
    <w:rsid w:val="00F076FB"/>
    <w:rsid w:val="00F076FD"/>
    <w:rsid w:val="00F07717"/>
    <w:rsid w:val="00F07FA7"/>
    <w:rsid w:val="00F1000C"/>
    <w:rsid w:val="00F10092"/>
    <w:rsid w:val="00F100BB"/>
    <w:rsid w:val="00F10337"/>
    <w:rsid w:val="00F10689"/>
    <w:rsid w:val="00F111E8"/>
    <w:rsid w:val="00F1147D"/>
    <w:rsid w:val="00F115FE"/>
    <w:rsid w:val="00F11601"/>
    <w:rsid w:val="00F11997"/>
    <w:rsid w:val="00F123A1"/>
    <w:rsid w:val="00F12435"/>
    <w:rsid w:val="00F12DF9"/>
    <w:rsid w:val="00F12FA0"/>
    <w:rsid w:val="00F131B4"/>
    <w:rsid w:val="00F13262"/>
    <w:rsid w:val="00F136E9"/>
    <w:rsid w:val="00F1375C"/>
    <w:rsid w:val="00F1381E"/>
    <w:rsid w:val="00F1450B"/>
    <w:rsid w:val="00F14F36"/>
    <w:rsid w:val="00F15277"/>
    <w:rsid w:val="00F1541B"/>
    <w:rsid w:val="00F15A06"/>
    <w:rsid w:val="00F16106"/>
    <w:rsid w:val="00F1628E"/>
    <w:rsid w:val="00F168FB"/>
    <w:rsid w:val="00F175E4"/>
    <w:rsid w:val="00F17818"/>
    <w:rsid w:val="00F17D7D"/>
    <w:rsid w:val="00F208B6"/>
    <w:rsid w:val="00F209D6"/>
    <w:rsid w:val="00F20C04"/>
    <w:rsid w:val="00F21490"/>
    <w:rsid w:val="00F21548"/>
    <w:rsid w:val="00F215B0"/>
    <w:rsid w:val="00F227C4"/>
    <w:rsid w:val="00F2326E"/>
    <w:rsid w:val="00F23AB0"/>
    <w:rsid w:val="00F24400"/>
    <w:rsid w:val="00F2460A"/>
    <w:rsid w:val="00F249E0"/>
    <w:rsid w:val="00F24B0D"/>
    <w:rsid w:val="00F24BBB"/>
    <w:rsid w:val="00F24D18"/>
    <w:rsid w:val="00F2505D"/>
    <w:rsid w:val="00F252AC"/>
    <w:rsid w:val="00F2639C"/>
    <w:rsid w:val="00F264BF"/>
    <w:rsid w:val="00F26D08"/>
    <w:rsid w:val="00F273F9"/>
    <w:rsid w:val="00F27419"/>
    <w:rsid w:val="00F274C1"/>
    <w:rsid w:val="00F3073C"/>
    <w:rsid w:val="00F313CB"/>
    <w:rsid w:val="00F3142B"/>
    <w:rsid w:val="00F31437"/>
    <w:rsid w:val="00F31542"/>
    <w:rsid w:val="00F3192E"/>
    <w:rsid w:val="00F32129"/>
    <w:rsid w:val="00F333FF"/>
    <w:rsid w:val="00F3352A"/>
    <w:rsid w:val="00F33554"/>
    <w:rsid w:val="00F33859"/>
    <w:rsid w:val="00F33A4C"/>
    <w:rsid w:val="00F341BE"/>
    <w:rsid w:val="00F34246"/>
    <w:rsid w:val="00F344BF"/>
    <w:rsid w:val="00F345D5"/>
    <w:rsid w:val="00F349D6"/>
    <w:rsid w:val="00F34A6A"/>
    <w:rsid w:val="00F34D26"/>
    <w:rsid w:val="00F35654"/>
    <w:rsid w:val="00F35666"/>
    <w:rsid w:val="00F35789"/>
    <w:rsid w:val="00F360A3"/>
    <w:rsid w:val="00F360BD"/>
    <w:rsid w:val="00F36104"/>
    <w:rsid w:val="00F362AC"/>
    <w:rsid w:val="00F36ACF"/>
    <w:rsid w:val="00F37AD8"/>
    <w:rsid w:val="00F37BA8"/>
    <w:rsid w:val="00F37D62"/>
    <w:rsid w:val="00F400E2"/>
    <w:rsid w:val="00F402C5"/>
    <w:rsid w:val="00F40ACB"/>
    <w:rsid w:val="00F40CC9"/>
    <w:rsid w:val="00F41250"/>
    <w:rsid w:val="00F41289"/>
    <w:rsid w:val="00F41834"/>
    <w:rsid w:val="00F41982"/>
    <w:rsid w:val="00F42FD4"/>
    <w:rsid w:val="00F4351E"/>
    <w:rsid w:val="00F43E87"/>
    <w:rsid w:val="00F45B61"/>
    <w:rsid w:val="00F45B72"/>
    <w:rsid w:val="00F45DC0"/>
    <w:rsid w:val="00F45DE9"/>
    <w:rsid w:val="00F45F10"/>
    <w:rsid w:val="00F47318"/>
    <w:rsid w:val="00F50157"/>
    <w:rsid w:val="00F504EB"/>
    <w:rsid w:val="00F50954"/>
    <w:rsid w:val="00F50C83"/>
    <w:rsid w:val="00F50F3A"/>
    <w:rsid w:val="00F51193"/>
    <w:rsid w:val="00F51675"/>
    <w:rsid w:val="00F51913"/>
    <w:rsid w:val="00F51AA1"/>
    <w:rsid w:val="00F52142"/>
    <w:rsid w:val="00F52A0E"/>
    <w:rsid w:val="00F52E5C"/>
    <w:rsid w:val="00F52E92"/>
    <w:rsid w:val="00F53221"/>
    <w:rsid w:val="00F5360A"/>
    <w:rsid w:val="00F5386E"/>
    <w:rsid w:val="00F53919"/>
    <w:rsid w:val="00F53DD4"/>
    <w:rsid w:val="00F548E6"/>
    <w:rsid w:val="00F54CF6"/>
    <w:rsid w:val="00F5511E"/>
    <w:rsid w:val="00F5587E"/>
    <w:rsid w:val="00F56261"/>
    <w:rsid w:val="00F56350"/>
    <w:rsid w:val="00F565B4"/>
    <w:rsid w:val="00F56833"/>
    <w:rsid w:val="00F568C2"/>
    <w:rsid w:val="00F56C60"/>
    <w:rsid w:val="00F57B77"/>
    <w:rsid w:val="00F600E2"/>
    <w:rsid w:val="00F60A1A"/>
    <w:rsid w:val="00F61109"/>
    <w:rsid w:val="00F611BE"/>
    <w:rsid w:val="00F61333"/>
    <w:rsid w:val="00F61C4A"/>
    <w:rsid w:val="00F62323"/>
    <w:rsid w:val="00F62EC8"/>
    <w:rsid w:val="00F62FB2"/>
    <w:rsid w:val="00F6312C"/>
    <w:rsid w:val="00F632A8"/>
    <w:rsid w:val="00F635CE"/>
    <w:rsid w:val="00F63BBB"/>
    <w:rsid w:val="00F6419F"/>
    <w:rsid w:val="00F642A6"/>
    <w:rsid w:val="00F6465B"/>
    <w:rsid w:val="00F64668"/>
    <w:rsid w:val="00F64CE6"/>
    <w:rsid w:val="00F659CA"/>
    <w:rsid w:val="00F65E26"/>
    <w:rsid w:val="00F6636D"/>
    <w:rsid w:val="00F66477"/>
    <w:rsid w:val="00F667D3"/>
    <w:rsid w:val="00F66BA0"/>
    <w:rsid w:val="00F66D33"/>
    <w:rsid w:val="00F6752E"/>
    <w:rsid w:val="00F67D7D"/>
    <w:rsid w:val="00F7005A"/>
    <w:rsid w:val="00F70DF2"/>
    <w:rsid w:val="00F7148D"/>
    <w:rsid w:val="00F7166C"/>
    <w:rsid w:val="00F71798"/>
    <w:rsid w:val="00F71F91"/>
    <w:rsid w:val="00F725F0"/>
    <w:rsid w:val="00F72846"/>
    <w:rsid w:val="00F728E7"/>
    <w:rsid w:val="00F729CF"/>
    <w:rsid w:val="00F73617"/>
    <w:rsid w:val="00F7361E"/>
    <w:rsid w:val="00F744AD"/>
    <w:rsid w:val="00F744C4"/>
    <w:rsid w:val="00F7500F"/>
    <w:rsid w:val="00F75012"/>
    <w:rsid w:val="00F75038"/>
    <w:rsid w:val="00F75E52"/>
    <w:rsid w:val="00F75ECC"/>
    <w:rsid w:val="00F76029"/>
    <w:rsid w:val="00F76938"/>
    <w:rsid w:val="00F76952"/>
    <w:rsid w:val="00F76C02"/>
    <w:rsid w:val="00F76DC1"/>
    <w:rsid w:val="00F77396"/>
    <w:rsid w:val="00F77492"/>
    <w:rsid w:val="00F779BE"/>
    <w:rsid w:val="00F77E31"/>
    <w:rsid w:val="00F77E55"/>
    <w:rsid w:val="00F77EB2"/>
    <w:rsid w:val="00F8048A"/>
    <w:rsid w:val="00F80991"/>
    <w:rsid w:val="00F80BA1"/>
    <w:rsid w:val="00F80D4A"/>
    <w:rsid w:val="00F824D5"/>
    <w:rsid w:val="00F82636"/>
    <w:rsid w:val="00F82BF4"/>
    <w:rsid w:val="00F82DCF"/>
    <w:rsid w:val="00F83D3D"/>
    <w:rsid w:val="00F84408"/>
    <w:rsid w:val="00F84B21"/>
    <w:rsid w:val="00F84D8A"/>
    <w:rsid w:val="00F84F7A"/>
    <w:rsid w:val="00F854FA"/>
    <w:rsid w:val="00F85533"/>
    <w:rsid w:val="00F8590B"/>
    <w:rsid w:val="00F85C4E"/>
    <w:rsid w:val="00F85F48"/>
    <w:rsid w:val="00F86402"/>
    <w:rsid w:val="00F86491"/>
    <w:rsid w:val="00F8655D"/>
    <w:rsid w:val="00F86603"/>
    <w:rsid w:val="00F86D96"/>
    <w:rsid w:val="00F879C3"/>
    <w:rsid w:val="00F87A80"/>
    <w:rsid w:val="00F87CC5"/>
    <w:rsid w:val="00F87EAD"/>
    <w:rsid w:val="00F87F64"/>
    <w:rsid w:val="00F87F98"/>
    <w:rsid w:val="00F87FF3"/>
    <w:rsid w:val="00F90090"/>
    <w:rsid w:val="00F9088D"/>
    <w:rsid w:val="00F90FA1"/>
    <w:rsid w:val="00F916A9"/>
    <w:rsid w:val="00F91AF8"/>
    <w:rsid w:val="00F91D67"/>
    <w:rsid w:val="00F92117"/>
    <w:rsid w:val="00F92A1D"/>
    <w:rsid w:val="00F939C7"/>
    <w:rsid w:val="00F93D4D"/>
    <w:rsid w:val="00F941E1"/>
    <w:rsid w:val="00F945B7"/>
    <w:rsid w:val="00F9491F"/>
    <w:rsid w:val="00F954BF"/>
    <w:rsid w:val="00F959D4"/>
    <w:rsid w:val="00F95B50"/>
    <w:rsid w:val="00F95BD6"/>
    <w:rsid w:val="00F95D77"/>
    <w:rsid w:val="00F9738E"/>
    <w:rsid w:val="00F97918"/>
    <w:rsid w:val="00F97DA1"/>
    <w:rsid w:val="00F97EC7"/>
    <w:rsid w:val="00FA007F"/>
    <w:rsid w:val="00FA01A1"/>
    <w:rsid w:val="00FA0891"/>
    <w:rsid w:val="00FA0EB3"/>
    <w:rsid w:val="00FA0F12"/>
    <w:rsid w:val="00FA13D7"/>
    <w:rsid w:val="00FA167A"/>
    <w:rsid w:val="00FA18B9"/>
    <w:rsid w:val="00FA20FA"/>
    <w:rsid w:val="00FA2130"/>
    <w:rsid w:val="00FA22F0"/>
    <w:rsid w:val="00FA2566"/>
    <w:rsid w:val="00FA25A2"/>
    <w:rsid w:val="00FA2662"/>
    <w:rsid w:val="00FA2918"/>
    <w:rsid w:val="00FA319E"/>
    <w:rsid w:val="00FA3395"/>
    <w:rsid w:val="00FA45AF"/>
    <w:rsid w:val="00FA4743"/>
    <w:rsid w:val="00FA54E1"/>
    <w:rsid w:val="00FA5AA0"/>
    <w:rsid w:val="00FA5C8C"/>
    <w:rsid w:val="00FA5FF4"/>
    <w:rsid w:val="00FA60CC"/>
    <w:rsid w:val="00FA7E0B"/>
    <w:rsid w:val="00FB05D0"/>
    <w:rsid w:val="00FB0F32"/>
    <w:rsid w:val="00FB1128"/>
    <w:rsid w:val="00FB13CB"/>
    <w:rsid w:val="00FB1A23"/>
    <w:rsid w:val="00FB2567"/>
    <w:rsid w:val="00FB258F"/>
    <w:rsid w:val="00FB276A"/>
    <w:rsid w:val="00FB321B"/>
    <w:rsid w:val="00FB3544"/>
    <w:rsid w:val="00FB3685"/>
    <w:rsid w:val="00FB3BC8"/>
    <w:rsid w:val="00FB4070"/>
    <w:rsid w:val="00FB433D"/>
    <w:rsid w:val="00FB45E7"/>
    <w:rsid w:val="00FB4639"/>
    <w:rsid w:val="00FB493B"/>
    <w:rsid w:val="00FB4ACD"/>
    <w:rsid w:val="00FB4C44"/>
    <w:rsid w:val="00FB5331"/>
    <w:rsid w:val="00FB534D"/>
    <w:rsid w:val="00FB5598"/>
    <w:rsid w:val="00FB5726"/>
    <w:rsid w:val="00FB5963"/>
    <w:rsid w:val="00FB6672"/>
    <w:rsid w:val="00FB67D2"/>
    <w:rsid w:val="00FB70C3"/>
    <w:rsid w:val="00FB70D1"/>
    <w:rsid w:val="00FB74EF"/>
    <w:rsid w:val="00FC0252"/>
    <w:rsid w:val="00FC04B7"/>
    <w:rsid w:val="00FC0E90"/>
    <w:rsid w:val="00FC1193"/>
    <w:rsid w:val="00FC1498"/>
    <w:rsid w:val="00FC19FB"/>
    <w:rsid w:val="00FC1FED"/>
    <w:rsid w:val="00FC270E"/>
    <w:rsid w:val="00FC2C65"/>
    <w:rsid w:val="00FC2CC2"/>
    <w:rsid w:val="00FC3706"/>
    <w:rsid w:val="00FC3B71"/>
    <w:rsid w:val="00FC3C7F"/>
    <w:rsid w:val="00FC4029"/>
    <w:rsid w:val="00FC4220"/>
    <w:rsid w:val="00FC45B5"/>
    <w:rsid w:val="00FC4934"/>
    <w:rsid w:val="00FC4A1E"/>
    <w:rsid w:val="00FC5341"/>
    <w:rsid w:val="00FC5EE2"/>
    <w:rsid w:val="00FC5F5D"/>
    <w:rsid w:val="00FC60C0"/>
    <w:rsid w:val="00FC62A3"/>
    <w:rsid w:val="00FC6741"/>
    <w:rsid w:val="00FC68A7"/>
    <w:rsid w:val="00FC6B06"/>
    <w:rsid w:val="00FC6C30"/>
    <w:rsid w:val="00FC70E4"/>
    <w:rsid w:val="00FC7123"/>
    <w:rsid w:val="00FC75DF"/>
    <w:rsid w:val="00FC787D"/>
    <w:rsid w:val="00FC78B4"/>
    <w:rsid w:val="00FC7AB2"/>
    <w:rsid w:val="00FC7CCD"/>
    <w:rsid w:val="00FC7E5C"/>
    <w:rsid w:val="00FD0065"/>
    <w:rsid w:val="00FD1216"/>
    <w:rsid w:val="00FD12A5"/>
    <w:rsid w:val="00FD13FC"/>
    <w:rsid w:val="00FD14B0"/>
    <w:rsid w:val="00FD17AB"/>
    <w:rsid w:val="00FD1A8C"/>
    <w:rsid w:val="00FD1C3C"/>
    <w:rsid w:val="00FD225B"/>
    <w:rsid w:val="00FD2707"/>
    <w:rsid w:val="00FD2B40"/>
    <w:rsid w:val="00FD2F75"/>
    <w:rsid w:val="00FD3026"/>
    <w:rsid w:val="00FD3ECE"/>
    <w:rsid w:val="00FD3FC0"/>
    <w:rsid w:val="00FD4428"/>
    <w:rsid w:val="00FD49CB"/>
    <w:rsid w:val="00FD4C6B"/>
    <w:rsid w:val="00FD4D70"/>
    <w:rsid w:val="00FD4EC4"/>
    <w:rsid w:val="00FD51BD"/>
    <w:rsid w:val="00FD57CF"/>
    <w:rsid w:val="00FD5F78"/>
    <w:rsid w:val="00FD6008"/>
    <w:rsid w:val="00FD61F2"/>
    <w:rsid w:val="00FD64AF"/>
    <w:rsid w:val="00FD6A62"/>
    <w:rsid w:val="00FD6A80"/>
    <w:rsid w:val="00FD6CC7"/>
    <w:rsid w:val="00FD70C8"/>
    <w:rsid w:val="00FD7583"/>
    <w:rsid w:val="00FD79DD"/>
    <w:rsid w:val="00FD7CC8"/>
    <w:rsid w:val="00FE005F"/>
    <w:rsid w:val="00FE0156"/>
    <w:rsid w:val="00FE0182"/>
    <w:rsid w:val="00FE0497"/>
    <w:rsid w:val="00FE04DA"/>
    <w:rsid w:val="00FE04FD"/>
    <w:rsid w:val="00FE1385"/>
    <w:rsid w:val="00FE1A85"/>
    <w:rsid w:val="00FE1D3A"/>
    <w:rsid w:val="00FE272A"/>
    <w:rsid w:val="00FE29A1"/>
    <w:rsid w:val="00FE33BA"/>
    <w:rsid w:val="00FE3440"/>
    <w:rsid w:val="00FE36C6"/>
    <w:rsid w:val="00FE3C9E"/>
    <w:rsid w:val="00FE4916"/>
    <w:rsid w:val="00FE494B"/>
    <w:rsid w:val="00FE4CD6"/>
    <w:rsid w:val="00FE4FD5"/>
    <w:rsid w:val="00FE5048"/>
    <w:rsid w:val="00FE6279"/>
    <w:rsid w:val="00FE6304"/>
    <w:rsid w:val="00FE6CBD"/>
    <w:rsid w:val="00FE7BA0"/>
    <w:rsid w:val="00FE7BBB"/>
    <w:rsid w:val="00FF00A0"/>
    <w:rsid w:val="00FF020F"/>
    <w:rsid w:val="00FF022A"/>
    <w:rsid w:val="00FF06E3"/>
    <w:rsid w:val="00FF1601"/>
    <w:rsid w:val="00FF1F0D"/>
    <w:rsid w:val="00FF23F8"/>
    <w:rsid w:val="00FF2C05"/>
    <w:rsid w:val="00FF32BC"/>
    <w:rsid w:val="00FF34DA"/>
    <w:rsid w:val="00FF39AE"/>
    <w:rsid w:val="00FF435E"/>
    <w:rsid w:val="00FF4B45"/>
    <w:rsid w:val="00FF4C46"/>
    <w:rsid w:val="00FF5231"/>
    <w:rsid w:val="00FF54CD"/>
    <w:rsid w:val="00FF54D2"/>
    <w:rsid w:val="00FF59F9"/>
    <w:rsid w:val="00FF6188"/>
    <w:rsid w:val="00FF626F"/>
    <w:rsid w:val="00FF6361"/>
    <w:rsid w:val="00FF6484"/>
    <w:rsid w:val="00FF6B68"/>
    <w:rsid w:val="00FF6C10"/>
    <w:rsid w:val="00FF740D"/>
    <w:rsid w:val="00FF7A89"/>
    <w:rsid w:val="0109BF19"/>
    <w:rsid w:val="013C74C5"/>
    <w:rsid w:val="013F96E7"/>
    <w:rsid w:val="0141C3A0"/>
    <w:rsid w:val="014D3A31"/>
    <w:rsid w:val="01602D43"/>
    <w:rsid w:val="016640E1"/>
    <w:rsid w:val="016D0699"/>
    <w:rsid w:val="01AB0EBF"/>
    <w:rsid w:val="01BB1C43"/>
    <w:rsid w:val="01BF2490"/>
    <w:rsid w:val="01D01423"/>
    <w:rsid w:val="01D149C0"/>
    <w:rsid w:val="01D2DDD8"/>
    <w:rsid w:val="01E463AF"/>
    <w:rsid w:val="01FF80E3"/>
    <w:rsid w:val="01FFB37D"/>
    <w:rsid w:val="020499D5"/>
    <w:rsid w:val="02540221"/>
    <w:rsid w:val="026310B0"/>
    <w:rsid w:val="0265D9B6"/>
    <w:rsid w:val="0278D0F6"/>
    <w:rsid w:val="02846D21"/>
    <w:rsid w:val="028D0C5C"/>
    <w:rsid w:val="02A920F0"/>
    <w:rsid w:val="02AAEDB3"/>
    <w:rsid w:val="02BF623A"/>
    <w:rsid w:val="02D23B19"/>
    <w:rsid w:val="02D8E5A8"/>
    <w:rsid w:val="02E18E83"/>
    <w:rsid w:val="02EAD159"/>
    <w:rsid w:val="02EDC8D7"/>
    <w:rsid w:val="02F74ECF"/>
    <w:rsid w:val="0302D3F3"/>
    <w:rsid w:val="030D4B4A"/>
    <w:rsid w:val="031C7DF3"/>
    <w:rsid w:val="0322D183"/>
    <w:rsid w:val="0323B8D5"/>
    <w:rsid w:val="034D9A28"/>
    <w:rsid w:val="0358D32E"/>
    <w:rsid w:val="0369A647"/>
    <w:rsid w:val="036F844B"/>
    <w:rsid w:val="03723F02"/>
    <w:rsid w:val="039F9A4E"/>
    <w:rsid w:val="03C71216"/>
    <w:rsid w:val="03CDD9DA"/>
    <w:rsid w:val="03D16DB3"/>
    <w:rsid w:val="03D2B1CB"/>
    <w:rsid w:val="03DC66D2"/>
    <w:rsid w:val="03F91047"/>
    <w:rsid w:val="0419EC0D"/>
    <w:rsid w:val="041DDD3F"/>
    <w:rsid w:val="04545104"/>
    <w:rsid w:val="04684E50"/>
    <w:rsid w:val="0468F619"/>
    <w:rsid w:val="0477E1AF"/>
    <w:rsid w:val="047E6A12"/>
    <w:rsid w:val="048860E9"/>
    <w:rsid w:val="048DEBE2"/>
    <w:rsid w:val="04954129"/>
    <w:rsid w:val="049A2613"/>
    <w:rsid w:val="049FFEE2"/>
    <w:rsid w:val="04AE0CAF"/>
    <w:rsid w:val="04CCFEB0"/>
    <w:rsid w:val="04D53998"/>
    <w:rsid w:val="04E55262"/>
    <w:rsid w:val="04EAD499"/>
    <w:rsid w:val="04F44A86"/>
    <w:rsid w:val="050306A0"/>
    <w:rsid w:val="0504E977"/>
    <w:rsid w:val="0510FD6C"/>
    <w:rsid w:val="0534D5E7"/>
    <w:rsid w:val="0541E859"/>
    <w:rsid w:val="05537A65"/>
    <w:rsid w:val="0559D888"/>
    <w:rsid w:val="055F9203"/>
    <w:rsid w:val="056BCBC1"/>
    <w:rsid w:val="05798218"/>
    <w:rsid w:val="0585F280"/>
    <w:rsid w:val="05A0D3DE"/>
    <w:rsid w:val="05A25578"/>
    <w:rsid w:val="05B4B4EB"/>
    <w:rsid w:val="05B4BAD8"/>
    <w:rsid w:val="05C94681"/>
    <w:rsid w:val="05CEC0BF"/>
    <w:rsid w:val="05DC6C47"/>
    <w:rsid w:val="05DC75F0"/>
    <w:rsid w:val="05DDFA36"/>
    <w:rsid w:val="05EB9222"/>
    <w:rsid w:val="05ED498B"/>
    <w:rsid w:val="05FE9781"/>
    <w:rsid w:val="05FEAA4F"/>
    <w:rsid w:val="064489D5"/>
    <w:rsid w:val="064AD996"/>
    <w:rsid w:val="0656BF0B"/>
    <w:rsid w:val="06589115"/>
    <w:rsid w:val="065D3942"/>
    <w:rsid w:val="066B8846"/>
    <w:rsid w:val="06892E31"/>
    <w:rsid w:val="068AB6A1"/>
    <w:rsid w:val="06A47B97"/>
    <w:rsid w:val="06A9189E"/>
    <w:rsid w:val="06A9C90A"/>
    <w:rsid w:val="06B51BEE"/>
    <w:rsid w:val="06B8C1FA"/>
    <w:rsid w:val="06CAD654"/>
    <w:rsid w:val="06E29788"/>
    <w:rsid w:val="06ED0B43"/>
    <w:rsid w:val="06F4E61C"/>
    <w:rsid w:val="06FA8940"/>
    <w:rsid w:val="06FB9F00"/>
    <w:rsid w:val="0738D106"/>
    <w:rsid w:val="07459DF4"/>
    <w:rsid w:val="0746D6B2"/>
    <w:rsid w:val="07550705"/>
    <w:rsid w:val="07641722"/>
    <w:rsid w:val="078FD9B6"/>
    <w:rsid w:val="07928B61"/>
    <w:rsid w:val="07997E73"/>
    <w:rsid w:val="07A51CFD"/>
    <w:rsid w:val="07A9ACDD"/>
    <w:rsid w:val="07BE18D8"/>
    <w:rsid w:val="07C35D9C"/>
    <w:rsid w:val="07D1A0AB"/>
    <w:rsid w:val="07D80A95"/>
    <w:rsid w:val="07DEB238"/>
    <w:rsid w:val="08073DD8"/>
    <w:rsid w:val="08160682"/>
    <w:rsid w:val="08204F2B"/>
    <w:rsid w:val="0833B50E"/>
    <w:rsid w:val="08395209"/>
    <w:rsid w:val="083B4C9D"/>
    <w:rsid w:val="0847B350"/>
    <w:rsid w:val="084BD42F"/>
    <w:rsid w:val="08735944"/>
    <w:rsid w:val="0873A814"/>
    <w:rsid w:val="087F31FD"/>
    <w:rsid w:val="08BE00BA"/>
    <w:rsid w:val="08CAEDD8"/>
    <w:rsid w:val="08CC3990"/>
    <w:rsid w:val="08CF3105"/>
    <w:rsid w:val="08D62DEE"/>
    <w:rsid w:val="08D85330"/>
    <w:rsid w:val="08E8127A"/>
    <w:rsid w:val="08F9FD53"/>
    <w:rsid w:val="0900E743"/>
    <w:rsid w:val="09011C42"/>
    <w:rsid w:val="090CA416"/>
    <w:rsid w:val="091D5E66"/>
    <w:rsid w:val="092150CB"/>
    <w:rsid w:val="09299472"/>
    <w:rsid w:val="094567BD"/>
    <w:rsid w:val="09701282"/>
    <w:rsid w:val="098461C9"/>
    <w:rsid w:val="0993AAF6"/>
    <w:rsid w:val="09988BC3"/>
    <w:rsid w:val="0999AF5E"/>
    <w:rsid w:val="09A125D3"/>
    <w:rsid w:val="09A8E6AC"/>
    <w:rsid w:val="09C508F6"/>
    <w:rsid w:val="09C67A9D"/>
    <w:rsid w:val="09C8416F"/>
    <w:rsid w:val="09DBD11F"/>
    <w:rsid w:val="09DE3C15"/>
    <w:rsid w:val="0A00B520"/>
    <w:rsid w:val="0A1194D1"/>
    <w:rsid w:val="0A13F08E"/>
    <w:rsid w:val="0A2935EC"/>
    <w:rsid w:val="0A5B2932"/>
    <w:rsid w:val="0A5B4251"/>
    <w:rsid w:val="0A5B7A41"/>
    <w:rsid w:val="0A5D9BDF"/>
    <w:rsid w:val="0A64F17B"/>
    <w:rsid w:val="0A6B5A1F"/>
    <w:rsid w:val="0A6E458C"/>
    <w:rsid w:val="0A705253"/>
    <w:rsid w:val="0A778362"/>
    <w:rsid w:val="0A7EA69F"/>
    <w:rsid w:val="0A8C56A2"/>
    <w:rsid w:val="0A8E785C"/>
    <w:rsid w:val="0ABF1B5E"/>
    <w:rsid w:val="0AC4B298"/>
    <w:rsid w:val="0AC96872"/>
    <w:rsid w:val="0ACB799C"/>
    <w:rsid w:val="0AD48339"/>
    <w:rsid w:val="0ADB8EC6"/>
    <w:rsid w:val="0AED3458"/>
    <w:rsid w:val="0B0F0EFA"/>
    <w:rsid w:val="0B574F80"/>
    <w:rsid w:val="0B5AFA71"/>
    <w:rsid w:val="0B71A647"/>
    <w:rsid w:val="0B7E44BC"/>
    <w:rsid w:val="0B93089A"/>
    <w:rsid w:val="0B9C0606"/>
    <w:rsid w:val="0BA2F353"/>
    <w:rsid w:val="0BB6B0AA"/>
    <w:rsid w:val="0BBBEA4D"/>
    <w:rsid w:val="0BCCAF12"/>
    <w:rsid w:val="0BD4A4D8"/>
    <w:rsid w:val="0BE35A5F"/>
    <w:rsid w:val="0BFAF069"/>
    <w:rsid w:val="0C03C140"/>
    <w:rsid w:val="0C08AF62"/>
    <w:rsid w:val="0C0B5CFC"/>
    <w:rsid w:val="0C11FBA4"/>
    <w:rsid w:val="0C154F9A"/>
    <w:rsid w:val="0C1646B2"/>
    <w:rsid w:val="0C33F54F"/>
    <w:rsid w:val="0C33FCFD"/>
    <w:rsid w:val="0C501E6D"/>
    <w:rsid w:val="0C51B062"/>
    <w:rsid w:val="0C588158"/>
    <w:rsid w:val="0C7291D7"/>
    <w:rsid w:val="0C8B618D"/>
    <w:rsid w:val="0C902C00"/>
    <w:rsid w:val="0C9C49FE"/>
    <w:rsid w:val="0CA195C8"/>
    <w:rsid w:val="0CA29448"/>
    <w:rsid w:val="0CBB032F"/>
    <w:rsid w:val="0CBEA7A1"/>
    <w:rsid w:val="0CC812DD"/>
    <w:rsid w:val="0CCA3FDB"/>
    <w:rsid w:val="0CCA6D38"/>
    <w:rsid w:val="0CD13A40"/>
    <w:rsid w:val="0CD49D47"/>
    <w:rsid w:val="0CD4D053"/>
    <w:rsid w:val="0CD929C9"/>
    <w:rsid w:val="0D089B71"/>
    <w:rsid w:val="0D189C6F"/>
    <w:rsid w:val="0D1BA0BA"/>
    <w:rsid w:val="0D1D5E78"/>
    <w:rsid w:val="0D1EF596"/>
    <w:rsid w:val="0D27EDA1"/>
    <w:rsid w:val="0D489CA3"/>
    <w:rsid w:val="0D566C99"/>
    <w:rsid w:val="0D8669E8"/>
    <w:rsid w:val="0D88307B"/>
    <w:rsid w:val="0D89AD60"/>
    <w:rsid w:val="0D925543"/>
    <w:rsid w:val="0DA9386D"/>
    <w:rsid w:val="0DB14709"/>
    <w:rsid w:val="0DB6F214"/>
    <w:rsid w:val="0DDF20B4"/>
    <w:rsid w:val="0DE89D56"/>
    <w:rsid w:val="0DFE23CB"/>
    <w:rsid w:val="0E018139"/>
    <w:rsid w:val="0E2A319C"/>
    <w:rsid w:val="0E2BC2DD"/>
    <w:rsid w:val="0E326760"/>
    <w:rsid w:val="0E35F0ED"/>
    <w:rsid w:val="0E373C2D"/>
    <w:rsid w:val="0E3D673E"/>
    <w:rsid w:val="0E536CCD"/>
    <w:rsid w:val="0E57EA93"/>
    <w:rsid w:val="0E829C6C"/>
    <w:rsid w:val="0E870A77"/>
    <w:rsid w:val="0E8B4DAE"/>
    <w:rsid w:val="0EC02DD3"/>
    <w:rsid w:val="0EDBC939"/>
    <w:rsid w:val="0EE6033C"/>
    <w:rsid w:val="0EE95C23"/>
    <w:rsid w:val="0EF2A78A"/>
    <w:rsid w:val="0F08A295"/>
    <w:rsid w:val="0F0D20E5"/>
    <w:rsid w:val="0F0E650C"/>
    <w:rsid w:val="0F16BAB9"/>
    <w:rsid w:val="0F263FC9"/>
    <w:rsid w:val="0F2B31DB"/>
    <w:rsid w:val="0F40519C"/>
    <w:rsid w:val="0F447370"/>
    <w:rsid w:val="0F5AE12D"/>
    <w:rsid w:val="0F7B4A8B"/>
    <w:rsid w:val="0F852F2E"/>
    <w:rsid w:val="0F88DC89"/>
    <w:rsid w:val="0F895124"/>
    <w:rsid w:val="0F8D10F4"/>
    <w:rsid w:val="0FB3130C"/>
    <w:rsid w:val="0FB59C7D"/>
    <w:rsid w:val="0FBD0218"/>
    <w:rsid w:val="0FBF5733"/>
    <w:rsid w:val="0FD00A6A"/>
    <w:rsid w:val="0FD18AC2"/>
    <w:rsid w:val="0FE77392"/>
    <w:rsid w:val="0FF9FA58"/>
    <w:rsid w:val="100C204D"/>
    <w:rsid w:val="100E887F"/>
    <w:rsid w:val="1017B4FD"/>
    <w:rsid w:val="1018EEA2"/>
    <w:rsid w:val="1024061D"/>
    <w:rsid w:val="1025E562"/>
    <w:rsid w:val="10443FC8"/>
    <w:rsid w:val="10449BB9"/>
    <w:rsid w:val="104BC35E"/>
    <w:rsid w:val="1065B533"/>
    <w:rsid w:val="1071D4CA"/>
    <w:rsid w:val="107BFBA6"/>
    <w:rsid w:val="10867114"/>
    <w:rsid w:val="108B442F"/>
    <w:rsid w:val="1090CE42"/>
    <w:rsid w:val="109C2207"/>
    <w:rsid w:val="10D6D97D"/>
    <w:rsid w:val="10EC1EFC"/>
    <w:rsid w:val="10F2164B"/>
    <w:rsid w:val="10F3C5E9"/>
    <w:rsid w:val="10F3FD46"/>
    <w:rsid w:val="1112667B"/>
    <w:rsid w:val="11212C18"/>
    <w:rsid w:val="11299950"/>
    <w:rsid w:val="113E7EA7"/>
    <w:rsid w:val="1142992A"/>
    <w:rsid w:val="11785DF3"/>
    <w:rsid w:val="11799FFA"/>
    <w:rsid w:val="1185947E"/>
    <w:rsid w:val="1186D825"/>
    <w:rsid w:val="1188F350"/>
    <w:rsid w:val="118ADF76"/>
    <w:rsid w:val="118DB658"/>
    <w:rsid w:val="118E7452"/>
    <w:rsid w:val="11913857"/>
    <w:rsid w:val="119778DB"/>
    <w:rsid w:val="119BCE0D"/>
    <w:rsid w:val="11B6CFCD"/>
    <w:rsid w:val="11CB395A"/>
    <w:rsid w:val="11D1A391"/>
    <w:rsid w:val="11FA3232"/>
    <w:rsid w:val="11FB6951"/>
    <w:rsid w:val="1203C8FB"/>
    <w:rsid w:val="12196ACA"/>
    <w:rsid w:val="12197302"/>
    <w:rsid w:val="12232188"/>
    <w:rsid w:val="1224A8CC"/>
    <w:rsid w:val="126866B9"/>
    <w:rsid w:val="12687C48"/>
    <w:rsid w:val="126AA9F5"/>
    <w:rsid w:val="1294C1E8"/>
    <w:rsid w:val="129933D7"/>
    <w:rsid w:val="12A013EC"/>
    <w:rsid w:val="12A77930"/>
    <w:rsid w:val="12A87F31"/>
    <w:rsid w:val="12A91ACF"/>
    <w:rsid w:val="12B17FDB"/>
    <w:rsid w:val="12B403F8"/>
    <w:rsid w:val="12C6C5B7"/>
    <w:rsid w:val="12F4C854"/>
    <w:rsid w:val="12F9CE7F"/>
    <w:rsid w:val="130A9EDB"/>
    <w:rsid w:val="131A20DF"/>
    <w:rsid w:val="133B9FAA"/>
    <w:rsid w:val="1348A364"/>
    <w:rsid w:val="1348E7B0"/>
    <w:rsid w:val="134ECB69"/>
    <w:rsid w:val="135D53AE"/>
    <w:rsid w:val="135DE8DE"/>
    <w:rsid w:val="13601A6B"/>
    <w:rsid w:val="136FDC16"/>
    <w:rsid w:val="137B58FF"/>
    <w:rsid w:val="137E7B27"/>
    <w:rsid w:val="138F57C1"/>
    <w:rsid w:val="13DE4FE3"/>
    <w:rsid w:val="13E8459D"/>
    <w:rsid w:val="13FE3CC0"/>
    <w:rsid w:val="13FF1D4E"/>
    <w:rsid w:val="140BBCAA"/>
    <w:rsid w:val="1413C147"/>
    <w:rsid w:val="1415D6C4"/>
    <w:rsid w:val="1421DECF"/>
    <w:rsid w:val="1423532A"/>
    <w:rsid w:val="147435C8"/>
    <w:rsid w:val="147B701A"/>
    <w:rsid w:val="147BC368"/>
    <w:rsid w:val="147BF43E"/>
    <w:rsid w:val="14903C7D"/>
    <w:rsid w:val="1494B560"/>
    <w:rsid w:val="1499A942"/>
    <w:rsid w:val="14AD3B1A"/>
    <w:rsid w:val="14C8AC13"/>
    <w:rsid w:val="14EB30D7"/>
    <w:rsid w:val="14ED3EFB"/>
    <w:rsid w:val="14FEFCCD"/>
    <w:rsid w:val="15193904"/>
    <w:rsid w:val="152C3888"/>
    <w:rsid w:val="152F6F57"/>
    <w:rsid w:val="1533432D"/>
    <w:rsid w:val="1533523A"/>
    <w:rsid w:val="15475D8D"/>
    <w:rsid w:val="154F8772"/>
    <w:rsid w:val="1561E90E"/>
    <w:rsid w:val="1567E13E"/>
    <w:rsid w:val="157404B0"/>
    <w:rsid w:val="15784332"/>
    <w:rsid w:val="15791F49"/>
    <w:rsid w:val="1579B370"/>
    <w:rsid w:val="157C8669"/>
    <w:rsid w:val="158A595A"/>
    <w:rsid w:val="158DE401"/>
    <w:rsid w:val="15CE8308"/>
    <w:rsid w:val="15F109C9"/>
    <w:rsid w:val="15F4241C"/>
    <w:rsid w:val="1609C136"/>
    <w:rsid w:val="160C4B80"/>
    <w:rsid w:val="162BF69E"/>
    <w:rsid w:val="162C1E14"/>
    <w:rsid w:val="1634E326"/>
    <w:rsid w:val="164E1DED"/>
    <w:rsid w:val="166A7302"/>
    <w:rsid w:val="1684B88C"/>
    <w:rsid w:val="1693B66F"/>
    <w:rsid w:val="16997400"/>
    <w:rsid w:val="16B59224"/>
    <w:rsid w:val="16B8C3AF"/>
    <w:rsid w:val="16BA2D1A"/>
    <w:rsid w:val="16C5F834"/>
    <w:rsid w:val="16CA3DBA"/>
    <w:rsid w:val="16D11CF8"/>
    <w:rsid w:val="16E7EDAF"/>
    <w:rsid w:val="16E845C6"/>
    <w:rsid w:val="16EB169F"/>
    <w:rsid w:val="16F54C60"/>
    <w:rsid w:val="16FBCA0A"/>
    <w:rsid w:val="170621D8"/>
    <w:rsid w:val="17096145"/>
    <w:rsid w:val="171234F0"/>
    <w:rsid w:val="1716C678"/>
    <w:rsid w:val="17394AFC"/>
    <w:rsid w:val="1741816E"/>
    <w:rsid w:val="174764A2"/>
    <w:rsid w:val="17512B0C"/>
    <w:rsid w:val="1754646F"/>
    <w:rsid w:val="1758CF69"/>
    <w:rsid w:val="1766F4CB"/>
    <w:rsid w:val="1773850F"/>
    <w:rsid w:val="17AA9479"/>
    <w:rsid w:val="17B15841"/>
    <w:rsid w:val="17B75815"/>
    <w:rsid w:val="17CB77AD"/>
    <w:rsid w:val="17D14A04"/>
    <w:rsid w:val="17E31A9C"/>
    <w:rsid w:val="17F626B8"/>
    <w:rsid w:val="17FDB5D6"/>
    <w:rsid w:val="181071D8"/>
    <w:rsid w:val="1839C4C2"/>
    <w:rsid w:val="1845E142"/>
    <w:rsid w:val="1849B747"/>
    <w:rsid w:val="184D4090"/>
    <w:rsid w:val="184E08F3"/>
    <w:rsid w:val="1862B70C"/>
    <w:rsid w:val="1862C446"/>
    <w:rsid w:val="18630135"/>
    <w:rsid w:val="188E3EC2"/>
    <w:rsid w:val="1890B8F4"/>
    <w:rsid w:val="18A3D91E"/>
    <w:rsid w:val="18C033E1"/>
    <w:rsid w:val="18C62323"/>
    <w:rsid w:val="18C69A22"/>
    <w:rsid w:val="18C9932A"/>
    <w:rsid w:val="18D76BEE"/>
    <w:rsid w:val="18DBA18F"/>
    <w:rsid w:val="18E75D3B"/>
    <w:rsid w:val="18EDED44"/>
    <w:rsid w:val="18FAA960"/>
    <w:rsid w:val="190E277A"/>
    <w:rsid w:val="1915FBC5"/>
    <w:rsid w:val="191FE5BA"/>
    <w:rsid w:val="193241EC"/>
    <w:rsid w:val="1932C335"/>
    <w:rsid w:val="193F56A0"/>
    <w:rsid w:val="19445F2C"/>
    <w:rsid w:val="196B053C"/>
    <w:rsid w:val="19704686"/>
    <w:rsid w:val="198DA9E4"/>
    <w:rsid w:val="19998637"/>
    <w:rsid w:val="19B261F1"/>
    <w:rsid w:val="19D46E62"/>
    <w:rsid w:val="19E8D1C9"/>
    <w:rsid w:val="1A25F933"/>
    <w:rsid w:val="1A3EC96B"/>
    <w:rsid w:val="1A45389E"/>
    <w:rsid w:val="1A45E6C4"/>
    <w:rsid w:val="1A599C92"/>
    <w:rsid w:val="1A5DA2C6"/>
    <w:rsid w:val="1A5FE05A"/>
    <w:rsid w:val="1A7537D0"/>
    <w:rsid w:val="1A8E602D"/>
    <w:rsid w:val="1A936478"/>
    <w:rsid w:val="1A9D02BB"/>
    <w:rsid w:val="1AACA162"/>
    <w:rsid w:val="1AC17251"/>
    <w:rsid w:val="1AD420B2"/>
    <w:rsid w:val="1ADDE483"/>
    <w:rsid w:val="1AE3D984"/>
    <w:rsid w:val="1AE8033E"/>
    <w:rsid w:val="1AED52F5"/>
    <w:rsid w:val="1B28883D"/>
    <w:rsid w:val="1B2B9D00"/>
    <w:rsid w:val="1B38DCC1"/>
    <w:rsid w:val="1B3CACFF"/>
    <w:rsid w:val="1B3D441E"/>
    <w:rsid w:val="1B5375FB"/>
    <w:rsid w:val="1B56D9F8"/>
    <w:rsid w:val="1B5A2B43"/>
    <w:rsid w:val="1B78945F"/>
    <w:rsid w:val="1B884BBE"/>
    <w:rsid w:val="1B90B376"/>
    <w:rsid w:val="1BB110CD"/>
    <w:rsid w:val="1BB9BE09"/>
    <w:rsid w:val="1BC43CFD"/>
    <w:rsid w:val="1BDCF4C7"/>
    <w:rsid w:val="1C09A2F1"/>
    <w:rsid w:val="1C0B5692"/>
    <w:rsid w:val="1C3351CF"/>
    <w:rsid w:val="1C337F6A"/>
    <w:rsid w:val="1C4C450D"/>
    <w:rsid w:val="1C4C84EA"/>
    <w:rsid w:val="1C4E8382"/>
    <w:rsid w:val="1C62CC64"/>
    <w:rsid w:val="1C79D6C0"/>
    <w:rsid w:val="1C8EFCB8"/>
    <w:rsid w:val="1C928E46"/>
    <w:rsid w:val="1CB13AC6"/>
    <w:rsid w:val="1CC3CF57"/>
    <w:rsid w:val="1CC439DC"/>
    <w:rsid w:val="1CD31A94"/>
    <w:rsid w:val="1CEFAF50"/>
    <w:rsid w:val="1CFE432F"/>
    <w:rsid w:val="1D031825"/>
    <w:rsid w:val="1D04B44C"/>
    <w:rsid w:val="1D250881"/>
    <w:rsid w:val="1D282837"/>
    <w:rsid w:val="1D294665"/>
    <w:rsid w:val="1D296E9E"/>
    <w:rsid w:val="1D3044C4"/>
    <w:rsid w:val="1D4FA652"/>
    <w:rsid w:val="1D5984EF"/>
    <w:rsid w:val="1D624171"/>
    <w:rsid w:val="1D656EED"/>
    <w:rsid w:val="1D6E5B26"/>
    <w:rsid w:val="1D8A62E4"/>
    <w:rsid w:val="1D9E0166"/>
    <w:rsid w:val="1DADB030"/>
    <w:rsid w:val="1DCF92A1"/>
    <w:rsid w:val="1DD11095"/>
    <w:rsid w:val="1DD14C33"/>
    <w:rsid w:val="1DDC45A6"/>
    <w:rsid w:val="1E0BBB10"/>
    <w:rsid w:val="1E1C83B3"/>
    <w:rsid w:val="1E2AB494"/>
    <w:rsid w:val="1E2FC3D1"/>
    <w:rsid w:val="1E32FA1D"/>
    <w:rsid w:val="1E43C0C3"/>
    <w:rsid w:val="1E4D0B27"/>
    <w:rsid w:val="1E5A9CE4"/>
    <w:rsid w:val="1E619F10"/>
    <w:rsid w:val="1E8E7ABA"/>
    <w:rsid w:val="1EC5D3F8"/>
    <w:rsid w:val="1EC7BD00"/>
    <w:rsid w:val="1ED54AE6"/>
    <w:rsid w:val="1EDE3F23"/>
    <w:rsid w:val="1EE409E5"/>
    <w:rsid w:val="1EF6F6DF"/>
    <w:rsid w:val="1F07A0CF"/>
    <w:rsid w:val="1F0C62BC"/>
    <w:rsid w:val="1F1E0951"/>
    <w:rsid w:val="1F29CF24"/>
    <w:rsid w:val="1F300C5D"/>
    <w:rsid w:val="1F54662E"/>
    <w:rsid w:val="1F5A7BE6"/>
    <w:rsid w:val="1F67639B"/>
    <w:rsid w:val="1F6CC8C6"/>
    <w:rsid w:val="1F7F812D"/>
    <w:rsid w:val="1F80DFA5"/>
    <w:rsid w:val="1F91D01D"/>
    <w:rsid w:val="1FAA8D03"/>
    <w:rsid w:val="1FB61C37"/>
    <w:rsid w:val="1FBE7CC4"/>
    <w:rsid w:val="1FC16DAF"/>
    <w:rsid w:val="1FC942ED"/>
    <w:rsid w:val="1FCE0332"/>
    <w:rsid w:val="1FDE633D"/>
    <w:rsid w:val="1FE290D8"/>
    <w:rsid w:val="1FFBC3FE"/>
    <w:rsid w:val="200B399F"/>
    <w:rsid w:val="2010B541"/>
    <w:rsid w:val="2010F4C6"/>
    <w:rsid w:val="20221A67"/>
    <w:rsid w:val="2023071B"/>
    <w:rsid w:val="20301ADA"/>
    <w:rsid w:val="203FE291"/>
    <w:rsid w:val="20434293"/>
    <w:rsid w:val="205F621B"/>
    <w:rsid w:val="20834148"/>
    <w:rsid w:val="20A1CBF1"/>
    <w:rsid w:val="20B0C607"/>
    <w:rsid w:val="20B8E174"/>
    <w:rsid w:val="20BD12D6"/>
    <w:rsid w:val="20C8468E"/>
    <w:rsid w:val="20E5F283"/>
    <w:rsid w:val="20F22F89"/>
    <w:rsid w:val="210FBA10"/>
    <w:rsid w:val="211135AF"/>
    <w:rsid w:val="2112E6FB"/>
    <w:rsid w:val="2115D340"/>
    <w:rsid w:val="2138B582"/>
    <w:rsid w:val="215C60B3"/>
    <w:rsid w:val="215ED813"/>
    <w:rsid w:val="21658F3B"/>
    <w:rsid w:val="216ADD7A"/>
    <w:rsid w:val="216E2890"/>
    <w:rsid w:val="2170FAC2"/>
    <w:rsid w:val="21752882"/>
    <w:rsid w:val="21833971"/>
    <w:rsid w:val="21A2F7E5"/>
    <w:rsid w:val="21C44215"/>
    <w:rsid w:val="21D44E3F"/>
    <w:rsid w:val="21DA6205"/>
    <w:rsid w:val="21F5D9D4"/>
    <w:rsid w:val="21F9C570"/>
    <w:rsid w:val="21FC9E0E"/>
    <w:rsid w:val="2204A50E"/>
    <w:rsid w:val="220A99C9"/>
    <w:rsid w:val="220D2419"/>
    <w:rsid w:val="2213EAEA"/>
    <w:rsid w:val="2217E2BB"/>
    <w:rsid w:val="221A8CA8"/>
    <w:rsid w:val="221D9E71"/>
    <w:rsid w:val="222BFC76"/>
    <w:rsid w:val="22453281"/>
    <w:rsid w:val="22616FB9"/>
    <w:rsid w:val="22692BD9"/>
    <w:rsid w:val="22985B0F"/>
    <w:rsid w:val="22A102FF"/>
    <w:rsid w:val="22A47852"/>
    <w:rsid w:val="22D018C2"/>
    <w:rsid w:val="22F07A7B"/>
    <w:rsid w:val="2304174F"/>
    <w:rsid w:val="2307184C"/>
    <w:rsid w:val="23079D45"/>
    <w:rsid w:val="23174731"/>
    <w:rsid w:val="2320DB3C"/>
    <w:rsid w:val="232406D3"/>
    <w:rsid w:val="232B66BA"/>
    <w:rsid w:val="232D702D"/>
    <w:rsid w:val="233AEE24"/>
    <w:rsid w:val="234F107F"/>
    <w:rsid w:val="23698EBF"/>
    <w:rsid w:val="2369ABA8"/>
    <w:rsid w:val="238220E9"/>
    <w:rsid w:val="238A0CB3"/>
    <w:rsid w:val="238C04FC"/>
    <w:rsid w:val="238E2F58"/>
    <w:rsid w:val="2398B022"/>
    <w:rsid w:val="23A01CAD"/>
    <w:rsid w:val="23A25DF1"/>
    <w:rsid w:val="23A713FA"/>
    <w:rsid w:val="23DECBEC"/>
    <w:rsid w:val="23E77CF7"/>
    <w:rsid w:val="23E95F13"/>
    <w:rsid w:val="23ECD015"/>
    <w:rsid w:val="2404FD17"/>
    <w:rsid w:val="2415FC8C"/>
    <w:rsid w:val="2424079C"/>
    <w:rsid w:val="242D0580"/>
    <w:rsid w:val="242F4291"/>
    <w:rsid w:val="243C1B10"/>
    <w:rsid w:val="243E5063"/>
    <w:rsid w:val="245E1B43"/>
    <w:rsid w:val="24633A07"/>
    <w:rsid w:val="246B0512"/>
    <w:rsid w:val="249801A0"/>
    <w:rsid w:val="24BA3ECE"/>
    <w:rsid w:val="24D4E348"/>
    <w:rsid w:val="24DE7C9B"/>
    <w:rsid w:val="24E12E99"/>
    <w:rsid w:val="24E94F45"/>
    <w:rsid w:val="24FCD338"/>
    <w:rsid w:val="24FF87F8"/>
    <w:rsid w:val="2505302F"/>
    <w:rsid w:val="250631F6"/>
    <w:rsid w:val="2510A39D"/>
    <w:rsid w:val="2526F1FB"/>
    <w:rsid w:val="2527B7DB"/>
    <w:rsid w:val="252B640D"/>
    <w:rsid w:val="25304966"/>
    <w:rsid w:val="253A67D4"/>
    <w:rsid w:val="2542F8C7"/>
    <w:rsid w:val="25478BD8"/>
    <w:rsid w:val="2557B853"/>
    <w:rsid w:val="2561B01E"/>
    <w:rsid w:val="2565D6D4"/>
    <w:rsid w:val="256BDC5B"/>
    <w:rsid w:val="257EC76E"/>
    <w:rsid w:val="258ED8FA"/>
    <w:rsid w:val="259AA277"/>
    <w:rsid w:val="25B9F60B"/>
    <w:rsid w:val="25BA08EC"/>
    <w:rsid w:val="25D37A7F"/>
    <w:rsid w:val="25E82247"/>
    <w:rsid w:val="25EE4B5D"/>
    <w:rsid w:val="263BDD17"/>
    <w:rsid w:val="26498E3F"/>
    <w:rsid w:val="264B3B4C"/>
    <w:rsid w:val="26615368"/>
    <w:rsid w:val="26667450"/>
    <w:rsid w:val="266DD104"/>
    <w:rsid w:val="26917519"/>
    <w:rsid w:val="26950CE3"/>
    <w:rsid w:val="26A55F75"/>
    <w:rsid w:val="26A9EA29"/>
    <w:rsid w:val="26AA6A62"/>
    <w:rsid w:val="26ABAD6A"/>
    <w:rsid w:val="26B60FC2"/>
    <w:rsid w:val="26D4FC5A"/>
    <w:rsid w:val="26D782F6"/>
    <w:rsid w:val="26DE0688"/>
    <w:rsid w:val="26E1D987"/>
    <w:rsid w:val="26E95108"/>
    <w:rsid w:val="26F525CC"/>
    <w:rsid w:val="26F696D2"/>
    <w:rsid w:val="27044C72"/>
    <w:rsid w:val="270C0BF1"/>
    <w:rsid w:val="270DAD90"/>
    <w:rsid w:val="27524372"/>
    <w:rsid w:val="27674ED6"/>
    <w:rsid w:val="2767D23F"/>
    <w:rsid w:val="276AC38D"/>
    <w:rsid w:val="276BDC34"/>
    <w:rsid w:val="276D598E"/>
    <w:rsid w:val="27777B56"/>
    <w:rsid w:val="277FC304"/>
    <w:rsid w:val="279A44BE"/>
    <w:rsid w:val="27B2B3D8"/>
    <w:rsid w:val="27B4ACCA"/>
    <w:rsid w:val="27C550AF"/>
    <w:rsid w:val="27C7FC77"/>
    <w:rsid w:val="27C96DD3"/>
    <w:rsid w:val="27CFA19F"/>
    <w:rsid w:val="27D78872"/>
    <w:rsid w:val="27EFA752"/>
    <w:rsid w:val="27FB30B8"/>
    <w:rsid w:val="27FFEE50"/>
    <w:rsid w:val="28148832"/>
    <w:rsid w:val="28166D49"/>
    <w:rsid w:val="2818599C"/>
    <w:rsid w:val="282EC3BA"/>
    <w:rsid w:val="283FF2C8"/>
    <w:rsid w:val="28498659"/>
    <w:rsid w:val="285E77AD"/>
    <w:rsid w:val="28605618"/>
    <w:rsid w:val="2866F30A"/>
    <w:rsid w:val="287F5DAD"/>
    <w:rsid w:val="28A0FCA5"/>
    <w:rsid w:val="28A238B2"/>
    <w:rsid w:val="28AA558A"/>
    <w:rsid w:val="28CC178A"/>
    <w:rsid w:val="28D335D0"/>
    <w:rsid w:val="28E086FF"/>
    <w:rsid w:val="28E2C422"/>
    <w:rsid w:val="28E99EAB"/>
    <w:rsid w:val="28F5B7E7"/>
    <w:rsid w:val="293091AD"/>
    <w:rsid w:val="2932F067"/>
    <w:rsid w:val="295E370C"/>
    <w:rsid w:val="296B8FD6"/>
    <w:rsid w:val="297F6193"/>
    <w:rsid w:val="2997D6D0"/>
    <w:rsid w:val="299C79FD"/>
    <w:rsid w:val="29BE0A2F"/>
    <w:rsid w:val="29E38DBA"/>
    <w:rsid w:val="29EDB084"/>
    <w:rsid w:val="2A0F9A0A"/>
    <w:rsid w:val="2A12E561"/>
    <w:rsid w:val="2A711FEC"/>
    <w:rsid w:val="2A7A90FB"/>
    <w:rsid w:val="2A8C76D9"/>
    <w:rsid w:val="2A9B72D6"/>
    <w:rsid w:val="2A9C19F5"/>
    <w:rsid w:val="2A9DAE1D"/>
    <w:rsid w:val="2A9F8716"/>
    <w:rsid w:val="2AB50CF9"/>
    <w:rsid w:val="2ACC3C91"/>
    <w:rsid w:val="2ACD52C8"/>
    <w:rsid w:val="2ACEE72B"/>
    <w:rsid w:val="2ADA9EB6"/>
    <w:rsid w:val="2B08A6FB"/>
    <w:rsid w:val="2B263528"/>
    <w:rsid w:val="2B2AAB2C"/>
    <w:rsid w:val="2B2D42D4"/>
    <w:rsid w:val="2B313154"/>
    <w:rsid w:val="2B3163BF"/>
    <w:rsid w:val="2B33F611"/>
    <w:rsid w:val="2B38C40F"/>
    <w:rsid w:val="2B439CC9"/>
    <w:rsid w:val="2B43A916"/>
    <w:rsid w:val="2B525973"/>
    <w:rsid w:val="2B581F43"/>
    <w:rsid w:val="2B6771E0"/>
    <w:rsid w:val="2B7F077C"/>
    <w:rsid w:val="2B80C08B"/>
    <w:rsid w:val="2B8AA6B3"/>
    <w:rsid w:val="2B8B0090"/>
    <w:rsid w:val="2BA0A8E6"/>
    <w:rsid w:val="2BA3C207"/>
    <w:rsid w:val="2BAB1832"/>
    <w:rsid w:val="2BB0946F"/>
    <w:rsid w:val="2BBC9AED"/>
    <w:rsid w:val="2BCD8FDA"/>
    <w:rsid w:val="2BF77077"/>
    <w:rsid w:val="2BFB5BC1"/>
    <w:rsid w:val="2BFD219D"/>
    <w:rsid w:val="2C0E097B"/>
    <w:rsid w:val="2C3583BD"/>
    <w:rsid w:val="2C4D1BCD"/>
    <w:rsid w:val="2C5677DF"/>
    <w:rsid w:val="2C57D3DA"/>
    <w:rsid w:val="2C7AC894"/>
    <w:rsid w:val="2C82213B"/>
    <w:rsid w:val="2C911B8E"/>
    <w:rsid w:val="2CBED6AC"/>
    <w:rsid w:val="2CC9D678"/>
    <w:rsid w:val="2D1886BC"/>
    <w:rsid w:val="2D2B8FB1"/>
    <w:rsid w:val="2D310D8E"/>
    <w:rsid w:val="2D38EC5E"/>
    <w:rsid w:val="2D586B4E"/>
    <w:rsid w:val="2D6BDDE6"/>
    <w:rsid w:val="2D9BA26E"/>
    <w:rsid w:val="2DA456B6"/>
    <w:rsid w:val="2DA610C0"/>
    <w:rsid w:val="2DB8BE7D"/>
    <w:rsid w:val="2DD64D81"/>
    <w:rsid w:val="2DE259A6"/>
    <w:rsid w:val="2E010864"/>
    <w:rsid w:val="2E09085A"/>
    <w:rsid w:val="2E090916"/>
    <w:rsid w:val="2E1329C1"/>
    <w:rsid w:val="2E2628A0"/>
    <w:rsid w:val="2E2E80AC"/>
    <w:rsid w:val="2E2FCCA8"/>
    <w:rsid w:val="2E35886C"/>
    <w:rsid w:val="2E3631E2"/>
    <w:rsid w:val="2E37B6AA"/>
    <w:rsid w:val="2E74A112"/>
    <w:rsid w:val="2E8C4BC4"/>
    <w:rsid w:val="2E91E96F"/>
    <w:rsid w:val="2E985035"/>
    <w:rsid w:val="2E9F3C70"/>
    <w:rsid w:val="2EB38302"/>
    <w:rsid w:val="2EBF042D"/>
    <w:rsid w:val="2ECF898F"/>
    <w:rsid w:val="2EED27B8"/>
    <w:rsid w:val="2EF322C9"/>
    <w:rsid w:val="2EF6CCE1"/>
    <w:rsid w:val="2F02326D"/>
    <w:rsid w:val="2F129BE8"/>
    <w:rsid w:val="2F265EC4"/>
    <w:rsid w:val="2F3BC9B2"/>
    <w:rsid w:val="2F3E2DB0"/>
    <w:rsid w:val="2F3E4365"/>
    <w:rsid w:val="2F4CC653"/>
    <w:rsid w:val="2F68666B"/>
    <w:rsid w:val="2F7C63EB"/>
    <w:rsid w:val="2F7FD862"/>
    <w:rsid w:val="2F929A1D"/>
    <w:rsid w:val="2F9CA432"/>
    <w:rsid w:val="2FA2584E"/>
    <w:rsid w:val="2FA59BC6"/>
    <w:rsid w:val="2FA5B24C"/>
    <w:rsid w:val="2FCD728B"/>
    <w:rsid w:val="2FE37FEE"/>
    <w:rsid w:val="2FE5E195"/>
    <w:rsid w:val="2FEB90FD"/>
    <w:rsid w:val="2FF3008D"/>
    <w:rsid w:val="2FFE0908"/>
    <w:rsid w:val="3001FCAC"/>
    <w:rsid w:val="30051B95"/>
    <w:rsid w:val="300B2999"/>
    <w:rsid w:val="301922E0"/>
    <w:rsid w:val="30195990"/>
    <w:rsid w:val="301E1F23"/>
    <w:rsid w:val="3028D7F2"/>
    <w:rsid w:val="302A6193"/>
    <w:rsid w:val="30336523"/>
    <w:rsid w:val="305C2BCB"/>
    <w:rsid w:val="3082D4C4"/>
    <w:rsid w:val="308D779E"/>
    <w:rsid w:val="3091A271"/>
    <w:rsid w:val="3092DC27"/>
    <w:rsid w:val="30D82770"/>
    <w:rsid w:val="30E9A095"/>
    <w:rsid w:val="30FA3659"/>
    <w:rsid w:val="30FCF645"/>
    <w:rsid w:val="3100DC82"/>
    <w:rsid w:val="310F097D"/>
    <w:rsid w:val="3122C39B"/>
    <w:rsid w:val="31231956"/>
    <w:rsid w:val="31250052"/>
    <w:rsid w:val="3127F964"/>
    <w:rsid w:val="312DC52C"/>
    <w:rsid w:val="313CD23E"/>
    <w:rsid w:val="315ABE07"/>
    <w:rsid w:val="316ED0C7"/>
    <w:rsid w:val="3184F9FE"/>
    <w:rsid w:val="3188853C"/>
    <w:rsid w:val="31AD3B09"/>
    <w:rsid w:val="31AF2224"/>
    <w:rsid w:val="31B99102"/>
    <w:rsid w:val="31CBDB20"/>
    <w:rsid w:val="31CF8615"/>
    <w:rsid w:val="31EA38A3"/>
    <w:rsid w:val="31EEA304"/>
    <w:rsid w:val="31F57835"/>
    <w:rsid w:val="3201A07B"/>
    <w:rsid w:val="320B25B5"/>
    <w:rsid w:val="3227E4BF"/>
    <w:rsid w:val="32283F7F"/>
    <w:rsid w:val="3228DABF"/>
    <w:rsid w:val="32342562"/>
    <w:rsid w:val="32459DAC"/>
    <w:rsid w:val="324B38C6"/>
    <w:rsid w:val="3260C683"/>
    <w:rsid w:val="3272942A"/>
    <w:rsid w:val="32759282"/>
    <w:rsid w:val="328DDC20"/>
    <w:rsid w:val="328ECEC3"/>
    <w:rsid w:val="32976BA1"/>
    <w:rsid w:val="329E5D0A"/>
    <w:rsid w:val="32A669B7"/>
    <w:rsid w:val="32BB7565"/>
    <w:rsid w:val="32BCE6B5"/>
    <w:rsid w:val="32D23564"/>
    <w:rsid w:val="32D7DF7F"/>
    <w:rsid w:val="3326F2BC"/>
    <w:rsid w:val="33381721"/>
    <w:rsid w:val="3345CDA8"/>
    <w:rsid w:val="3350424D"/>
    <w:rsid w:val="335192E9"/>
    <w:rsid w:val="33543F6B"/>
    <w:rsid w:val="33619CC4"/>
    <w:rsid w:val="336B5676"/>
    <w:rsid w:val="336BE5C8"/>
    <w:rsid w:val="337C2B57"/>
    <w:rsid w:val="337E00CA"/>
    <w:rsid w:val="3383986D"/>
    <w:rsid w:val="338B03C7"/>
    <w:rsid w:val="3395BBF1"/>
    <w:rsid w:val="33A42484"/>
    <w:rsid w:val="33D4183C"/>
    <w:rsid w:val="33E8CA90"/>
    <w:rsid w:val="3409967C"/>
    <w:rsid w:val="3412545F"/>
    <w:rsid w:val="3417B5B8"/>
    <w:rsid w:val="34279805"/>
    <w:rsid w:val="34281CE9"/>
    <w:rsid w:val="343A3159"/>
    <w:rsid w:val="343C99FD"/>
    <w:rsid w:val="34704625"/>
    <w:rsid w:val="34B99170"/>
    <w:rsid w:val="34C0B279"/>
    <w:rsid w:val="34C2110C"/>
    <w:rsid w:val="34D03CF1"/>
    <w:rsid w:val="34ED3038"/>
    <w:rsid w:val="35025C5C"/>
    <w:rsid w:val="350E5506"/>
    <w:rsid w:val="35148924"/>
    <w:rsid w:val="351D9BEB"/>
    <w:rsid w:val="3532AE2B"/>
    <w:rsid w:val="353348F5"/>
    <w:rsid w:val="35373BAA"/>
    <w:rsid w:val="353F2930"/>
    <w:rsid w:val="354A54D6"/>
    <w:rsid w:val="3563E94B"/>
    <w:rsid w:val="35657E1C"/>
    <w:rsid w:val="356E8D21"/>
    <w:rsid w:val="357F764E"/>
    <w:rsid w:val="3585EC66"/>
    <w:rsid w:val="35B38619"/>
    <w:rsid w:val="35B721CB"/>
    <w:rsid w:val="35CA27C9"/>
    <w:rsid w:val="35D4E4C4"/>
    <w:rsid w:val="35EDE088"/>
    <w:rsid w:val="35F488E6"/>
    <w:rsid w:val="35FAC037"/>
    <w:rsid w:val="3600B0E8"/>
    <w:rsid w:val="36067AD7"/>
    <w:rsid w:val="360D7480"/>
    <w:rsid w:val="360F2501"/>
    <w:rsid w:val="36287F26"/>
    <w:rsid w:val="3632429D"/>
    <w:rsid w:val="363AAC01"/>
    <w:rsid w:val="36910FF5"/>
    <w:rsid w:val="3692F294"/>
    <w:rsid w:val="369D3791"/>
    <w:rsid w:val="369F6937"/>
    <w:rsid w:val="369FE536"/>
    <w:rsid w:val="36A2D9C6"/>
    <w:rsid w:val="36A93C57"/>
    <w:rsid w:val="36B101DE"/>
    <w:rsid w:val="36C221DE"/>
    <w:rsid w:val="36C4F2CE"/>
    <w:rsid w:val="36D102BA"/>
    <w:rsid w:val="36E18BD4"/>
    <w:rsid w:val="370FC133"/>
    <w:rsid w:val="37119A6F"/>
    <w:rsid w:val="371B6125"/>
    <w:rsid w:val="372A6B9E"/>
    <w:rsid w:val="3734D458"/>
    <w:rsid w:val="3741914C"/>
    <w:rsid w:val="37459ECE"/>
    <w:rsid w:val="3745B130"/>
    <w:rsid w:val="374F567A"/>
    <w:rsid w:val="3758380D"/>
    <w:rsid w:val="375E12EA"/>
    <w:rsid w:val="3760B4A8"/>
    <w:rsid w:val="3765BB93"/>
    <w:rsid w:val="3778AAB3"/>
    <w:rsid w:val="3786ABDA"/>
    <w:rsid w:val="378A29CF"/>
    <w:rsid w:val="3798794B"/>
    <w:rsid w:val="379CB13A"/>
    <w:rsid w:val="37BF0BCC"/>
    <w:rsid w:val="37C05D9B"/>
    <w:rsid w:val="37C321A0"/>
    <w:rsid w:val="37CD4260"/>
    <w:rsid w:val="37DADB4C"/>
    <w:rsid w:val="37DDF85C"/>
    <w:rsid w:val="37DED077"/>
    <w:rsid w:val="37E1DB0C"/>
    <w:rsid w:val="37E439BA"/>
    <w:rsid w:val="37EB19EB"/>
    <w:rsid w:val="37FD31ED"/>
    <w:rsid w:val="381856F8"/>
    <w:rsid w:val="3820D6C9"/>
    <w:rsid w:val="38366456"/>
    <w:rsid w:val="38375523"/>
    <w:rsid w:val="38386CD7"/>
    <w:rsid w:val="38411865"/>
    <w:rsid w:val="384D35DA"/>
    <w:rsid w:val="38580D36"/>
    <w:rsid w:val="385872A9"/>
    <w:rsid w:val="385EDCD0"/>
    <w:rsid w:val="38692F52"/>
    <w:rsid w:val="386EDC6C"/>
    <w:rsid w:val="3872E3DE"/>
    <w:rsid w:val="3881161F"/>
    <w:rsid w:val="388D2533"/>
    <w:rsid w:val="389956EE"/>
    <w:rsid w:val="38C3F6DB"/>
    <w:rsid w:val="38DBDC0D"/>
    <w:rsid w:val="38F1D565"/>
    <w:rsid w:val="38F6F6D9"/>
    <w:rsid w:val="39019BF9"/>
    <w:rsid w:val="3903C65C"/>
    <w:rsid w:val="3903F9BC"/>
    <w:rsid w:val="39044F36"/>
    <w:rsid w:val="39146229"/>
    <w:rsid w:val="39192D29"/>
    <w:rsid w:val="3919B7FA"/>
    <w:rsid w:val="3920867B"/>
    <w:rsid w:val="39213087"/>
    <w:rsid w:val="392D09BF"/>
    <w:rsid w:val="392DF847"/>
    <w:rsid w:val="39370AC0"/>
    <w:rsid w:val="393B2C22"/>
    <w:rsid w:val="393B5CF8"/>
    <w:rsid w:val="3943B748"/>
    <w:rsid w:val="3948A174"/>
    <w:rsid w:val="395F5CFA"/>
    <w:rsid w:val="3964A4F2"/>
    <w:rsid w:val="3993A797"/>
    <w:rsid w:val="39B4E775"/>
    <w:rsid w:val="39CA99F3"/>
    <w:rsid w:val="39D4D707"/>
    <w:rsid w:val="39DAA8E9"/>
    <w:rsid w:val="39DE4EAB"/>
    <w:rsid w:val="39ECEA21"/>
    <w:rsid w:val="39F2A6A8"/>
    <w:rsid w:val="39F9BE30"/>
    <w:rsid w:val="39FBCC86"/>
    <w:rsid w:val="39FBFEF1"/>
    <w:rsid w:val="39FEAC8C"/>
    <w:rsid w:val="3A11298A"/>
    <w:rsid w:val="3A3415F9"/>
    <w:rsid w:val="3A36495B"/>
    <w:rsid w:val="3A41D52B"/>
    <w:rsid w:val="3A5FE443"/>
    <w:rsid w:val="3A6462EB"/>
    <w:rsid w:val="3A6661F9"/>
    <w:rsid w:val="3A6D59A8"/>
    <w:rsid w:val="3A71B22B"/>
    <w:rsid w:val="3A817149"/>
    <w:rsid w:val="3A84457C"/>
    <w:rsid w:val="3A88C74C"/>
    <w:rsid w:val="3A8E2E69"/>
    <w:rsid w:val="3A8E7DBB"/>
    <w:rsid w:val="3AAC285B"/>
    <w:rsid w:val="3ABD00E8"/>
    <w:rsid w:val="3AD580EF"/>
    <w:rsid w:val="3AE4659E"/>
    <w:rsid w:val="3AE9EE0C"/>
    <w:rsid w:val="3AEACE14"/>
    <w:rsid w:val="3AED34E9"/>
    <w:rsid w:val="3AF3F1D4"/>
    <w:rsid w:val="3AFC65C9"/>
    <w:rsid w:val="3B0A7453"/>
    <w:rsid w:val="3B237329"/>
    <w:rsid w:val="3B25B863"/>
    <w:rsid w:val="3B271724"/>
    <w:rsid w:val="3B3840E8"/>
    <w:rsid w:val="3B4429E1"/>
    <w:rsid w:val="3B774154"/>
    <w:rsid w:val="3B9AC994"/>
    <w:rsid w:val="3B9E3FE5"/>
    <w:rsid w:val="3BC2D1BF"/>
    <w:rsid w:val="3BCFCC51"/>
    <w:rsid w:val="3BF15372"/>
    <w:rsid w:val="3BF7223D"/>
    <w:rsid w:val="3BFE7423"/>
    <w:rsid w:val="3C1176DD"/>
    <w:rsid w:val="3C20B78C"/>
    <w:rsid w:val="3C42CD31"/>
    <w:rsid w:val="3C442648"/>
    <w:rsid w:val="3C4493C5"/>
    <w:rsid w:val="3C4BECE4"/>
    <w:rsid w:val="3C4C814B"/>
    <w:rsid w:val="3C610C3C"/>
    <w:rsid w:val="3C66C108"/>
    <w:rsid w:val="3C6BADCF"/>
    <w:rsid w:val="3C707B2A"/>
    <w:rsid w:val="3C720209"/>
    <w:rsid w:val="3C776C7B"/>
    <w:rsid w:val="3C7B580A"/>
    <w:rsid w:val="3C9C45B4"/>
    <w:rsid w:val="3CAD8452"/>
    <w:rsid w:val="3CC2D6C7"/>
    <w:rsid w:val="3CC6D1E5"/>
    <w:rsid w:val="3CC72124"/>
    <w:rsid w:val="3CCAD50B"/>
    <w:rsid w:val="3CD50A87"/>
    <w:rsid w:val="3CDF75A3"/>
    <w:rsid w:val="3D0DD39A"/>
    <w:rsid w:val="3D23D7A7"/>
    <w:rsid w:val="3D324EAB"/>
    <w:rsid w:val="3D38F4E0"/>
    <w:rsid w:val="3D52C7B7"/>
    <w:rsid w:val="3D5B8D1E"/>
    <w:rsid w:val="3D5FDEA5"/>
    <w:rsid w:val="3D63613E"/>
    <w:rsid w:val="3D64E077"/>
    <w:rsid w:val="3D7A48D4"/>
    <w:rsid w:val="3D7D37A8"/>
    <w:rsid w:val="3D8EC3CD"/>
    <w:rsid w:val="3D9008A7"/>
    <w:rsid w:val="3DC10B0D"/>
    <w:rsid w:val="3DC25E56"/>
    <w:rsid w:val="3DCC03F3"/>
    <w:rsid w:val="3DCF9ECB"/>
    <w:rsid w:val="3DD58892"/>
    <w:rsid w:val="3DD92026"/>
    <w:rsid w:val="3DFA3E6D"/>
    <w:rsid w:val="3E03835A"/>
    <w:rsid w:val="3E1655A1"/>
    <w:rsid w:val="3E167E78"/>
    <w:rsid w:val="3E1AB07C"/>
    <w:rsid w:val="3E2C35B9"/>
    <w:rsid w:val="3E3050C8"/>
    <w:rsid w:val="3E361082"/>
    <w:rsid w:val="3E4D5B22"/>
    <w:rsid w:val="3E75B26C"/>
    <w:rsid w:val="3E8B1CAC"/>
    <w:rsid w:val="3E91450E"/>
    <w:rsid w:val="3E98EFD3"/>
    <w:rsid w:val="3EC2EC42"/>
    <w:rsid w:val="3ECC8B79"/>
    <w:rsid w:val="3ED9F6A7"/>
    <w:rsid w:val="3EE5BD78"/>
    <w:rsid w:val="3EE60B76"/>
    <w:rsid w:val="3EF8475D"/>
    <w:rsid w:val="3EF9A130"/>
    <w:rsid w:val="3EFA6A7E"/>
    <w:rsid w:val="3F0771A5"/>
    <w:rsid w:val="3F0823BB"/>
    <w:rsid w:val="3F17EF18"/>
    <w:rsid w:val="3F195BEC"/>
    <w:rsid w:val="3F20A3BC"/>
    <w:rsid w:val="3F218378"/>
    <w:rsid w:val="3F2BD65D"/>
    <w:rsid w:val="3F2DAED8"/>
    <w:rsid w:val="3F328D54"/>
    <w:rsid w:val="3F427506"/>
    <w:rsid w:val="3F49DEA9"/>
    <w:rsid w:val="3F5F4901"/>
    <w:rsid w:val="3F62E88F"/>
    <w:rsid w:val="3F695ADD"/>
    <w:rsid w:val="3F6BA336"/>
    <w:rsid w:val="3F74C083"/>
    <w:rsid w:val="3F81D7F7"/>
    <w:rsid w:val="3F993504"/>
    <w:rsid w:val="3FA271AA"/>
    <w:rsid w:val="3FB95A2C"/>
    <w:rsid w:val="3FCF5DD9"/>
    <w:rsid w:val="3FE76D88"/>
    <w:rsid w:val="3FF05B24"/>
    <w:rsid w:val="40295C0E"/>
    <w:rsid w:val="402A4683"/>
    <w:rsid w:val="40746375"/>
    <w:rsid w:val="4077C309"/>
    <w:rsid w:val="40796D51"/>
    <w:rsid w:val="4086437C"/>
    <w:rsid w:val="40A25697"/>
    <w:rsid w:val="40E95B60"/>
    <w:rsid w:val="40F447B3"/>
    <w:rsid w:val="40F7C519"/>
    <w:rsid w:val="40FBD793"/>
    <w:rsid w:val="410523AF"/>
    <w:rsid w:val="411483A8"/>
    <w:rsid w:val="4118AE6E"/>
    <w:rsid w:val="412BE39E"/>
    <w:rsid w:val="413B711C"/>
    <w:rsid w:val="4143B6BC"/>
    <w:rsid w:val="41442529"/>
    <w:rsid w:val="41492B85"/>
    <w:rsid w:val="415D4BDA"/>
    <w:rsid w:val="415D9DA6"/>
    <w:rsid w:val="4175DB38"/>
    <w:rsid w:val="41871D96"/>
    <w:rsid w:val="41AE056C"/>
    <w:rsid w:val="41AF1547"/>
    <w:rsid w:val="41C34D10"/>
    <w:rsid w:val="41C42C60"/>
    <w:rsid w:val="41D5EFCE"/>
    <w:rsid w:val="41E4D3B1"/>
    <w:rsid w:val="41ED9765"/>
    <w:rsid w:val="41F30999"/>
    <w:rsid w:val="41F938AC"/>
    <w:rsid w:val="420D46CF"/>
    <w:rsid w:val="421BA8ED"/>
    <w:rsid w:val="421C1399"/>
    <w:rsid w:val="42597922"/>
    <w:rsid w:val="425DD48A"/>
    <w:rsid w:val="427ECFD0"/>
    <w:rsid w:val="429B5672"/>
    <w:rsid w:val="42A343F8"/>
    <w:rsid w:val="42B5F58B"/>
    <w:rsid w:val="42B6D3DC"/>
    <w:rsid w:val="42CCC3D6"/>
    <w:rsid w:val="42D4368D"/>
    <w:rsid w:val="42F61A17"/>
    <w:rsid w:val="430E103F"/>
    <w:rsid w:val="43154A8E"/>
    <w:rsid w:val="432F1113"/>
    <w:rsid w:val="43358646"/>
    <w:rsid w:val="4342365C"/>
    <w:rsid w:val="43540301"/>
    <w:rsid w:val="4354ED81"/>
    <w:rsid w:val="43646EEB"/>
    <w:rsid w:val="436E9804"/>
    <w:rsid w:val="4370486F"/>
    <w:rsid w:val="4372F7B3"/>
    <w:rsid w:val="437340B2"/>
    <w:rsid w:val="43925695"/>
    <w:rsid w:val="43B07E90"/>
    <w:rsid w:val="43BA11DD"/>
    <w:rsid w:val="43C1ADC0"/>
    <w:rsid w:val="43EF8B57"/>
    <w:rsid w:val="440052CE"/>
    <w:rsid w:val="4414B125"/>
    <w:rsid w:val="4423EEC3"/>
    <w:rsid w:val="4429D65C"/>
    <w:rsid w:val="442C4C7D"/>
    <w:rsid w:val="443DAA1B"/>
    <w:rsid w:val="443E624E"/>
    <w:rsid w:val="444F382D"/>
    <w:rsid w:val="4453C978"/>
    <w:rsid w:val="445A6354"/>
    <w:rsid w:val="445C14D6"/>
    <w:rsid w:val="448C64E0"/>
    <w:rsid w:val="448E82D0"/>
    <w:rsid w:val="4490F46E"/>
    <w:rsid w:val="4495D5C4"/>
    <w:rsid w:val="449F6D5E"/>
    <w:rsid w:val="44B05FA3"/>
    <w:rsid w:val="44D4E0B4"/>
    <w:rsid w:val="44FD267E"/>
    <w:rsid w:val="45094FFB"/>
    <w:rsid w:val="45202085"/>
    <w:rsid w:val="452B2CFD"/>
    <w:rsid w:val="453CEFFD"/>
    <w:rsid w:val="456EC582"/>
    <w:rsid w:val="457C6852"/>
    <w:rsid w:val="459179FB"/>
    <w:rsid w:val="45E4B327"/>
    <w:rsid w:val="45EF0E71"/>
    <w:rsid w:val="45F95C76"/>
    <w:rsid w:val="45FC9A4D"/>
    <w:rsid w:val="4604BBC9"/>
    <w:rsid w:val="46344FD3"/>
    <w:rsid w:val="4641D143"/>
    <w:rsid w:val="464327FA"/>
    <w:rsid w:val="4651A721"/>
    <w:rsid w:val="4668FAB9"/>
    <w:rsid w:val="467EB68B"/>
    <w:rsid w:val="46AD525F"/>
    <w:rsid w:val="46BB3F2E"/>
    <w:rsid w:val="46BF54C2"/>
    <w:rsid w:val="46C64415"/>
    <w:rsid w:val="46D38FCF"/>
    <w:rsid w:val="46F9029F"/>
    <w:rsid w:val="46FD5524"/>
    <w:rsid w:val="471BCA52"/>
    <w:rsid w:val="471F0BC5"/>
    <w:rsid w:val="472442E9"/>
    <w:rsid w:val="472D98AB"/>
    <w:rsid w:val="473D8FEE"/>
    <w:rsid w:val="475D8CBE"/>
    <w:rsid w:val="4764D0BE"/>
    <w:rsid w:val="4767E62C"/>
    <w:rsid w:val="476EB682"/>
    <w:rsid w:val="4772FC09"/>
    <w:rsid w:val="47730C22"/>
    <w:rsid w:val="4774E620"/>
    <w:rsid w:val="479BC489"/>
    <w:rsid w:val="47E450A6"/>
    <w:rsid w:val="47EDB2CA"/>
    <w:rsid w:val="47F00BF4"/>
    <w:rsid w:val="47F61B25"/>
    <w:rsid w:val="48052E6E"/>
    <w:rsid w:val="480BC9D2"/>
    <w:rsid w:val="4836D3E3"/>
    <w:rsid w:val="48382754"/>
    <w:rsid w:val="4839C205"/>
    <w:rsid w:val="4852027C"/>
    <w:rsid w:val="4867DA11"/>
    <w:rsid w:val="486CECE0"/>
    <w:rsid w:val="486E2585"/>
    <w:rsid w:val="48846176"/>
    <w:rsid w:val="488821DF"/>
    <w:rsid w:val="48A44620"/>
    <w:rsid w:val="48AC4AC4"/>
    <w:rsid w:val="48C834C7"/>
    <w:rsid w:val="48CFA673"/>
    <w:rsid w:val="48D07FDE"/>
    <w:rsid w:val="48D1DD94"/>
    <w:rsid w:val="48D6C0D1"/>
    <w:rsid w:val="48E58DA9"/>
    <w:rsid w:val="48F0D707"/>
    <w:rsid w:val="4911DBF6"/>
    <w:rsid w:val="49429C6C"/>
    <w:rsid w:val="49461396"/>
    <w:rsid w:val="494C885F"/>
    <w:rsid w:val="494DA75F"/>
    <w:rsid w:val="4955217A"/>
    <w:rsid w:val="495EF571"/>
    <w:rsid w:val="4964EB07"/>
    <w:rsid w:val="4978C329"/>
    <w:rsid w:val="4978E2D2"/>
    <w:rsid w:val="497AC8BC"/>
    <w:rsid w:val="498207F0"/>
    <w:rsid w:val="4983AC81"/>
    <w:rsid w:val="498C32EA"/>
    <w:rsid w:val="4994EB2A"/>
    <w:rsid w:val="49AA9FB9"/>
    <w:rsid w:val="49B4DAA1"/>
    <w:rsid w:val="49BA431F"/>
    <w:rsid w:val="49D358DE"/>
    <w:rsid w:val="49D49FE8"/>
    <w:rsid w:val="49D4C4BA"/>
    <w:rsid w:val="49D65648"/>
    <w:rsid w:val="49E3EBBC"/>
    <w:rsid w:val="49E99D9C"/>
    <w:rsid w:val="49FCD3DC"/>
    <w:rsid w:val="49FF073A"/>
    <w:rsid w:val="4A11EEE7"/>
    <w:rsid w:val="4A1F746D"/>
    <w:rsid w:val="4A2D576D"/>
    <w:rsid w:val="4A321140"/>
    <w:rsid w:val="4A340E06"/>
    <w:rsid w:val="4A3424CC"/>
    <w:rsid w:val="4A41C55B"/>
    <w:rsid w:val="4A545957"/>
    <w:rsid w:val="4A556352"/>
    <w:rsid w:val="4A56F337"/>
    <w:rsid w:val="4A6289E1"/>
    <w:rsid w:val="4A669E29"/>
    <w:rsid w:val="4A6B9796"/>
    <w:rsid w:val="4A6F60D0"/>
    <w:rsid w:val="4A73983A"/>
    <w:rsid w:val="4A77CFA1"/>
    <w:rsid w:val="4A7A981D"/>
    <w:rsid w:val="4A7ACA25"/>
    <w:rsid w:val="4A99AE23"/>
    <w:rsid w:val="4AC43D8B"/>
    <w:rsid w:val="4AC53CEE"/>
    <w:rsid w:val="4AD99E3F"/>
    <w:rsid w:val="4AE22480"/>
    <w:rsid w:val="4B0F6B24"/>
    <w:rsid w:val="4B243E7D"/>
    <w:rsid w:val="4B288066"/>
    <w:rsid w:val="4B433919"/>
    <w:rsid w:val="4B496030"/>
    <w:rsid w:val="4B6D4A19"/>
    <w:rsid w:val="4B737ABF"/>
    <w:rsid w:val="4B7DA406"/>
    <w:rsid w:val="4B9462FD"/>
    <w:rsid w:val="4BA9A408"/>
    <w:rsid w:val="4BB3D549"/>
    <w:rsid w:val="4BE5E4AD"/>
    <w:rsid w:val="4BFB1AF8"/>
    <w:rsid w:val="4C1D0B93"/>
    <w:rsid w:val="4C32E224"/>
    <w:rsid w:val="4C43E27A"/>
    <w:rsid w:val="4C4EEDC2"/>
    <w:rsid w:val="4C562F20"/>
    <w:rsid w:val="4C678BE9"/>
    <w:rsid w:val="4C70E9E7"/>
    <w:rsid w:val="4C739CBE"/>
    <w:rsid w:val="4C7C09E0"/>
    <w:rsid w:val="4C7E675B"/>
    <w:rsid w:val="4C871BAA"/>
    <w:rsid w:val="4C8907C1"/>
    <w:rsid w:val="4C8BAB01"/>
    <w:rsid w:val="4C994121"/>
    <w:rsid w:val="4CBB9EFA"/>
    <w:rsid w:val="4CBD80FF"/>
    <w:rsid w:val="4CBFBB85"/>
    <w:rsid w:val="4CC14293"/>
    <w:rsid w:val="4CD7562F"/>
    <w:rsid w:val="4CD7B057"/>
    <w:rsid w:val="4CD8D08A"/>
    <w:rsid w:val="4CE17CF6"/>
    <w:rsid w:val="4CE1CF78"/>
    <w:rsid w:val="4CF0F4E6"/>
    <w:rsid w:val="4D1C4476"/>
    <w:rsid w:val="4D295B5E"/>
    <w:rsid w:val="4D335CE4"/>
    <w:rsid w:val="4D47D21D"/>
    <w:rsid w:val="4D52C14F"/>
    <w:rsid w:val="4D62C286"/>
    <w:rsid w:val="4D6633E2"/>
    <w:rsid w:val="4D6A3768"/>
    <w:rsid w:val="4D79661D"/>
    <w:rsid w:val="4D81989D"/>
    <w:rsid w:val="4DA637A5"/>
    <w:rsid w:val="4DDD9BF5"/>
    <w:rsid w:val="4DE6565A"/>
    <w:rsid w:val="4DE8FB62"/>
    <w:rsid w:val="4DF1EF9D"/>
    <w:rsid w:val="4E0844F9"/>
    <w:rsid w:val="4E115B75"/>
    <w:rsid w:val="4E31029E"/>
    <w:rsid w:val="4E3CAC26"/>
    <w:rsid w:val="4E49D019"/>
    <w:rsid w:val="4E6B8E5F"/>
    <w:rsid w:val="4E776EEA"/>
    <w:rsid w:val="4E8273B2"/>
    <w:rsid w:val="4E86AA62"/>
    <w:rsid w:val="4E8C7655"/>
    <w:rsid w:val="4EA13722"/>
    <w:rsid w:val="4EA59160"/>
    <w:rsid w:val="4EAAB258"/>
    <w:rsid w:val="4EAAD729"/>
    <w:rsid w:val="4EB133F0"/>
    <w:rsid w:val="4EC788BB"/>
    <w:rsid w:val="4EC7E017"/>
    <w:rsid w:val="4F014500"/>
    <w:rsid w:val="4F12801B"/>
    <w:rsid w:val="4F18ED15"/>
    <w:rsid w:val="4F1F10EF"/>
    <w:rsid w:val="4F2E6E66"/>
    <w:rsid w:val="4F31F8B4"/>
    <w:rsid w:val="4F4DD159"/>
    <w:rsid w:val="4F79AABA"/>
    <w:rsid w:val="4F902A0A"/>
    <w:rsid w:val="4F99ABE5"/>
    <w:rsid w:val="4FC6DF86"/>
    <w:rsid w:val="4FCB846B"/>
    <w:rsid w:val="4FD6E824"/>
    <w:rsid w:val="4FE4D19A"/>
    <w:rsid w:val="4FEB666B"/>
    <w:rsid w:val="4FED7138"/>
    <w:rsid w:val="50075346"/>
    <w:rsid w:val="500ECA28"/>
    <w:rsid w:val="5014AE5B"/>
    <w:rsid w:val="501B0E05"/>
    <w:rsid w:val="50401AC0"/>
    <w:rsid w:val="5053C566"/>
    <w:rsid w:val="50570298"/>
    <w:rsid w:val="505A1934"/>
    <w:rsid w:val="505D5915"/>
    <w:rsid w:val="505DE798"/>
    <w:rsid w:val="506C380B"/>
    <w:rsid w:val="506C856A"/>
    <w:rsid w:val="5070AE5E"/>
    <w:rsid w:val="50832CF9"/>
    <w:rsid w:val="5084BA5D"/>
    <w:rsid w:val="50985045"/>
    <w:rsid w:val="50A93A78"/>
    <w:rsid w:val="50BE083E"/>
    <w:rsid w:val="50C3A23C"/>
    <w:rsid w:val="50D607E6"/>
    <w:rsid w:val="50F21FE1"/>
    <w:rsid w:val="50F6096B"/>
    <w:rsid w:val="50F6346A"/>
    <w:rsid w:val="50FD9FF6"/>
    <w:rsid w:val="50FDB0ED"/>
    <w:rsid w:val="5104F991"/>
    <w:rsid w:val="51085964"/>
    <w:rsid w:val="51164A45"/>
    <w:rsid w:val="513E23F4"/>
    <w:rsid w:val="51459198"/>
    <w:rsid w:val="515D9C25"/>
    <w:rsid w:val="516BC1B8"/>
    <w:rsid w:val="51934302"/>
    <w:rsid w:val="519D7D10"/>
    <w:rsid w:val="51A062CC"/>
    <w:rsid w:val="51C8427F"/>
    <w:rsid w:val="51C9300A"/>
    <w:rsid w:val="51CE44D3"/>
    <w:rsid w:val="51DD1FDD"/>
    <w:rsid w:val="51DD9C94"/>
    <w:rsid w:val="51DF099A"/>
    <w:rsid w:val="51E2BAF1"/>
    <w:rsid w:val="51EB1763"/>
    <w:rsid w:val="51F8F104"/>
    <w:rsid w:val="521EAC0B"/>
    <w:rsid w:val="5221EBA5"/>
    <w:rsid w:val="52277ACC"/>
    <w:rsid w:val="52289E3E"/>
    <w:rsid w:val="5228AA6D"/>
    <w:rsid w:val="5230FFE6"/>
    <w:rsid w:val="523766DA"/>
    <w:rsid w:val="52454D06"/>
    <w:rsid w:val="525652E9"/>
    <w:rsid w:val="525C6653"/>
    <w:rsid w:val="529C9E19"/>
    <w:rsid w:val="52A4E385"/>
    <w:rsid w:val="52B8BE3C"/>
    <w:rsid w:val="52BE84C8"/>
    <w:rsid w:val="52C242D7"/>
    <w:rsid w:val="52C49195"/>
    <w:rsid w:val="52C7E8AB"/>
    <w:rsid w:val="52CDD326"/>
    <w:rsid w:val="52D5CCE6"/>
    <w:rsid w:val="52DFDA2B"/>
    <w:rsid w:val="52E1B2C9"/>
    <w:rsid w:val="52E28B22"/>
    <w:rsid w:val="52E66341"/>
    <w:rsid w:val="53063083"/>
    <w:rsid w:val="531701CC"/>
    <w:rsid w:val="53199FDD"/>
    <w:rsid w:val="5321AB02"/>
    <w:rsid w:val="53313653"/>
    <w:rsid w:val="5338EEDD"/>
    <w:rsid w:val="533C46AC"/>
    <w:rsid w:val="5342FAD0"/>
    <w:rsid w:val="536BD14D"/>
    <w:rsid w:val="538001FF"/>
    <w:rsid w:val="539E2EB8"/>
    <w:rsid w:val="53A495DB"/>
    <w:rsid w:val="53C65C6C"/>
    <w:rsid w:val="53CB963C"/>
    <w:rsid w:val="53CDA443"/>
    <w:rsid w:val="53CE362E"/>
    <w:rsid w:val="53CFA063"/>
    <w:rsid w:val="53D23975"/>
    <w:rsid w:val="53DEE869"/>
    <w:rsid w:val="53E521FA"/>
    <w:rsid w:val="53EBF676"/>
    <w:rsid w:val="53ED3DD7"/>
    <w:rsid w:val="540C89A8"/>
    <w:rsid w:val="540CC24B"/>
    <w:rsid w:val="541B0499"/>
    <w:rsid w:val="541CF84B"/>
    <w:rsid w:val="544D4A9D"/>
    <w:rsid w:val="54553BD6"/>
    <w:rsid w:val="5458583A"/>
    <w:rsid w:val="5463B90C"/>
    <w:rsid w:val="54660F73"/>
    <w:rsid w:val="54690EA4"/>
    <w:rsid w:val="547983C3"/>
    <w:rsid w:val="548CCD67"/>
    <w:rsid w:val="548F5B56"/>
    <w:rsid w:val="549B0A85"/>
    <w:rsid w:val="54A95B0F"/>
    <w:rsid w:val="54AC9420"/>
    <w:rsid w:val="54B438E4"/>
    <w:rsid w:val="54B48726"/>
    <w:rsid w:val="54C6BA99"/>
    <w:rsid w:val="54DCD07C"/>
    <w:rsid w:val="54E232C4"/>
    <w:rsid w:val="54E3BF75"/>
    <w:rsid w:val="5504750F"/>
    <w:rsid w:val="550ECCD1"/>
    <w:rsid w:val="5512D8A4"/>
    <w:rsid w:val="5516D654"/>
    <w:rsid w:val="5518EEEC"/>
    <w:rsid w:val="55382A9F"/>
    <w:rsid w:val="555EA709"/>
    <w:rsid w:val="558049E4"/>
    <w:rsid w:val="55859911"/>
    <w:rsid w:val="55921E44"/>
    <w:rsid w:val="55935E59"/>
    <w:rsid w:val="559D5466"/>
    <w:rsid w:val="55B1CA97"/>
    <w:rsid w:val="55CA9C20"/>
    <w:rsid w:val="55CC230B"/>
    <w:rsid w:val="55E42CC6"/>
    <w:rsid w:val="55F8B703"/>
    <w:rsid w:val="55FF896D"/>
    <w:rsid w:val="5600A823"/>
    <w:rsid w:val="5604F57D"/>
    <w:rsid w:val="56076FBF"/>
    <w:rsid w:val="56104C5B"/>
    <w:rsid w:val="5615F687"/>
    <w:rsid w:val="561DE440"/>
    <w:rsid w:val="56239378"/>
    <w:rsid w:val="563D24D3"/>
    <w:rsid w:val="563F4E94"/>
    <w:rsid w:val="5644AA41"/>
    <w:rsid w:val="56505787"/>
    <w:rsid w:val="567F50FE"/>
    <w:rsid w:val="568B3FF8"/>
    <w:rsid w:val="569614C9"/>
    <w:rsid w:val="56B5FF97"/>
    <w:rsid w:val="56B9EC77"/>
    <w:rsid w:val="56BE03F5"/>
    <w:rsid w:val="56DD08E4"/>
    <w:rsid w:val="56EC4B1B"/>
    <w:rsid w:val="56FB906F"/>
    <w:rsid w:val="570887AB"/>
    <w:rsid w:val="5737B1B8"/>
    <w:rsid w:val="5748CD3F"/>
    <w:rsid w:val="57577740"/>
    <w:rsid w:val="576392BE"/>
    <w:rsid w:val="5767649B"/>
    <w:rsid w:val="5778676F"/>
    <w:rsid w:val="577E2EC7"/>
    <w:rsid w:val="5787963F"/>
    <w:rsid w:val="578EC87B"/>
    <w:rsid w:val="579AD426"/>
    <w:rsid w:val="57C610AB"/>
    <w:rsid w:val="57CED31E"/>
    <w:rsid w:val="57DC1C01"/>
    <w:rsid w:val="57E69996"/>
    <w:rsid w:val="5823A18E"/>
    <w:rsid w:val="582A15B8"/>
    <w:rsid w:val="5836EC2D"/>
    <w:rsid w:val="58444F4B"/>
    <w:rsid w:val="5846C91D"/>
    <w:rsid w:val="58471BFD"/>
    <w:rsid w:val="585B0934"/>
    <w:rsid w:val="586118B2"/>
    <w:rsid w:val="5870C939"/>
    <w:rsid w:val="5883F96E"/>
    <w:rsid w:val="588DE9A1"/>
    <w:rsid w:val="5890A2F5"/>
    <w:rsid w:val="58990957"/>
    <w:rsid w:val="58A7D11C"/>
    <w:rsid w:val="58A7DD07"/>
    <w:rsid w:val="58CCA8FE"/>
    <w:rsid w:val="58E7E716"/>
    <w:rsid w:val="58EBFFDC"/>
    <w:rsid w:val="58FC041F"/>
    <w:rsid w:val="58FF55E6"/>
    <w:rsid w:val="5903F571"/>
    <w:rsid w:val="590A9A6D"/>
    <w:rsid w:val="590AFFB6"/>
    <w:rsid w:val="590CC5E8"/>
    <w:rsid w:val="592C8380"/>
    <w:rsid w:val="593BF7D9"/>
    <w:rsid w:val="593EB3BB"/>
    <w:rsid w:val="594889DF"/>
    <w:rsid w:val="5952EB5B"/>
    <w:rsid w:val="596036FD"/>
    <w:rsid w:val="596A3DDB"/>
    <w:rsid w:val="59876FD3"/>
    <w:rsid w:val="59903CA0"/>
    <w:rsid w:val="5990EC86"/>
    <w:rsid w:val="59ADF79A"/>
    <w:rsid w:val="59C1EA74"/>
    <w:rsid w:val="59CE74CD"/>
    <w:rsid w:val="59EA7902"/>
    <w:rsid w:val="5A00A59D"/>
    <w:rsid w:val="5A0258E3"/>
    <w:rsid w:val="5A05B273"/>
    <w:rsid w:val="5A0AADC8"/>
    <w:rsid w:val="5A1BE792"/>
    <w:rsid w:val="5A2F137C"/>
    <w:rsid w:val="5A3B3468"/>
    <w:rsid w:val="5A44D355"/>
    <w:rsid w:val="5A78B30F"/>
    <w:rsid w:val="5A7BF4AF"/>
    <w:rsid w:val="5A7E9442"/>
    <w:rsid w:val="5A84013A"/>
    <w:rsid w:val="5A9A47DF"/>
    <w:rsid w:val="5AA9A328"/>
    <w:rsid w:val="5AB49D6D"/>
    <w:rsid w:val="5AB8F6D7"/>
    <w:rsid w:val="5AD5B47E"/>
    <w:rsid w:val="5AE3E71D"/>
    <w:rsid w:val="5AE52D51"/>
    <w:rsid w:val="5AF1A73A"/>
    <w:rsid w:val="5AF52677"/>
    <w:rsid w:val="5AF65E12"/>
    <w:rsid w:val="5B02AD47"/>
    <w:rsid w:val="5B0C30D4"/>
    <w:rsid w:val="5B260528"/>
    <w:rsid w:val="5B2CBCE7"/>
    <w:rsid w:val="5B46773D"/>
    <w:rsid w:val="5B49524F"/>
    <w:rsid w:val="5B535EB8"/>
    <w:rsid w:val="5B597993"/>
    <w:rsid w:val="5B92A408"/>
    <w:rsid w:val="5BA2FE9D"/>
    <w:rsid w:val="5BBFD05A"/>
    <w:rsid w:val="5BC8562D"/>
    <w:rsid w:val="5BD2EC81"/>
    <w:rsid w:val="5BDDABB5"/>
    <w:rsid w:val="5BDE0D28"/>
    <w:rsid w:val="5BE9546B"/>
    <w:rsid w:val="5BE9F735"/>
    <w:rsid w:val="5C15EA04"/>
    <w:rsid w:val="5C2BE782"/>
    <w:rsid w:val="5C35CAA5"/>
    <w:rsid w:val="5C41A5D4"/>
    <w:rsid w:val="5C54B622"/>
    <w:rsid w:val="5C5DB46A"/>
    <w:rsid w:val="5C610855"/>
    <w:rsid w:val="5C65DDDA"/>
    <w:rsid w:val="5C7755F5"/>
    <w:rsid w:val="5C87B735"/>
    <w:rsid w:val="5C910715"/>
    <w:rsid w:val="5C91D0FD"/>
    <w:rsid w:val="5C9E7DA8"/>
    <w:rsid w:val="5CA896BF"/>
    <w:rsid w:val="5CBF5CDB"/>
    <w:rsid w:val="5CCB4412"/>
    <w:rsid w:val="5CCE442F"/>
    <w:rsid w:val="5CD76BB8"/>
    <w:rsid w:val="5CDB12C9"/>
    <w:rsid w:val="5CDCACFA"/>
    <w:rsid w:val="5CF6DBA4"/>
    <w:rsid w:val="5D06C9BE"/>
    <w:rsid w:val="5D095B98"/>
    <w:rsid w:val="5D3AA533"/>
    <w:rsid w:val="5D3E7626"/>
    <w:rsid w:val="5D42D2C4"/>
    <w:rsid w:val="5D437CC4"/>
    <w:rsid w:val="5D4E3050"/>
    <w:rsid w:val="5D6EE3D4"/>
    <w:rsid w:val="5D75C59A"/>
    <w:rsid w:val="5D81C1D2"/>
    <w:rsid w:val="5D909D63"/>
    <w:rsid w:val="5D912698"/>
    <w:rsid w:val="5DB6C4B2"/>
    <w:rsid w:val="5DB8B929"/>
    <w:rsid w:val="5DB8EFC1"/>
    <w:rsid w:val="5DC4FCFD"/>
    <w:rsid w:val="5DF1164B"/>
    <w:rsid w:val="5DF94B86"/>
    <w:rsid w:val="5DFAE64E"/>
    <w:rsid w:val="5E1A7921"/>
    <w:rsid w:val="5E25C4D6"/>
    <w:rsid w:val="5E2E937C"/>
    <w:rsid w:val="5E4674AB"/>
    <w:rsid w:val="5E479F79"/>
    <w:rsid w:val="5E792E53"/>
    <w:rsid w:val="5E7DAF03"/>
    <w:rsid w:val="5E8791DE"/>
    <w:rsid w:val="5E8DBEB1"/>
    <w:rsid w:val="5EA3DE2E"/>
    <w:rsid w:val="5ED23082"/>
    <w:rsid w:val="5ED6B4FF"/>
    <w:rsid w:val="5EDF0A3B"/>
    <w:rsid w:val="5EE7A62D"/>
    <w:rsid w:val="5EF287F7"/>
    <w:rsid w:val="5EF3BB31"/>
    <w:rsid w:val="5EF84EDE"/>
    <w:rsid w:val="5F197767"/>
    <w:rsid w:val="5F3F4BD3"/>
    <w:rsid w:val="5F49F35E"/>
    <w:rsid w:val="5F4C4D93"/>
    <w:rsid w:val="5F57C8C0"/>
    <w:rsid w:val="5F685CEC"/>
    <w:rsid w:val="5F6A788A"/>
    <w:rsid w:val="5F6D8796"/>
    <w:rsid w:val="5F788B8E"/>
    <w:rsid w:val="5F7994B8"/>
    <w:rsid w:val="5F88A831"/>
    <w:rsid w:val="5FA473E2"/>
    <w:rsid w:val="5FB11D9F"/>
    <w:rsid w:val="5FB84C5E"/>
    <w:rsid w:val="5FB9DFAC"/>
    <w:rsid w:val="5FBE3C52"/>
    <w:rsid w:val="5FCEC07B"/>
    <w:rsid w:val="5FD6B122"/>
    <w:rsid w:val="5FDB0943"/>
    <w:rsid w:val="5FE2F6C9"/>
    <w:rsid w:val="5FF46D38"/>
    <w:rsid w:val="601E9755"/>
    <w:rsid w:val="6039680C"/>
    <w:rsid w:val="603CA9E4"/>
    <w:rsid w:val="604318FE"/>
    <w:rsid w:val="6043DF8B"/>
    <w:rsid w:val="6059F5FB"/>
    <w:rsid w:val="605E1DA9"/>
    <w:rsid w:val="607B3E0E"/>
    <w:rsid w:val="607D80A7"/>
    <w:rsid w:val="608CF5FD"/>
    <w:rsid w:val="608DB38A"/>
    <w:rsid w:val="60912C52"/>
    <w:rsid w:val="6092B999"/>
    <w:rsid w:val="60975475"/>
    <w:rsid w:val="60A47390"/>
    <w:rsid w:val="60B32A43"/>
    <w:rsid w:val="60B70990"/>
    <w:rsid w:val="60CFEF52"/>
    <w:rsid w:val="60E3EF5C"/>
    <w:rsid w:val="60E625E8"/>
    <w:rsid w:val="60E6F5CB"/>
    <w:rsid w:val="60F26BF1"/>
    <w:rsid w:val="6102121D"/>
    <w:rsid w:val="61075DCC"/>
    <w:rsid w:val="611AB3F0"/>
    <w:rsid w:val="613207AD"/>
    <w:rsid w:val="615BB395"/>
    <w:rsid w:val="615E42B0"/>
    <w:rsid w:val="615EAAE5"/>
    <w:rsid w:val="61650EDA"/>
    <w:rsid w:val="61AA0776"/>
    <w:rsid w:val="61B54FC5"/>
    <w:rsid w:val="61BD29A2"/>
    <w:rsid w:val="61BEAFFE"/>
    <w:rsid w:val="61C4BEB1"/>
    <w:rsid w:val="61D6BF22"/>
    <w:rsid w:val="61DD725B"/>
    <w:rsid w:val="61E09142"/>
    <w:rsid w:val="61E42E3B"/>
    <w:rsid w:val="6202D9D8"/>
    <w:rsid w:val="62043E29"/>
    <w:rsid w:val="62115D27"/>
    <w:rsid w:val="62177D14"/>
    <w:rsid w:val="62222D7C"/>
    <w:rsid w:val="6223615C"/>
    <w:rsid w:val="62295692"/>
    <w:rsid w:val="62295DDA"/>
    <w:rsid w:val="62391F0A"/>
    <w:rsid w:val="623ED2D8"/>
    <w:rsid w:val="624B161E"/>
    <w:rsid w:val="6264ACC3"/>
    <w:rsid w:val="627CF74D"/>
    <w:rsid w:val="629181B3"/>
    <w:rsid w:val="6295018E"/>
    <w:rsid w:val="62B104B2"/>
    <w:rsid w:val="62B38002"/>
    <w:rsid w:val="62B3BCC4"/>
    <w:rsid w:val="62C408BC"/>
    <w:rsid w:val="62D8BF8B"/>
    <w:rsid w:val="62DE847C"/>
    <w:rsid w:val="62E67107"/>
    <w:rsid w:val="62E9AB03"/>
    <w:rsid w:val="62EE1A09"/>
    <w:rsid w:val="62F30787"/>
    <w:rsid w:val="62F4F987"/>
    <w:rsid w:val="62FCEC0D"/>
    <w:rsid w:val="63180F90"/>
    <w:rsid w:val="631AD24A"/>
    <w:rsid w:val="6340C591"/>
    <w:rsid w:val="63575158"/>
    <w:rsid w:val="635B040F"/>
    <w:rsid w:val="63618CA5"/>
    <w:rsid w:val="6362ECF9"/>
    <w:rsid w:val="6368CCBA"/>
    <w:rsid w:val="636EBA8F"/>
    <w:rsid w:val="63778963"/>
    <w:rsid w:val="63AC8EED"/>
    <w:rsid w:val="63C8D5C3"/>
    <w:rsid w:val="63CC9BD0"/>
    <w:rsid w:val="63D2ACBA"/>
    <w:rsid w:val="63F8B9FB"/>
    <w:rsid w:val="63FE6628"/>
    <w:rsid w:val="64025985"/>
    <w:rsid w:val="6404A1A4"/>
    <w:rsid w:val="640CFD2E"/>
    <w:rsid w:val="641A56E8"/>
    <w:rsid w:val="642B49AE"/>
    <w:rsid w:val="643591BD"/>
    <w:rsid w:val="64606C75"/>
    <w:rsid w:val="647197CE"/>
    <w:rsid w:val="648C9DC4"/>
    <w:rsid w:val="649BF70A"/>
    <w:rsid w:val="64A0842B"/>
    <w:rsid w:val="64A13C11"/>
    <w:rsid w:val="64AE7A66"/>
    <w:rsid w:val="64B0CDAE"/>
    <w:rsid w:val="64BA9980"/>
    <w:rsid w:val="64ED03F8"/>
    <w:rsid w:val="64FEB506"/>
    <w:rsid w:val="65054E9B"/>
    <w:rsid w:val="650AE875"/>
    <w:rsid w:val="6511E319"/>
    <w:rsid w:val="65157A4E"/>
    <w:rsid w:val="65288C89"/>
    <w:rsid w:val="65410146"/>
    <w:rsid w:val="65428546"/>
    <w:rsid w:val="6544D723"/>
    <w:rsid w:val="65485836"/>
    <w:rsid w:val="65575080"/>
    <w:rsid w:val="6595399F"/>
    <w:rsid w:val="65AA2ADF"/>
    <w:rsid w:val="65B737E9"/>
    <w:rsid w:val="65CBC45A"/>
    <w:rsid w:val="65CFA11C"/>
    <w:rsid w:val="65DD68DC"/>
    <w:rsid w:val="65EA98AC"/>
    <w:rsid w:val="65F900B9"/>
    <w:rsid w:val="65FA9C49"/>
    <w:rsid w:val="660091BD"/>
    <w:rsid w:val="66079B4A"/>
    <w:rsid w:val="660A4C65"/>
    <w:rsid w:val="66373A0D"/>
    <w:rsid w:val="66390FF0"/>
    <w:rsid w:val="663D470D"/>
    <w:rsid w:val="6646B9A2"/>
    <w:rsid w:val="664D04EE"/>
    <w:rsid w:val="664D8346"/>
    <w:rsid w:val="66518237"/>
    <w:rsid w:val="6658EE13"/>
    <w:rsid w:val="665DCC8F"/>
    <w:rsid w:val="66677F0D"/>
    <w:rsid w:val="6674F618"/>
    <w:rsid w:val="6697829C"/>
    <w:rsid w:val="6699298C"/>
    <w:rsid w:val="669AF6D5"/>
    <w:rsid w:val="66A34181"/>
    <w:rsid w:val="66ABA472"/>
    <w:rsid w:val="66AE39F3"/>
    <w:rsid w:val="66AE7F8C"/>
    <w:rsid w:val="66B5998A"/>
    <w:rsid w:val="66D466D4"/>
    <w:rsid w:val="66F621D2"/>
    <w:rsid w:val="67000BB0"/>
    <w:rsid w:val="67095FA8"/>
    <w:rsid w:val="67116F50"/>
    <w:rsid w:val="6719170E"/>
    <w:rsid w:val="671AE087"/>
    <w:rsid w:val="671B0698"/>
    <w:rsid w:val="67392AF7"/>
    <w:rsid w:val="674A0A24"/>
    <w:rsid w:val="67767D5C"/>
    <w:rsid w:val="677CC423"/>
    <w:rsid w:val="678804A5"/>
    <w:rsid w:val="678D9B6D"/>
    <w:rsid w:val="6791C1D8"/>
    <w:rsid w:val="6796FCF4"/>
    <w:rsid w:val="67A61CC6"/>
    <w:rsid w:val="67AE3816"/>
    <w:rsid w:val="67B21C89"/>
    <w:rsid w:val="67B73027"/>
    <w:rsid w:val="67D4CA8E"/>
    <w:rsid w:val="67DC7B00"/>
    <w:rsid w:val="67E6A26B"/>
    <w:rsid w:val="67EA61F5"/>
    <w:rsid w:val="67F41063"/>
    <w:rsid w:val="680E9A0A"/>
    <w:rsid w:val="680FD38C"/>
    <w:rsid w:val="6815DFE9"/>
    <w:rsid w:val="6820DF22"/>
    <w:rsid w:val="6827EDE6"/>
    <w:rsid w:val="6834B4AD"/>
    <w:rsid w:val="683C056F"/>
    <w:rsid w:val="684983DB"/>
    <w:rsid w:val="685461A1"/>
    <w:rsid w:val="685F4B56"/>
    <w:rsid w:val="686C2FDE"/>
    <w:rsid w:val="688F693C"/>
    <w:rsid w:val="68910F50"/>
    <w:rsid w:val="68912B43"/>
    <w:rsid w:val="68B673AA"/>
    <w:rsid w:val="68C86033"/>
    <w:rsid w:val="68DF9ACD"/>
    <w:rsid w:val="692EB32D"/>
    <w:rsid w:val="6931900A"/>
    <w:rsid w:val="69324885"/>
    <w:rsid w:val="6945DE13"/>
    <w:rsid w:val="695E55B0"/>
    <w:rsid w:val="696D2D2B"/>
    <w:rsid w:val="6974B5C8"/>
    <w:rsid w:val="697753EA"/>
    <w:rsid w:val="698BBAC7"/>
    <w:rsid w:val="699E329A"/>
    <w:rsid w:val="69CBCB2B"/>
    <w:rsid w:val="69F80442"/>
    <w:rsid w:val="69FC4CDC"/>
    <w:rsid w:val="6A00446C"/>
    <w:rsid w:val="6A1323E2"/>
    <w:rsid w:val="6A16C8DF"/>
    <w:rsid w:val="6A20390E"/>
    <w:rsid w:val="6A297BBB"/>
    <w:rsid w:val="6A2D756A"/>
    <w:rsid w:val="6A324836"/>
    <w:rsid w:val="6A38DABE"/>
    <w:rsid w:val="6A3DCDA8"/>
    <w:rsid w:val="6A44F5F5"/>
    <w:rsid w:val="6A48C525"/>
    <w:rsid w:val="6A4BA249"/>
    <w:rsid w:val="6A5505B1"/>
    <w:rsid w:val="6A66C7AE"/>
    <w:rsid w:val="6A77AAE3"/>
    <w:rsid w:val="6A7892CF"/>
    <w:rsid w:val="6A799F3C"/>
    <w:rsid w:val="6A7A8F1B"/>
    <w:rsid w:val="6A7D9C02"/>
    <w:rsid w:val="6A9CD619"/>
    <w:rsid w:val="6A9F5401"/>
    <w:rsid w:val="6AABFCF8"/>
    <w:rsid w:val="6AACEE86"/>
    <w:rsid w:val="6AB5BF16"/>
    <w:rsid w:val="6AD0B93C"/>
    <w:rsid w:val="6AD4A465"/>
    <w:rsid w:val="6AE0D504"/>
    <w:rsid w:val="6B05DA59"/>
    <w:rsid w:val="6B1EDBC9"/>
    <w:rsid w:val="6B2AD381"/>
    <w:rsid w:val="6B38F30A"/>
    <w:rsid w:val="6B55A3F6"/>
    <w:rsid w:val="6B747EAA"/>
    <w:rsid w:val="6B8CA64E"/>
    <w:rsid w:val="6B8FFC3D"/>
    <w:rsid w:val="6B9D7F48"/>
    <w:rsid w:val="6BA2D40E"/>
    <w:rsid w:val="6BA4C969"/>
    <w:rsid w:val="6BB4F285"/>
    <w:rsid w:val="6BBDB4CD"/>
    <w:rsid w:val="6BBEAFAC"/>
    <w:rsid w:val="6BC1266F"/>
    <w:rsid w:val="6BCC8630"/>
    <w:rsid w:val="6BE7C52F"/>
    <w:rsid w:val="6BEF092F"/>
    <w:rsid w:val="6C03625E"/>
    <w:rsid w:val="6C047B23"/>
    <w:rsid w:val="6C0A4DFF"/>
    <w:rsid w:val="6C3ACFC7"/>
    <w:rsid w:val="6C3F9A69"/>
    <w:rsid w:val="6C4AE164"/>
    <w:rsid w:val="6C585A36"/>
    <w:rsid w:val="6C59358D"/>
    <w:rsid w:val="6C612E77"/>
    <w:rsid w:val="6C63F31F"/>
    <w:rsid w:val="6C6532FB"/>
    <w:rsid w:val="6C6681B3"/>
    <w:rsid w:val="6C67DD96"/>
    <w:rsid w:val="6C7B2625"/>
    <w:rsid w:val="6C7CEC2A"/>
    <w:rsid w:val="6C8556A3"/>
    <w:rsid w:val="6C8A1249"/>
    <w:rsid w:val="6C8C4506"/>
    <w:rsid w:val="6C9063C2"/>
    <w:rsid w:val="6C9BCFE2"/>
    <w:rsid w:val="6CA69DDF"/>
    <w:rsid w:val="6CB836E4"/>
    <w:rsid w:val="6CC291D6"/>
    <w:rsid w:val="6CDBD42F"/>
    <w:rsid w:val="6CE7386A"/>
    <w:rsid w:val="6CEDC462"/>
    <w:rsid w:val="6D00567A"/>
    <w:rsid w:val="6D0E6BB9"/>
    <w:rsid w:val="6D1DE659"/>
    <w:rsid w:val="6D24DB0E"/>
    <w:rsid w:val="6D332A61"/>
    <w:rsid w:val="6D354144"/>
    <w:rsid w:val="6D3665BA"/>
    <w:rsid w:val="6D381292"/>
    <w:rsid w:val="6D527FDC"/>
    <w:rsid w:val="6D5B00ED"/>
    <w:rsid w:val="6D793DF0"/>
    <w:rsid w:val="6D8B6FD6"/>
    <w:rsid w:val="6D8F257B"/>
    <w:rsid w:val="6D9920FD"/>
    <w:rsid w:val="6D9986B3"/>
    <w:rsid w:val="6DA04B84"/>
    <w:rsid w:val="6DBA4656"/>
    <w:rsid w:val="6DBD8207"/>
    <w:rsid w:val="6DC093EC"/>
    <w:rsid w:val="6DD866A0"/>
    <w:rsid w:val="6E09B615"/>
    <w:rsid w:val="6E3FE4DF"/>
    <w:rsid w:val="6E60624F"/>
    <w:rsid w:val="6E61FB9C"/>
    <w:rsid w:val="6E658B79"/>
    <w:rsid w:val="6E89ADFD"/>
    <w:rsid w:val="6EA75D07"/>
    <w:rsid w:val="6ED111A5"/>
    <w:rsid w:val="6EEA3A02"/>
    <w:rsid w:val="6F032B63"/>
    <w:rsid w:val="6F21EA3A"/>
    <w:rsid w:val="6F254366"/>
    <w:rsid w:val="6F2A5D04"/>
    <w:rsid w:val="6F355714"/>
    <w:rsid w:val="6F42DE98"/>
    <w:rsid w:val="6F510D25"/>
    <w:rsid w:val="6F551C09"/>
    <w:rsid w:val="6F65D90C"/>
    <w:rsid w:val="6F7ED078"/>
    <w:rsid w:val="6F8C314A"/>
    <w:rsid w:val="6F9AE31F"/>
    <w:rsid w:val="6FA85873"/>
    <w:rsid w:val="6FB13F21"/>
    <w:rsid w:val="6FB80691"/>
    <w:rsid w:val="6FBEF86E"/>
    <w:rsid w:val="6FC05DF9"/>
    <w:rsid w:val="6FC2514B"/>
    <w:rsid w:val="6FC4F3F6"/>
    <w:rsid w:val="6FC921F4"/>
    <w:rsid w:val="6FCE6E3E"/>
    <w:rsid w:val="6FD08442"/>
    <w:rsid w:val="6FE016D6"/>
    <w:rsid w:val="6FFBDC7B"/>
    <w:rsid w:val="700A8DE8"/>
    <w:rsid w:val="700B7549"/>
    <w:rsid w:val="700F5F1F"/>
    <w:rsid w:val="70177172"/>
    <w:rsid w:val="701CC779"/>
    <w:rsid w:val="70215C58"/>
    <w:rsid w:val="702B8FDF"/>
    <w:rsid w:val="702FB69F"/>
    <w:rsid w:val="703B6412"/>
    <w:rsid w:val="705123BE"/>
    <w:rsid w:val="706B21DC"/>
    <w:rsid w:val="7073F215"/>
    <w:rsid w:val="709B633D"/>
    <w:rsid w:val="70A8953D"/>
    <w:rsid w:val="70AB1494"/>
    <w:rsid w:val="70C1D264"/>
    <w:rsid w:val="70C2A3C6"/>
    <w:rsid w:val="70D56C99"/>
    <w:rsid w:val="70DBE064"/>
    <w:rsid w:val="70DFB193"/>
    <w:rsid w:val="70E11764"/>
    <w:rsid w:val="70EA120C"/>
    <w:rsid w:val="71010DA4"/>
    <w:rsid w:val="710706D5"/>
    <w:rsid w:val="710FF9BD"/>
    <w:rsid w:val="71288E1D"/>
    <w:rsid w:val="712A5F90"/>
    <w:rsid w:val="7139612C"/>
    <w:rsid w:val="714649AB"/>
    <w:rsid w:val="71518BBD"/>
    <w:rsid w:val="71567626"/>
    <w:rsid w:val="715E16EE"/>
    <w:rsid w:val="7188859B"/>
    <w:rsid w:val="719269B6"/>
    <w:rsid w:val="71A890C5"/>
    <w:rsid w:val="71B898D7"/>
    <w:rsid w:val="71BA38B8"/>
    <w:rsid w:val="71EC7144"/>
    <w:rsid w:val="71EF761D"/>
    <w:rsid w:val="71F54D24"/>
    <w:rsid w:val="71FEF658"/>
    <w:rsid w:val="7204BAEF"/>
    <w:rsid w:val="7207F02C"/>
    <w:rsid w:val="721E0811"/>
    <w:rsid w:val="724789C8"/>
    <w:rsid w:val="7255C2F1"/>
    <w:rsid w:val="72586435"/>
    <w:rsid w:val="72597B85"/>
    <w:rsid w:val="7261DF54"/>
    <w:rsid w:val="7268418A"/>
    <w:rsid w:val="7273BCA7"/>
    <w:rsid w:val="72839F05"/>
    <w:rsid w:val="7294AA51"/>
    <w:rsid w:val="72BDB671"/>
    <w:rsid w:val="72CD021A"/>
    <w:rsid w:val="72D348A3"/>
    <w:rsid w:val="72E47426"/>
    <w:rsid w:val="72E86495"/>
    <w:rsid w:val="72EA9519"/>
    <w:rsid w:val="72F3BFF9"/>
    <w:rsid w:val="7321A71E"/>
    <w:rsid w:val="7331BB60"/>
    <w:rsid w:val="73415D0E"/>
    <w:rsid w:val="73512FEF"/>
    <w:rsid w:val="7351343C"/>
    <w:rsid w:val="7355B141"/>
    <w:rsid w:val="737457B3"/>
    <w:rsid w:val="737F8376"/>
    <w:rsid w:val="73929024"/>
    <w:rsid w:val="739CAA8E"/>
    <w:rsid w:val="73A607AA"/>
    <w:rsid w:val="73A9C3F5"/>
    <w:rsid w:val="73AB0BEF"/>
    <w:rsid w:val="73AE28B6"/>
    <w:rsid w:val="73C6872E"/>
    <w:rsid w:val="73CE4BC7"/>
    <w:rsid w:val="73DD0A20"/>
    <w:rsid w:val="73EA6F41"/>
    <w:rsid w:val="73EF61D3"/>
    <w:rsid w:val="73F54BE6"/>
    <w:rsid w:val="73FD0B85"/>
    <w:rsid w:val="7407DEF8"/>
    <w:rsid w:val="74154CC2"/>
    <w:rsid w:val="741983B2"/>
    <w:rsid w:val="741B5175"/>
    <w:rsid w:val="742B2276"/>
    <w:rsid w:val="743C2D54"/>
    <w:rsid w:val="746BAF41"/>
    <w:rsid w:val="74708B4B"/>
    <w:rsid w:val="74730361"/>
    <w:rsid w:val="747A0D49"/>
    <w:rsid w:val="747FF553"/>
    <w:rsid w:val="74859CDD"/>
    <w:rsid w:val="7485A685"/>
    <w:rsid w:val="7487805E"/>
    <w:rsid w:val="749532E3"/>
    <w:rsid w:val="74991DB0"/>
    <w:rsid w:val="74C6F178"/>
    <w:rsid w:val="74C89200"/>
    <w:rsid w:val="7536D26B"/>
    <w:rsid w:val="753FB9A7"/>
    <w:rsid w:val="754A783C"/>
    <w:rsid w:val="754C4A9E"/>
    <w:rsid w:val="75597B86"/>
    <w:rsid w:val="7562420B"/>
    <w:rsid w:val="7567066A"/>
    <w:rsid w:val="7568E88E"/>
    <w:rsid w:val="756D6075"/>
    <w:rsid w:val="75A07096"/>
    <w:rsid w:val="75ADE363"/>
    <w:rsid w:val="75BAFE32"/>
    <w:rsid w:val="75BC22B5"/>
    <w:rsid w:val="75CC4B13"/>
    <w:rsid w:val="75D00D83"/>
    <w:rsid w:val="75D69235"/>
    <w:rsid w:val="75F83BE3"/>
    <w:rsid w:val="7609F8F4"/>
    <w:rsid w:val="760C1541"/>
    <w:rsid w:val="76185344"/>
    <w:rsid w:val="7619BACE"/>
    <w:rsid w:val="7626695F"/>
    <w:rsid w:val="763DF8E3"/>
    <w:rsid w:val="764070EA"/>
    <w:rsid w:val="76592A91"/>
    <w:rsid w:val="7659D546"/>
    <w:rsid w:val="7663C971"/>
    <w:rsid w:val="7665B2CD"/>
    <w:rsid w:val="766AE690"/>
    <w:rsid w:val="766CF834"/>
    <w:rsid w:val="767216EE"/>
    <w:rsid w:val="76841E2C"/>
    <w:rsid w:val="768927B7"/>
    <w:rsid w:val="769569FF"/>
    <w:rsid w:val="76A7C3D5"/>
    <w:rsid w:val="76C21E9D"/>
    <w:rsid w:val="76C723DC"/>
    <w:rsid w:val="76E61DDA"/>
    <w:rsid w:val="76F6D3AB"/>
    <w:rsid w:val="76FC74C0"/>
    <w:rsid w:val="7702DE1C"/>
    <w:rsid w:val="77225D4D"/>
    <w:rsid w:val="7731BBD6"/>
    <w:rsid w:val="77356EE9"/>
    <w:rsid w:val="77367E22"/>
    <w:rsid w:val="77425DDB"/>
    <w:rsid w:val="774EE784"/>
    <w:rsid w:val="776511BA"/>
    <w:rsid w:val="7773CE16"/>
    <w:rsid w:val="77767C37"/>
    <w:rsid w:val="777EC79D"/>
    <w:rsid w:val="77852E9E"/>
    <w:rsid w:val="778A7FF5"/>
    <w:rsid w:val="77988433"/>
    <w:rsid w:val="77A17C51"/>
    <w:rsid w:val="77A2CB09"/>
    <w:rsid w:val="77A8BE7F"/>
    <w:rsid w:val="77C73E77"/>
    <w:rsid w:val="77CB3AB4"/>
    <w:rsid w:val="77CCD3A5"/>
    <w:rsid w:val="77D2B398"/>
    <w:rsid w:val="77E9A07B"/>
    <w:rsid w:val="77F48BAE"/>
    <w:rsid w:val="7803F5B7"/>
    <w:rsid w:val="7811B4A6"/>
    <w:rsid w:val="7814F516"/>
    <w:rsid w:val="781E3DA7"/>
    <w:rsid w:val="78286867"/>
    <w:rsid w:val="782A7195"/>
    <w:rsid w:val="782A8F24"/>
    <w:rsid w:val="7831DE63"/>
    <w:rsid w:val="783511F7"/>
    <w:rsid w:val="784126D0"/>
    <w:rsid w:val="78435932"/>
    <w:rsid w:val="7845C6A5"/>
    <w:rsid w:val="78592835"/>
    <w:rsid w:val="7862B740"/>
    <w:rsid w:val="787CC7B5"/>
    <w:rsid w:val="788EF37E"/>
    <w:rsid w:val="78944379"/>
    <w:rsid w:val="789A20C6"/>
    <w:rsid w:val="789F55CC"/>
    <w:rsid w:val="78AB050E"/>
    <w:rsid w:val="78B459D7"/>
    <w:rsid w:val="78BD0AEA"/>
    <w:rsid w:val="78D35361"/>
    <w:rsid w:val="78DCD983"/>
    <w:rsid w:val="7908B322"/>
    <w:rsid w:val="790B9CDF"/>
    <w:rsid w:val="79132119"/>
    <w:rsid w:val="791435BE"/>
    <w:rsid w:val="791F621A"/>
    <w:rsid w:val="7931E9DE"/>
    <w:rsid w:val="793BE586"/>
    <w:rsid w:val="79515B90"/>
    <w:rsid w:val="795C55F0"/>
    <w:rsid w:val="796F7051"/>
    <w:rsid w:val="79724005"/>
    <w:rsid w:val="7976432B"/>
    <w:rsid w:val="7976EAC0"/>
    <w:rsid w:val="7981E9A3"/>
    <w:rsid w:val="79832DC3"/>
    <w:rsid w:val="7991203C"/>
    <w:rsid w:val="799542D3"/>
    <w:rsid w:val="799AC97E"/>
    <w:rsid w:val="79A9F3B0"/>
    <w:rsid w:val="79D268C5"/>
    <w:rsid w:val="79E81157"/>
    <w:rsid w:val="79ED6D33"/>
    <w:rsid w:val="79EE665C"/>
    <w:rsid w:val="79FF4537"/>
    <w:rsid w:val="7A13062B"/>
    <w:rsid w:val="7A1F5703"/>
    <w:rsid w:val="7A38D49F"/>
    <w:rsid w:val="7A53B5AE"/>
    <w:rsid w:val="7A56EE22"/>
    <w:rsid w:val="7A67BE89"/>
    <w:rsid w:val="7A78A0F8"/>
    <w:rsid w:val="7A7BDE2C"/>
    <w:rsid w:val="7A82E2B1"/>
    <w:rsid w:val="7A901913"/>
    <w:rsid w:val="7A9B57A4"/>
    <w:rsid w:val="7AA0C575"/>
    <w:rsid w:val="7AA12D34"/>
    <w:rsid w:val="7AACD81D"/>
    <w:rsid w:val="7ACE992A"/>
    <w:rsid w:val="7ACEB43D"/>
    <w:rsid w:val="7ADB6178"/>
    <w:rsid w:val="7B0A2606"/>
    <w:rsid w:val="7B0F4ED1"/>
    <w:rsid w:val="7B114062"/>
    <w:rsid w:val="7B124237"/>
    <w:rsid w:val="7B1BE2B6"/>
    <w:rsid w:val="7B208F06"/>
    <w:rsid w:val="7B3174BA"/>
    <w:rsid w:val="7B381E12"/>
    <w:rsid w:val="7B3AEB77"/>
    <w:rsid w:val="7B3E07C1"/>
    <w:rsid w:val="7B4DC41D"/>
    <w:rsid w:val="7B53C6FE"/>
    <w:rsid w:val="7B653922"/>
    <w:rsid w:val="7B7356B3"/>
    <w:rsid w:val="7B7F4304"/>
    <w:rsid w:val="7B869108"/>
    <w:rsid w:val="7B99340D"/>
    <w:rsid w:val="7BA8E623"/>
    <w:rsid w:val="7BAB387A"/>
    <w:rsid w:val="7BC02EC3"/>
    <w:rsid w:val="7BD3D256"/>
    <w:rsid w:val="7BDCA4A1"/>
    <w:rsid w:val="7BE4C09C"/>
    <w:rsid w:val="7BF6E04E"/>
    <w:rsid w:val="7C06885F"/>
    <w:rsid w:val="7C0E9EC3"/>
    <w:rsid w:val="7C2FADD3"/>
    <w:rsid w:val="7C30C25C"/>
    <w:rsid w:val="7C351250"/>
    <w:rsid w:val="7C60A765"/>
    <w:rsid w:val="7C642963"/>
    <w:rsid w:val="7C9220FC"/>
    <w:rsid w:val="7C97300C"/>
    <w:rsid w:val="7CADE3ED"/>
    <w:rsid w:val="7CAE2BCC"/>
    <w:rsid w:val="7CB8DB00"/>
    <w:rsid w:val="7CCE17B4"/>
    <w:rsid w:val="7CDF1DA2"/>
    <w:rsid w:val="7CE33656"/>
    <w:rsid w:val="7CE4D7EA"/>
    <w:rsid w:val="7CF1B0BF"/>
    <w:rsid w:val="7CF370AC"/>
    <w:rsid w:val="7CF8A294"/>
    <w:rsid w:val="7CFDB6CF"/>
    <w:rsid w:val="7D02FB7D"/>
    <w:rsid w:val="7D042C3D"/>
    <w:rsid w:val="7D0622ED"/>
    <w:rsid w:val="7D27B754"/>
    <w:rsid w:val="7D3D981A"/>
    <w:rsid w:val="7D3D9FA1"/>
    <w:rsid w:val="7D57F6EE"/>
    <w:rsid w:val="7D5FF037"/>
    <w:rsid w:val="7D70B0B6"/>
    <w:rsid w:val="7D71C453"/>
    <w:rsid w:val="7D9A3431"/>
    <w:rsid w:val="7DA409A4"/>
    <w:rsid w:val="7DC552A2"/>
    <w:rsid w:val="7DCCB3C2"/>
    <w:rsid w:val="7DD0C1DC"/>
    <w:rsid w:val="7DF04D88"/>
    <w:rsid w:val="7E0BA456"/>
    <w:rsid w:val="7E1181F1"/>
    <w:rsid w:val="7E206364"/>
    <w:rsid w:val="7E2D6F87"/>
    <w:rsid w:val="7E30AB82"/>
    <w:rsid w:val="7E4AC256"/>
    <w:rsid w:val="7E68839C"/>
    <w:rsid w:val="7E747FAA"/>
    <w:rsid w:val="7E7D64D3"/>
    <w:rsid w:val="7E7EAD77"/>
    <w:rsid w:val="7E7FC7E4"/>
    <w:rsid w:val="7E95D2A9"/>
    <w:rsid w:val="7EA6919A"/>
    <w:rsid w:val="7EA775D7"/>
    <w:rsid w:val="7EBF9355"/>
    <w:rsid w:val="7EC9F36A"/>
    <w:rsid w:val="7EE0F036"/>
    <w:rsid w:val="7F0C5FA5"/>
    <w:rsid w:val="7F1F5A1C"/>
    <w:rsid w:val="7F2435DA"/>
    <w:rsid w:val="7F3C8609"/>
    <w:rsid w:val="7F443E6B"/>
    <w:rsid w:val="7F46A7AC"/>
    <w:rsid w:val="7F523FAF"/>
    <w:rsid w:val="7F594381"/>
    <w:rsid w:val="7F597C0F"/>
    <w:rsid w:val="7F5B29F6"/>
    <w:rsid w:val="7F61867A"/>
    <w:rsid w:val="7F642F7A"/>
    <w:rsid w:val="7F677A76"/>
    <w:rsid w:val="7F7BB618"/>
    <w:rsid w:val="7F7DB7BE"/>
    <w:rsid w:val="7F99F04C"/>
    <w:rsid w:val="7FA6B025"/>
    <w:rsid w:val="7FA983BF"/>
    <w:rsid w:val="7FAD7649"/>
    <w:rsid w:val="7FC224FF"/>
    <w:rsid w:val="7FC417A5"/>
    <w:rsid w:val="7FDD1163"/>
    <w:rsid w:val="7FEC1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6653"/>
  <w15:docId w15:val="{7360543B-8F59-4C61-804E-23CAAF23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2F"/>
  </w:style>
  <w:style w:type="paragraph" w:styleId="Heading1">
    <w:name w:val="heading 1"/>
    <w:basedOn w:val="Normal"/>
    <w:next w:val="Normal"/>
    <w:link w:val="Heading1Char"/>
    <w:uiPriority w:val="9"/>
    <w:qFormat/>
    <w:rsid w:val="00182E51"/>
    <w:pPr>
      <w:keepNext/>
      <w:keepLines/>
      <w:spacing w:before="360" w:after="40" w:line="240" w:lineRule="auto"/>
      <w:outlineLvl w:val="0"/>
    </w:pPr>
    <w:rPr>
      <w:rFonts w:asciiTheme="majorHAnsi" w:eastAsiaTheme="majorEastAsia" w:hAnsiTheme="majorHAnsi" w:cstheme="majorBidi"/>
      <w:b/>
      <w:bCs/>
      <w:color w:val="E36C0A" w:themeColor="accent6" w:themeShade="BF"/>
      <w:sz w:val="40"/>
      <w:szCs w:val="40"/>
    </w:rPr>
  </w:style>
  <w:style w:type="paragraph" w:styleId="Heading2">
    <w:name w:val="heading 2"/>
    <w:basedOn w:val="Normal"/>
    <w:next w:val="Normal"/>
    <w:link w:val="Heading2Char"/>
    <w:uiPriority w:val="9"/>
    <w:unhideWhenUsed/>
    <w:qFormat/>
    <w:rsid w:val="003E57EF"/>
    <w:pPr>
      <w:keepNext/>
      <w:keepLines/>
      <w:spacing w:before="80" w:after="0" w:line="240" w:lineRule="auto"/>
      <w:outlineLvl w:val="1"/>
    </w:pPr>
    <w:rPr>
      <w:rFonts w:asciiTheme="majorHAnsi" w:eastAsiaTheme="majorEastAsia" w:hAnsiTheme="majorHAnsi" w:cstheme="majorBidi"/>
      <w:color w:val="984806" w:themeColor="accent6" w:themeShade="80"/>
      <w:sz w:val="28"/>
      <w:szCs w:val="28"/>
    </w:rPr>
  </w:style>
  <w:style w:type="paragraph" w:styleId="Heading3">
    <w:name w:val="heading 3"/>
    <w:basedOn w:val="Normal"/>
    <w:next w:val="Normal"/>
    <w:link w:val="Heading3Char"/>
    <w:uiPriority w:val="9"/>
    <w:unhideWhenUsed/>
    <w:qFormat/>
    <w:rsid w:val="00E75B81"/>
    <w:pPr>
      <w:keepNext/>
      <w:keepLines/>
      <w:spacing w:before="80" w:after="0" w:line="240" w:lineRule="auto"/>
      <w:outlineLvl w:val="2"/>
    </w:pPr>
    <w:rPr>
      <w:rFonts w:asciiTheme="majorHAnsi" w:eastAsiaTheme="majorEastAsia" w:hAnsiTheme="majorHAnsi" w:cstheme="majorBidi"/>
      <w:color w:val="E36C0A" w:themeColor="accent6" w:themeShade="BF"/>
      <w:sz w:val="26"/>
      <w:szCs w:val="24"/>
    </w:rPr>
  </w:style>
  <w:style w:type="paragraph" w:styleId="Heading4">
    <w:name w:val="heading 4"/>
    <w:basedOn w:val="Normal"/>
    <w:next w:val="Normal"/>
    <w:link w:val="Heading4Char"/>
    <w:uiPriority w:val="9"/>
    <w:semiHidden/>
    <w:unhideWhenUsed/>
    <w:qFormat/>
    <w:rsid w:val="0058072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8072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8072F"/>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8072F"/>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8072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8072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8072F"/>
    <w:pPr>
      <w:numPr>
        <w:ilvl w:val="1"/>
      </w:numPr>
      <w:spacing w:line="240" w:lineRule="auto"/>
    </w:pPr>
    <w:rPr>
      <w:rFonts w:asciiTheme="majorHAnsi" w:eastAsiaTheme="majorEastAsia" w:hAnsiTheme="majorHAnsi" w:cstheme="majorBidi"/>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D7D21"/>
    <w:pPr>
      <w:tabs>
        <w:tab w:val="center" w:pos="4680"/>
        <w:tab w:val="right" w:pos="9360"/>
      </w:tabs>
      <w:spacing w:line="240" w:lineRule="auto"/>
    </w:pPr>
  </w:style>
  <w:style w:type="character" w:customStyle="1" w:styleId="HeaderChar">
    <w:name w:val="Header Char"/>
    <w:basedOn w:val="DefaultParagraphFont"/>
    <w:link w:val="Header"/>
    <w:uiPriority w:val="99"/>
    <w:rsid w:val="00ED7D21"/>
  </w:style>
  <w:style w:type="paragraph" w:styleId="Footer">
    <w:name w:val="footer"/>
    <w:basedOn w:val="Normal"/>
    <w:link w:val="FooterChar"/>
    <w:uiPriority w:val="99"/>
    <w:unhideWhenUsed/>
    <w:rsid w:val="00ED7D21"/>
    <w:pPr>
      <w:tabs>
        <w:tab w:val="center" w:pos="4680"/>
        <w:tab w:val="right" w:pos="9360"/>
      </w:tabs>
      <w:spacing w:line="240" w:lineRule="auto"/>
    </w:pPr>
  </w:style>
  <w:style w:type="character" w:customStyle="1" w:styleId="FooterChar">
    <w:name w:val="Footer Char"/>
    <w:basedOn w:val="DefaultParagraphFont"/>
    <w:link w:val="Footer"/>
    <w:uiPriority w:val="99"/>
    <w:rsid w:val="00ED7D21"/>
  </w:style>
  <w:style w:type="character" w:styleId="CommentReference">
    <w:name w:val="annotation reference"/>
    <w:basedOn w:val="DefaultParagraphFont"/>
    <w:uiPriority w:val="99"/>
    <w:semiHidden/>
    <w:unhideWhenUsed/>
    <w:rsid w:val="000931D0"/>
    <w:rPr>
      <w:sz w:val="16"/>
      <w:szCs w:val="16"/>
    </w:rPr>
  </w:style>
  <w:style w:type="paragraph" w:styleId="CommentText">
    <w:name w:val="annotation text"/>
    <w:basedOn w:val="Normal"/>
    <w:link w:val="CommentTextChar"/>
    <w:uiPriority w:val="99"/>
    <w:unhideWhenUsed/>
    <w:rsid w:val="000931D0"/>
    <w:pPr>
      <w:spacing w:line="240" w:lineRule="auto"/>
    </w:pPr>
    <w:rPr>
      <w:sz w:val="20"/>
      <w:szCs w:val="20"/>
    </w:rPr>
  </w:style>
  <w:style w:type="character" w:customStyle="1" w:styleId="CommentTextChar">
    <w:name w:val="Comment Text Char"/>
    <w:basedOn w:val="DefaultParagraphFont"/>
    <w:link w:val="CommentText"/>
    <w:uiPriority w:val="99"/>
    <w:rsid w:val="000931D0"/>
    <w:rPr>
      <w:sz w:val="20"/>
      <w:szCs w:val="20"/>
    </w:rPr>
  </w:style>
  <w:style w:type="paragraph" w:styleId="CommentSubject">
    <w:name w:val="annotation subject"/>
    <w:basedOn w:val="CommentText"/>
    <w:next w:val="CommentText"/>
    <w:link w:val="CommentSubjectChar"/>
    <w:uiPriority w:val="99"/>
    <w:semiHidden/>
    <w:unhideWhenUsed/>
    <w:rsid w:val="000931D0"/>
    <w:rPr>
      <w:b/>
      <w:bCs/>
    </w:rPr>
  </w:style>
  <w:style w:type="character" w:customStyle="1" w:styleId="CommentSubjectChar">
    <w:name w:val="Comment Subject Char"/>
    <w:basedOn w:val="CommentTextChar"/>
    <w:link w:val="CommentSubject"/>
    <w:uiPriority w:val="99"/>
    <w:semiHidden/>
    <w:rsid w:val="000931D0"/>
    <w:rPr>
      <w:b/>
      <w:bCs/>
      <w:sz w:val="20"/>
      <w:szCs w:val="20"/>
    </w:rPr>
  </w:style>
  <w:style w:type="paragraph" w:styleId="BalloonText">
    <w:name w:val="Balloon Text"/>
    <w:basedOn w:val="Normal"/>
    <w:link w:val="BalloonTextChar"/>
    <w:uiPriority w:val="99"/>
    <w:semiHidden/>
    <w:unhideWhenUsed/>
    <w:rsid w:val="000931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1D0"/>
    <w:rPr>
      <w:rFonts w:ascii="Segoe UI" w:hAnsi="Segoe UI" w:cs="Segoe UI"/>
      <w:sz w:val="18"/>
      <w:szCs w:val="18"/>
    </w:rPr>
  </w:style>
  <w:style w:type="paragraph" w:styleId="TOC1">
    <w:name w:val="toc 1"/>
    <w:basedOn w:val="Normal"/>
    <w:next w:val="Normal"/>
    <w:autoRedefine/>
    <w:uiPriority w:val="39"/>
    <w:unhideWhenUsed/>
    <w:rsid w:val="000022DF"/>
    <w:pPr>
      <w:tabs>
        <w:tab w:val="right" w:leader="dot" w:pos="9350"/>
      </w:tabs>
      <w:spacing w:after="100"/>
    </w:pPr>
    <w:rPr>
      <w:rFonts w:asciiTheme="majorHAnsi" w:hAnsiTheme="majorHAnsi"/>
      <w:b/>
      <w:sz w:val="24"/>
    </w:rPr>
  </w:style>
  <w:style w:type="paragraph" w:styleId="TOC2">
    <w:name w:val="toc 2"/>
    <w:basedOn w:val="Normal"/>
    <w:next w:val="Normal"/>
    <w:autoRedefine/>
    <w:uiPriority w:val="39"/>
    <w:unhideWhenUsed/>
    <w:rsid w:val="000022DF"/>
    <w:pPr>
      <w:tabs>
        <w:tab w:val="right" w:leader="dot" w:pos="9350"/>
      </w:tabs>
      <w:spacing w:after="100"/>
      <w:ind w:left="220"/>
    </w:pPr>
    <w:rPr>
      <w:rFonts w:asciiTheme="majorHAnsi" w:hAnsiTheme="majorHAnsi" w:cstheme="majorHAnsi"/>
      <w:b/>
      <w:noProof/>
      <w:sz w:val="22"/>
    </w:rPr>
  </w:style>
  <w:style w:type="character" w:styleId="Hyperlink">
    <w:name w:val="Hyperlink"/>
    <w:basedOn w:val="DefaultParagraphFont"/>
    <w:uiPriority w:val="99"/>
    <w:unhideWhenUsed/>
    <w:rsid w:val="004B2998"/>
    <w:rPr>
      <w:color w:val="5F497A" w:themeColor="accent4" w:themeShade="BF"/>
      <w:u w:val="single"/>
    </w:rPr>
  </w:style>
  <w:style w:type="paragraph" w:styleId="ListParagraph">
    <w:name w:val="List Paragraph"/>
    <w:basedOn w:val="Normal"/>
    <w:uiPriority w:val="34"/>
    <w:qFormat/>
    <w:rsid w:val="00D4012B"/>
    <w:pPr>
      <w:ind w:left="720"/>
      <w:contextualSpacing/>
    </w:pPr>
  </w:style>
  <w:style w:type="paragraph" w:styleId="TOC3">
    <w:name w:val="toc 3"/>
    <w:basedOn w:val="Normal"/>
    <w:next w:val="Normal"/>
    <w:autoRedefine/>
    <w:uiPriority w:val="39"/>
    <w:unhideWhenUsed/>
    <w:rsid w:val="00242490"/>
    <w:pPr>
      <w:tabs>
        <w:tab w:val="right" w:leader="dot" w:pos="9350"/>
      </w:tabs>
      <w:spacing w:after="100"/>
      <w:ind w:left="440"/>
    </w:pPr>
    <w:rPr>
      <w:rFonts w:asciiTheme="majorHAnsi" w:hAnsiTheme="majorHAnsi"/>
      <w:color w:val="000000" w:themeColor="text1"/>
    </w:rPr>
  </w:style>
  <w:style w:type="table" w:styleId="TableGrid">
    <w:name w:val="Table Grid"/>
    <w:basedOn w:val="TableNormal"/>
    <w:uiPriority w:val="39"/>
    <w:rsid w:val="001D48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B3769"/>
    <w:rPr>
      <w:color w:val="605E5C"/>
      <w:shd w:val="clear" w:color="auto" w:fill="E1DFDD"/>
    </w:rPr>
  </w:style>
  <w:style w:type="paragraph" w:styleId="TOCHeading">
    <w:name w:val="TOC Heading"/>
    <w:basedOn w:val="Heading1"/>
    <w:next w:val="Normal"/>
    <w:uiPriority w:val="39"/>
    <w:unhideWhenUsed/>
    <w:qFormat/>
    <w:rsid w:val="0058072F"/>
    <w:pPr>
      <w:outlineLvl w:val="9"/>
    </w:pPr>
  </w:style>
  <w:style w:type="character" w:styleId="FollowedHyperlink">
    <w:name w:val="FollowedHyperlink"/>
    <w:basedOn w:val="DefaultParagraphFont"/>
    <w:uiPriority w:val="99"/>
    <w:semiHidden/>
    <w:unhideWhenUsed/>
    <w:rsid w:val="006D7442"/>
    <w:rPr>
      <w:color w:val="800080" w:themeColor="followedHyperlink"/>
      <w:u w:val="single"/>
    </w:rPr>
  </w:style>
  <w:style w:type="paragraph" w:customStyle="1" w:styleId="paragraph">
    <w:name w:val="paragraph"/>
    <w:basedOn w:val="Normal"/>
    <w:rsid w:val="00073B5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073B5A"/>
  </w:style>
  <w:style w:type="character" w:customStyle="1" w:styleId="eop">
    <w:name w:val="eop"/>
    <w:basedOn w:val="DefaultParagraphFont"/>
    <w:rsid w:val="00073B5A"/>
  </w:style>
  <w:style w:type="character" w:styleId="Mention">
    <w:name w:val="Mention"/>
    <w:basedOn w:val="DefaultParagraphFont"/>
    <w:uiPriority w:val="99"/>
    <w:unhideWhenUsed/>
    <w:rsid w:val="00C439AA"/>
    <w:rPr>
      <w:color w:val="2B579A"/>
      <w:shd w:val="clear" w:color="auto" w:fill="E1DFDD"/>
    </w:rPr>
  </w:style>
  <w:style w:type="paragraph" w:styleId="Revision">
    <w:name w:val="Revision"/>
    <w:hidden/>
    <w:uiPriority w:val="99"/>
    <w:semiHidden/>
    <w:rsid w:val="0004551B"/>
    <w:pPr>
      <w:spacing w:line="240" w:lineRule="auto"/>
    </w:pPr>
  </w:style>
  <w:style w:type="character" w:styleId="SubtleEmphasis">
    <w:name w:val="Subtle Emphasis"/>
    <w:basedOn w:val="DefaultParagraphFont"/>
    <w:uiPriority w:val="19"/>
    <w:qFormat/>
    <w:rsid w:val="0058072F"/>
    <w:rPr>
      <w:i/>
      <w:iCs/>
    </w:rPr>
  </w:style>
  <w:style w:type="paragraph" w:styleId="NoSpacing">
    <w:name w:val="No Spacing"/>
    <w:uiPriority w:val="1"/>
    <w:qFormat/>
    <w:rsid w:val="0058072F"/>
    <w:pPr>
      <w:spacing w:after="0" w:line="240" w:lineRule="auto"/>
    </w:pPr>
  </w:style>
  <w:style w:type="character" w:customStyle="1" w:styleId="Heading1Char">
    <w:name w:val="Heading 1 Char"/>
    <w:basedOn w:val="DefaultParagraphFont"/>
    <w:link w:val="Heading1"/>
    <w:uiPriority w:val="9"/>
    <w:rsid w:val="0058072F"/>
    <w:rPr>
      <w:rFonts w:asciiTheme="majorHAnsi" w:eastAsiaTheme="majorEastAsia" w:hAnsiTheme="majorHAnsi" w:cstheme="majorBidi"/>
      <w:b/>
      <w:bCs/>
      <w:color w:val="E36C0A" w:themeColor="accent6" w:themeShade="BF"/>
      <w:sz w:val="40"/>
      <w:szCs w:val="40"/>
    </w:rPr>
  </w:style>
  <w:style w:type="character" w:customStyle="1" w:styleId="Heading2Char">
    <w:name w:val="Heading 2 Char"/>
    <w:basedOn w:val="DefaultParagraphFont"/>
    <w:link w:val="Heading2"/>
    <w:uiPriority w:val="9"/>
    <w:rsid w:val="0058072F"/>
    <w:rPr>
      <w:rFonts w:asciiTheme="majorHAnsi" w:eastAsiaTheme="majorEastAsia" w:hAnsiTheme="majorHAnsi" w:cstheme="majorBidi"/>
      <w:color w:val="984806" w:themeColor="accent6" w:themeShade="80"/>
      <w:sz w:val="28"/>
      <w:szCs w:val="28"/>
    </w:rPr>
  </w:style>
  <w:style w:type="character" w:customStyle="1" w:styleId="Heading3Char">
    <w:name w:val="Heading 3 Char"/>
    <w:basedOn w:val="DefaultParagraphFont"/>
    <w:link w:val="Heading3"/>
    <w:uiPriority w:val="9"/>
    <w:rsid w:val="0058072F"/>
    <w:rPr>
      <w:rFonts w:asciiTheme="majorHAnsi" w:eastAsiaTheme="majorEastAsia" w:hAnsiTheme="majorHAnsi" w:cstheme="majorBidi"/>
      <w:color w:val="E36C0A" w:themeColor="accent6" w:themeShade="BF"/>
      <w:sz w:val="26"/>
      <w:szCs w:val="24"/>
    </w:rPr>
  </w:style>
  <w:style w:type="character" w:customStyle="1" w:styleId="Heading4Char">
    <w:name w:val="Heading 4 Char"/>
    <w:basedOn w:val="DefaultParagraphFont"/>
    <w:link w:val="Heading4"/>
    <w:uiPriority w:val="9"/>
    <w:semiHidden/>
    <w:rsid w:val="0058072F"/>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8072F"/>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8072F"/>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8072F"/>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8072F"/>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8072F"/>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8072F"/>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58072F"/>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58072F"/>
    <w:rPr>
      <w:rFonts w:asciiTheme="majorHAnsi" w:eastAsiaTheme="majorEastAsia" w:hAnsiTheme="majorHAnsi" w:cstheme="majorBidi"/>
      <w:sz w:val="30"/>
      <w:szCs w:val="30"/>
    </w:rPr>
  </w:style>
  <w:style w:type="character" w:styleId="Strong">
    <w:name w:val="Strong"/>
    <w:basedOn w:val="DefaultParagraphFont"/>
    <w:uiPriority w:val="22"/>
    <w:qFormat/>
    <w:rsid w:val="0058072F"/>
    <w:rPr>
      <w:b/>
      <w:bCs/>
    </w:rPr>
  </w:style>
  <w:style w:type="character" w:styleId="Emphasis">
    <w:name w:val="Emphasis"/>
    <w:basedOn w:val="DefaultParagraphFont"/>
    <w:uiPriority w:val="20"/>
    <w:qFormat/>
    <w:rsid w:val="0058072F"/>
    <w:rPr>
      <w:i/>
      <w:iCs/>
      <w:color w:val="F79646" w:themeColor="accent6"/>
    </w:rPr>
  </w:style>
  <w:style w:type="paragraph" w:styleId="Quote">
    <w:name w:val="Quote"/>
    <w:basedOn w:val="Normal"/>
    <w:next w:val="Normal"/>
    <w:link w:val="QuoteChar"/>
    <w:uiPriority w:val="29"/>
    <w:qFormat/>
    <w:rsid w:val="00580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8072F"/>
    <w:rPr>
      <w:i/>
      <w:iCs/>
      <w:color w:val="262626" w:themeColor="text1" w:themeTint="D9"/>
    </w:rPr>
  </w:style>
  <w:style w:type="paragraph" w:styleId="IntenseQuote">
    <w:name w:val="Intense Quote"/>
    <w:basedOn w:val="Normal"/>
    <w:next w:val="Normal"/>
    <w:link w:val="IntenseQuoteChar"/>
    <w:uiPriority w:val="30"/>
    <w:qFormat/>
    <w:rsid w:val="0058072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8072F"/>
    <w:rPr>
      <w:rFonts w:asciiTheme="majorHAnsi" w:eastAsiaTheme="majorEastAsia" w:hAnsiTheme="majorHAnsi" w:cstheme="majorBidi"/>
      <w:i/>
      <w:iCs/>
      <w:color w:val="F79646" w:themeColor="accent6"/>
      <w:sz w:val="32"/>
      <w:szCs w:val="32"/>
    </w:rPr>
  </w:style>
  <w:style w:type="character" w:styleId="IntenseEmphasis">
    <w:name w:val="Intense Emphasis"/>
    <w:basedOn w:val="DefaultParagraphFont"/>
    <w:uiPriority w:val="21"/>
    <w:qFormat/>
    <w:rsid w:val="0058072F"/>
    <w:rPr>
      <w:b/>
      <w:bCs/>
      <w:i/>
      <w:iCs/>
    </w:rPr>
  </w:style>
  <w:style w:type="character" w:styleId="SubtleReference">
    <w:name w:val="Subtle Reference"/>
    <w:basedOn w:val="DefaultParagraphFont"/>
    <w:uiPriority w:val="31"/>
    <w:qFormat/>
    <w:rsid w:val="0058072F"/>
    <w:rPr>
      <w:smallCaps/>
      <w:color w:val="595959" w:themeColor="text1" w:themeTint="A6"/>
    </w:rPr>
  </w:style>
  <w:style w:type="character" w:styleId="IntenseReference">
    <w:name w:val="Intense Reference"/>
    <w:basedOn w:val="DefaultParagraphFont"/>
    <w:uiPriority w:val="32"/>
    <w:qFormat/>
    <w:rsid w:val="0058072F"/>
    <w:rPr>
      <w:b/>
      <w:bCs/>
      <w:smallCaps/>
      <w:color w:val="F79646" w:themeColor="accent6"/>
    </w:rPr>
  </w:style>
  <w:style w:type="character" w:styleId="BookTitle">
    <w:name w:val="Book Title"/>
    <w:basedOn w:val="DefaultParagraphFont"/>
    <w:uiPriority w:val="33"/>
    <w:qFormat/>
    <w:rsid w:val="0058072F"/>
    <w:rPr>
      <w:b/>
      <w:bCs/>
      <w:caps w:val="0"/>
      <w:smallCaps/>
      <w:spacing w:val="7"/>
      <w:sz w:val="21"/>
      <w:szCs w:val="21"/>
    </w:rPr>
  </w:style>
  <w:style w:type="paragraph" w:styleId="FootnoteText">
    <w:name w:val="footnote text"/>
    <w:basedOn w:val="Normal"/>
    <w:link w:val="FootnoteTextChar"/>
    <w:uiPriority w:val="99"/>
    <w:semiHidden/>
    <w:unhideWhenUsed/>
    <w:rsid w:val="005B54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4E2"/>
    <w:rPr>
      <w:sz w:val="20"/>
      <w:szCs w:val="20"/>
    </w:rPr>
  </w:style>
  <w:style w:type="character" w:styleId="FootnoteReference">
    <w:name w:val="footnote reference"/>
    <w:basedOn w:val="DefaultParagraphFont"/>
    <w:uiPriority w:val="99"/>
    <w:unhideWhenUsed/>
    <w:rsid w:val="005B54E2"/>
    <w:rPr>
      <w:vertAlign w:val="superscript"/>
    </w:rPr>
  </w:style>
  <w:style w:type="paragraph" w:styleId="NormalWeb">
    <w:name w:val="Normal (Web)"/>
    <w:basedOn w:val="Normal"/>
    <w:uiPriority w:val="99"/>
    <w:unhideWhenUsed/>
    <w:rsid w:val="00EF29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GridTable4-Accent2">
    <w:name w:val="Grid Table 4 Accent 2"/>
    <w:basedOn w:val="TableNormal"/>
    <w:uiPriority w:val="49"/>
    <w:rsid w:val="0033653B"/>
    <w:pPr>
      <w:spacing w:after="0" w:line="240" w:lineRule="auto"/>
    </w:pPr>
    <w:rPr>
      <w:rFonts w:eastAsiaTheme="minorHAnsi"/>
      <w:sz w:val="24"/>
      <w:szCs w:val="24"/>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EndNoteBibliographyTitle">
    <w:name w:val="EndNote Bibliography Title"/>
    <w:basedOn w:val="Normal"/>
    <w:link w:val="EndNoteBibliographyTitleChar"/>
    <w:rsid w:val="00310F0C"/>
    <w:pPr>
      <w:spacing w:after="0"/>
      <w:jc w:val="center"/>
    </w:pPr>
    <w:rPr>
      <w:rFonts w:ascii="Cambria" w:hAnsi="Cambria"/>
      <w:noProof/>
      <w:sz w:val="20"/>
    </w:rPr>
  </w:style>
  <w:style w:type="character" w:customStyle="1" w:styleId="EndNoteBibliographyTitleChar">
    <w:name w:val="EndNote Bibliography Title Char"/>
    <w:basedOn w:val="DefaultParagraphFont"/>
    <w:link w:val="EndNoteBibliographyTitle"/>
    <w:rsid w:val="00310F0C"/>
    <w:rPr>
      <w:rFonts w:ascii="Cambria" w:hAnsi="Cambria"/>
      <w:noProof/>
      <w:sz w:val="20"/>
    </w:rPr>
  </w:style>
  <w:style w:type="paragraph" w:customStyle="1" w:styleId="EndNoteBibliography">
    <w:name w:val="EndNote Bibliography"/>
    <w:basedOn w:val="Normal"/>
    <w:link w:val="EndNoteBibliographyChar"/>
    <w:rsid w:val="00310F0C"/>
    <w:pPr>
      <w:spacing w:line="240" w:lineRule="auto"/>
    </w:pPr>
    <w:rPr>
      <w:rFonts w:ascii="Cambria" w:hAnsi="Cambria"/>
      <w:noProof/>
      <w:sz w:val="20"/>
    </w:rPr>
  </w:style>
  <w:style w:type="character" w:customStyle="1" w:styleId="EndNoteBibliographyChar">
    <w:name w:val="EndNote Bibliography Char"/>
    <w:basedOn w:val="DefaultParagraphFont"/>
    <w:link w:val="EndNoteBibliography"/>
    <w:rsid w:val="00310F0C"/>
    <w:rPr>
      <w:rFonts w:ascii="Cambria" w:hAnsi="Cambria"/>
      <w:noProof/>
      <w:sz w:val="20"/>
    </w:rPr>
  </w:style>
  <w:style w:type="paragraph" w:styleId="EndnoteText">
    <w:name w:val="endnote text"/>
    <w:basedOn w:val="Normal"/>
    <w:link w:val="EndnoteTextChar"/>
    <w:uiPriority w:val="99"/>
    <w:semiHidden/>
    <w:unhideWhenUsed/>
    <w:rsid w:val="00310F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F0C"/>
    <w:rPr>
      <w:sz w:val="20"/>
      <w:szCs w:val="20"/>
    </w:rPr>
  </w:style>
  <w:style w:type="character" w:styleId="EndnoteReference">
    <w:name w:val="endnote reference"/>
    <w:basedOn w:val="DefaultParagraphFont"/>
    <w:uiPriority w:val="99"/>
    <w:semiHidden/>
    <w:unhideWhenUsed/>
    <w:rsid w:val="00310F0C"/>
    <w:rPr>
      <w:vertAlign w:val="superscript"/>
    </w:rPr>
  </w:style>
  <w:style w:type="character" w:customStyle="1" w:styleId="UnresolvedMention1">
    <w:name w:val="Unresolved Mention1"/>
    <w:basedOn w:val="DefaultParagraphFont"/>
    <w:uiPriority w:val="99"/>
    <w:unhideWhenUsed/>
    <w:rsid w:val="00D8210B"/>
    <w:rPr>
      <w:color w:val="605E5C"/>
      <w:shd w:val="clear" w:color="auto" w:fill="E1DFDD"/>
    </w:rPr>
  </w:style>
  <w:style w:type="character" w:customStyle="1" w:styleId="Mention1">
    <w:name w:val="Mention1"/>
    <w:basedOn w:val="DefaultParagraphFont"/>
    <w:uiPriority w:val="99"/>
    <w:unhideWhenUsed/>
    <w:rsid w:val="00D8210B"/>
    <w:rPr>
      <w:color w:val="2B579A"/>
      <w:shd w:val="clear" w:color="auto" w:fill="E1DFDD"/>
    </w:rPr>
  </w:style>
  <w:style w:type="table" w:customStyle="1" w:styleId="GridTable4-Accent21">
    <w:name w:val="Grid Table 4 - Accent 21"/>
    <w:basedOn w:val="TableNormal"/>
    <w:uiPriority w:val="49"/>
    <w:rsid w:val="00D8210B"/>
    <w:pPr>
      <w:spacing w:after="0" w:line="240" w:lineRule="auto"/>
    </w:pPr>
    <w:rPr>
      <w:rFonts w:eastAsiaTheme="minorHAnsi"/>
      <w:sz w:val="24"/>
      <w:szCs w:val="24"/>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852">
      <w:bodyDiv w:val="1"/>
      <w:marLeft w:val="0"/>
      <w:marRight w:val="0"/>
      <w:marTop w:val="0"/>
      <w:marBottom w:val="0"/>
      <w:divBdr>
        <w:top w:val="none" w:sz="0" w:space="0" w:color="auto"/>
        <w:left w:val="none" w:sz="0" w:space="0" w:color="auto"/>
        <w:bottom w:val="none" w:sz="0" w:space="0" w:color="auto"/>
        <w:right w:val="none" w:sz="0" w:space="0" w:color="auto"/>
      </w:divBdr>
    </w:div>
    <w:div w:id="67965574">
      <w:bodyDiv w:val="1"/>
      <w:marLeft w:val="0"/>
      <w:marRight w:val="0"/>
      <w:marTop w:val="0"/>
      <w:marBottom w:val="0"/>
      <w:divBdr>
        <w:top w:val="none" w:sz="0" w:space="0" w:color="auto"/>
        <w:left w:val="none" w:sz="0" w:space="0" w:color="auto"/>
        <w:bottom w:val="none" w:sz="0" w:space="0" w:color="auto"/>
        <w:right w:val="none" w:sz="0" w:space="0" w:color="auto"/>
      </w:divBdr>
    </w:div>
    <w:div w:id="120341385">
      <w:bodyDiv w:val="1"/>
      <w:marLeft w:val="0"/>
      <w:marRight w:val="0"/>
      <w:marTop w:val="0"/>
      <w:marBottom w:val="0"/>
      <w:divBdr>
        <w:top w:val="none" w:sz="0" w:space="0" w:color="auto"/>
        <w:left w:val="none" w:sz="0" w:space="0" w:color="auto"/>
        <w:bottom w:val="none" w:sz="0" w:space="0" w:color="auto"/>
        <w:right w:val="none" w:sz="0" w:space="0" w:color="auto"/>
      </w:divBdr>
    </w:div>
    <w:div w:id="216092245">
      <w:bodyDiv w:val="1"/>
      <w:marLeft w:val="0"/>
      <w:marRight w:val="0"/>
      <w:marTop w:val="0"/>
      <w:marBottom w:val="0"/>
      <w:divBdr>
        <w:top w:val="none" w:sz="0" w:space="0" w:color="auto"/>
        <w:left w:val="none" w:sz="0" w:space="0" w:color="auto"/>
        <w:bottom w:val="none" w:sz="0" w:space="0" w:color="auto"/>
        <w:right w:val="none" w:sz="0" w:space="0" w:color="auto"/>
      </w:divBdr>
    </w:div>
    <w:div w:id="289867172">
      <w:bodyDiv w:val="1"/>
      <w:marLeft w:val="0"/>
      <w:marRight w:val="0"/>
      <w:marTop w:val="0"/>
      <w:marBottom w:val="0"/>
      <w:divBdr>
        <w:top w:val="none" w:sz="0" w:space="0" w:color="auto"/>
        <w:left w:val="none" w:sz="0" w:space="0" w:color="auto"/>
        <w:bottom w:val="none" w:sz="0" w:space="0" w:color="auto"/>
        <w:right w:val="none" w:sz="0" w:space="0" w:color="auto"/>
      </w:divBdr>
    </w:div>
    <w:div w:id="312220059">
      <w:bodyDiv w:val="1"/>
      <w:marLeft w:val="0"/>
      <w:marRight w:val="0"/>
      <w:marTop w:val="0"/>
      <w:marBottom w:val="0"/>
      <w:divBdr>
        <w:top w:val="none" w:sz="0" w:space="0" w:color="auto"/>
        <w:left w:val="none" w:sz="0" w:space="0" w:color="auto"/>
        <w:bottom w:val="none" w:sz="0" w:space="0" w:color="auto"/>
        <w:right w:val="none" w:sz="0" w:space="0" w:color="auto"/>
      </w:divBdr>
    </w:div>
    <w:div w:id="329677928">
      <w:bodyDiv w:val="1"/>
      <w:marLeft w:val="0"/>
      <w:marRight w:val="0"/>
      <w:marTop w:val="0"/>
      <w:marBottom w:val="0"/>
      <w:divBdr>
        <w:top w:val="none" w:sz="0" w:space="0" w:color="auto"/>
        <w:left w:val="none" w:sz="0" w:space="0" w:color="auto"/>
        <w:bottom w:val="none" w:sz="0" w:space="0" w:color="auto"/>
        <w:right w:val="none" w:sz="0" w:space="0" w:color="auto"/>
      </w:divBdr>
      <w:divsChild>
        <w:div w:id="691152978">
          <w:marLeft w:val="0"/>
          <w:marRight w:val="0"/>
          <w:marTop w:val="0"/>
          <w:marBottom w:val="0"/>
          <w:divBdr>
            <w:top w:val="none" w:sz="0" w:space="0" w:color="auto"/>
            <w:left w:val="none" w:sz="0" w:space="0" w:color="auto"/>
            <w:bottom w:val="none" w:sz="0" w:space="0" w:color="auto"/>
            <w:right w:val="none" w:sz="0" w:space="0" w:color="auto"/>
          </w:divBdr>
        </w:div>
        <w:div w:id="728502742">
          <w:marLeft w:val="0"/>
          <w:marRight w:val="0"/>
          <w:marTop w:val="0"/>
          <w:marBottom w:val="0"/>
          <w:divBdr>
            <w:top w:val="none" w:sz="0" w:space="0" w:color="auto"/>
            <w:left w:val="none" w:sz="0" w:space="0" w:color="auto"/>
            <w:bottom w:val="none" w:sz="0" w:space="0" w:color="auto"/>
            <w:right w:val="none" w:sz="0" w:space="0" w:color="auto"/>
          </w:divBdr>
        </w:div>
        <w:div w:id="844976162">
          <w:marLeft w:val="0"/>
          <w:marRight w:val="0"/>
          <w:marTop w:val="0"/>
          <w:marBottom w:val="0"/>
          <w:divBdr>
            <w:top w:val="none" w:sz="0" w:space="0" w:color="auto"/>
            <w:left w:val="none" w:sz="0" w:space="0" w:color="auto"/>
            <w:bottom w:val="none" w:sz="0" w:space="0" w:color="auto"/>
            <w:right w:val="none" w:sz="0" w:space="0" w:color="auto"/>
          </w:divBdr>
        </w:div>
        <w:div w:id="1030760657">
          <w:marLeft w:val="0"/>
          <w:marRight w:val="0"/>
          <w:marTop w:val="0"/>
          <w:marBottom w:val="0"/>
          <w:divBdr>
            <w:top w:val="none" w:sz="0" w:space="0" w:color="auto"/>
            <w:left w:val="none" w:sz="0" w:space="0" w:color="auto"/>
            <w:bottom w:val="none" w:sz="0" w:space="0" w:color="auto"/>
            <w:right w:val="none" w:sz="0" w:space="0" w:color="auto"/>
          </w:divBdr>
        </w:div>
        <w:div w:id="1278295969">
          <w:marLeft w:val="0"/>
          <w:marRight w:val="0"/>
          <w:marTop w:val="0"/>
          <w:marBottom w:val="0"/>
          <w:divBdr>
            <w:top w:val="none" w:sz="0" w:space="0" w:color="auto"/>
            <w:left w:val="none" w:sz="0" w:space="0" w:color="auto"/>
            <w:bottom w:val="none" w:sz="0" w:space="0" w:color="auto"/>
            <w:right w:val="none" w:sz="0" w:space="0" w:color="auto"/>
          </w:divBdr>
        </w:div>
        <w:div w:id="1300647340">
          <w:marLeft w:val="0"/>
          <w:marRight w:val="0"/>
          <w:marTop w:val="0"/>
          <w:marBottom w:val="0"/>
          <w:divBdr>
            <w:top w:val="none" w:sz="0" w:space="0" w:color="auto"/>
            <w:left w:val="none" w:sz="0" w:space="0" w:color="auto"/>
            <w:bottom w:val="none" w:sz="0" w:space="0" w:color="auto"/>
            <w:right w:val="none" w:sz="0" w:space="0" w:color="auto"/>
          </w:divBdr>
        </w:div>
        <w:div w:id="1461798113">
          <w:marLeft w:val="0"/>
          <w:marRight w:val="0"/>
          <w:marTop w:val="0"/>
          <w:marBottom w:val="0"/>
          <w:divBdr>
            <w:top w:val="none" w:sz="0" w:space="0" w:color="auto"/>
            <w:left w:val="none" w:sz="0" w:space="0" w:color="auto"/>
            <w:bottom w:val="none" w:sz="0" w:space="0" w:color="auto"/>
            <w:right w:val="none" w:sz="0" w:space="0" w:color="auto"/>
          </w:divBdr>
        </w:div>
        <w:div w:id="1507599238">
          <w:marLeft w:val="0"/>
          <w:marRight w:val="0"/>
          <w:marTop w:val="0"/>
          <w:marBottom w:val="0"/>
          <w:divBdr>
            <w:top w:val="none" w:sz="0" w:space="0" w:color="auto"/>
            <w:left w:val="none" w:sz="0" w:space="0" w:color="auto"/>
            <w:bottom w:val="none" w:sz="0" w:space="0" w:color="auto"/>
            <w:right w:val="none" w:sz="0" w:space="0" w:color="auto"/>
          </w:divBdr>
        </w:div>
        <w:div w:id="1539199062">
          <w:marLeft w:val="0"/>
          <w:marRight w:val="0"/>
          <w:marTop w:val="0"/>
          <w:marBottom w:val="0"/>
          <w:divBdr>
            <w:top w:val="none" w:sz="0" w:space="0" w:color="auto"/>
            <w:left w:val="none" w:sz="0" w:space="0" w:color="auto"/>
            <w:bottom w:val="none" w:sz="0" w:space="0" w:color="auto"/>
            <w:right w:val="none" w:sz="0" w:space="0" w:color="auto"/>
          </w:divBdr>
        </w:div>
        <w:div w:id="1541168526">
          <w:marLeft w:val="0"/>
          <w:marRight w:val="0"/>
          <w:marTop w:val="0"/>
          <w:marBottom w:val="0"/>
          <w:divBdr>
            <w:top w:val="none" w:sz="0" w:space="0" w:color="auto"/>
            <w:left w:val="none" w:sz="0" w:space="0" w:color="auto"/>
            <w:bottom w:val="none" w:sz="0" w:space="0" w:color="auto"/>
            <w:right w:val="none" w:sz="0" w:space="0" w:color="auto"/>
          </w:divBdr>
        </w:div>
        <w:div w:id="1551071922">
          <w:marLeft w:val="0"/>
          <w:marRight w:val="0"/>
          <w:marTop w:val="0"/>
          <w:marBottom w:val="0"/>
          <w:divBdr>
            <w:top w:val="none" w:sz="0" w:space="0" w:color="auto"/>
            <w:left w:val="none" w:sz="0" w:space="0" w:color="auto"/>
            <w:bottom w:val="none" w:sz="0" w:space="0" w:color="auto"/>
            <w:right w:val="none" w:sz="0" w:space="0" w:color="auto"/>
          </w:divBdr>
        </w:div>
        <w:div w:id="1570847989">
          <w:marLeft w:val="0"/>
          <w:marRight w:val="0"/>
          <w:marTop w:val="0"/>
          <w:marBottom w:val="0"/>
          <w:divBdr>
            <w:top w:val="none" w:sz="0" w:space="0" w:color="auto"/>
            <w:left w:val="none" w:sz="0" w:space="0" w:color="auto"/>
            <w:bottom w:val="none" w:sz="0" w:space="0" w:color="auto"/>
            <w:right w:val="none" w:sz="0" w:space="0" w:color="auto"/>
          </w:divBdr>
        </w:div>
        <w:div w:id="1610045396">
          <w:marLeft w:val="0"/>
          <w:marRight w:val="0"/>
          <w:marTop w:val="0"/>
          <w:marBottom w:val="0"/>
          <w:divBdr>
            <w:top w:val="none" w:sz="0" w:space="0" w:color="auto"/>
            <w:left w:val="none" w:sz="0" w:space="0" w:color="auto"/>
            <w:bottom w:val="none" w:sz="0" w:space="0" w:color="auto"/>
            <w:right w:val="none" w:sz="0" w:space="0" w:color="auto"/>
          </w:divBdr>
        </w:div>
        <w:div w:id="1778673455">
          <w:marLeft w:val="0"/>
          <w:marRight w:val="0"/>
          <w:marTop w:val="0"/>
          <w:marBottom w:val="0"/>
          <w:divBdr>
            <w:top w:val="none" w:sz="0" w:space="0" w:color="auto"/>
            <w:left w:val="none" w:sz="0" w:space="0" w:color="auto"/>
            <w:bottom w:val="none" w:sz="0" w:space="0" w:color="auto"/>
            <w:right w:val="none" w:sz="0" w:space="0" w:color="auto"/>
          </w:divBdr>
        </w:div>
        <w:div w:id="2003585937">
          <w:marLeft w:val="0"/>
          <w:marRight w:val="0"/>
          <w:marTop w:val="0"/>
          <w:marBottom w:val="0"/>
          <w:divBdr>
            <w:top w:val="none" w:sz="0" w:space="0" w:color="auto"/>
            <w:left w:val="none" w:sz="0" w:space="0" w:color="auto"/>
            <w:bottom w:val="none" w:sz="0" w:space="0" w:color="auto"/>
            <w:right w:val="none" w:sz="0" w:space="0" w:color="auto"/>
          </w:divBdr>
        </w:div>
        <w:div w:id="2043508376">
          <w:marLeft w:val="0"/>
          <w:marRight w:val="0"/>
          <w:marTop w:val="0"/>
          <w:marBottom w:val="0"/>
          <w:divBdr>
            <w:top w:val="none" w:sz="0" w:space="0" w:color="auto"/>
            <w:left w:val="none" w:sz="0" w:space="0" w:color="auto"/>
            <w:bottom w:val="none" w:sz="0" w:space="0" w:color="auto"/>
            <w:right w:val="none" w:sz="0" w:space="0" w:color="auto"/>
          </w:divBdr>
        </w:div>
      </w:divsChild>
    </w:div>
    <w:div w:id="348214134">
      <w:bodyDiv w:val="1"/>
      <w:marLeft w:val="0"/>
      <w:marRight w:val="0"/>
      <w:marTop w:val="0"/>
      <w:marBottom w:val="0"/>
      <w:divBdr>
        <w:top w:val="none" w:sz="0" w:space="0" w:color="auto"/>
        <w:left w:val="none" w:sz="0" w:space="0" w:color="auto"/>
        <w:bottom w:val="none" w:sz="0" w:space="0" w:color="auto"/>
        <w:right w:val="none" w:sz="0" w:space="0" w:color="auto"/>
      </w:divBdr>
    </w:div>
    <w:div w:id="358940978">
      <w:bodyDiv w:val="1"/>
      <w:marLeft w:val="0"/>
      <w:marRight w:val="0"/>
      <w:marTop w:val="0"/>
      <w:marBottom w:val="0"/>
      <w:divBdr>
        <w:top w:val="none" w:sz="0" w:space="0" w:color="auto"/>
        <w:left w:val="none" w:sz="0" w:space="0" w:color="auto"/>
        <w:bottom w:val="none" w:sz="0" w:space="0" w:color="auto"/>
        <w:right w:val="none" w:sz="0" w:space="0" w:color="auto"/>
      </w:divBdr>
    </w:div>
    <w:div w:id="385222751">
      <w:bodyDiv w:val="1"/>
      <w:marLeft w:val="0"/>
      <w:marRight w:val="0"/>
      <w:marTop w:val="0"/>
      <w:marBottom w:val="0"/>
      <w:divBdr>
        <w:top w:val="none" w:sz="0" w:space="0" w:color="auto"/>
        <w:left w:val="none" w:sz="0" w:space="0" w:color="auto"/>
        <w:bottom w:val="none" w:sz="0" w:space="0" w:color="auto"/>
        <w:right w:val="none" w:sz="0" w:space="0" w:color="auto"/>
      </w:divBdr>
    </w:div>
    <w:div w:id="552734498">
      <w:bodyDiv w:val="1"/>
      <w:marLeft w:val="0"/>
      <w:marRight w:val="0"/>
      <w:marTop w:val="0"/>
      <w:marBottom w:val="0"/>
      <w:divBdr>
        <w:top w:val="none" w:sz="0" w:space="0" w:color="auto"/>
        <w:left w:val="none" w:sz="0" w:space="0" w:color="auto"/>
        <w:bottom w:val="none" w:sz="0" w:space="0" w:color="auto"/>
        <w:right w:val="none" w:sz="0" w:space="0" w:color="auto"/>
      </w:divBdr>
    </w:div>
    <w:div w:id="576482871">
      <w:bodyDiv w:val="1"/>
      <w:marLeft w:val="0"/>
      <w:marRight w:val="0"/>
      <w:marTop w:val="0"/>
      <w:marBottom w:val="0"/>
      <w:divBdr>
        <w:top w:val="none" w:sz="0" w:space="0" w:color="auto"/>
        <w:left w:val="none" w:sz="0" w:space="0" w:color="auto"/>
        <w:bottom w:val="none" w:sz="0" w:space="0" w:color="auto"/>
        <w:right w:val="none" w:sz="0" w:space="0" w:color="auto"/>
      </w:divBdr>
    </w:div>
    <w:div w:id="616790307">
      <w:bodyDiv w:val="1"/>
      <w:marLeft w:val="0"/>
      <w:marRight w:val="0"/>
      <w:marTop w:val="0"/>
      <w:marBottom w:val="0"/>
      <w:divBdr>
        <w:top w:val="none" w:sz="0" w:space="0" w:color="auto"/>
        <w:left w:val="none" w:sz="0" w:space="0" w:color="auto"/>
        <w:bottom w:val="none" w:sz="0" w:space="0" w:color="auto"/>
        <w:right w:val="none" w:sz="0" w:space="0" w:color="auto"/>
      </w:divBdr>
    </w:div>
    <w:div w:id="759332199">
      <w:bodyDiv w:val="1"/>
      <w:marLeft w:val="0"/>
      <w:marRight w:val="0"/>
      <w:marTop w:val="0"/>
      <w:marBottom w:val="0"/>
      <w:divBdr>
        <w:top w:val="none" w:sz="0" w:space="0" w:color="auto"/>
        <w:left w:val="none" w:sz="0" w:space="0" w:color="auto"/>
        <w:bottom w:val="none" w:sz="0" w:space="0" w:color="auto"/>
        <w:right w:val="none" w:sz="0" w:space="0" w:color="auto"/>
      </w:divBdr>
    </w:div>
    <w:div w:id="781649396">
      <w:bodyDiv w:val="1"/>
      <w:marLeft w:val="0"/>
      <w:marRight w:val="0"/>
      <w:marTop w:val="0"/>
      <w:marBottom w:val="0"/>
      <w:divBdr>
        <w:top w:val="none" w:sz="0" w:space="0" w:color="auto"/>
        <w:left w:val="none" w:sz="0" w:space="0" w:color="auto"/>
        <w:bottom w:val="none" w:sz="0" w:space="0" w:color="auto"/>
        <w:right w:val="none" w:sz="0" w:space="0" w:color="auto"/>
      </w:divBdr>
    </w:div>
    <w:div w:id="789864864">
      <w:bodyDiv w:val="1"/>
      <w:marLeft w:val="0"/>
      <w:marRight w:val="0"/>
      <w:marTop w:val="0"/>
      <w:marBottom w:val="0"/>
      <w:divBdr>
        <w:top w:val="none" w:sz="0" w:space="0" w:color="auto"/>
        <w:left w:val="none" w:sz="0" w:space="0" w:color="auto"/>
        <w:bottom w:val="none" w:sz="0" w:space="0" w:color="auto"/>
        <w:right w:val="none" w:sz="0" w:space="0" w:color="auto"/>
      </w:divBdr>
    </w:div>
    <w:div w:id="845633693">
      <w:bodyDiv w:val="1"/>
      <w:marLeft w:val="0"/>
      <w:marRight w:val="0"/>
      <w:marTop w:val="0"/>
      <w:marBottom w:val="0"/>
      <w:divBdr>
        <w:top w:val="none" w:sz="0" w:space="0" w:color="auto"/>
        <w:left w:val="none" w:sz="0" w:space="0" w:color="auto"/>
        <w:bottom w:val="none" w:sz="0" w:space="0" w:color="auto"/>
        <w:right w:val="none" w:sz="0" w:space="0" w:color="auto"/>
      </w:divBdr>
    </w:div>
    <w:div w:id="885986576">
      <w:bodyDiv w:val="1"/>
      <w:marLeft w:val="0"/>
      <w:marRight w:val="0"/>
      <w:marTop w:val="0"/>
      <w:marBottom w:val="0"/>
      <w:divBdr>
        <w:top w:val="none" w:sz="0" w:space="0" w:color="auto"/>
        <w:left w:val="none" w:sz="0" w:space="0" w:color="auto"/>
        <w:bottom w:val="none" w:sz="0" w:space="0" w:color="auto"/>
        <w:right w:val="none" w:sz="0" w:space="0" w:color="auto"/>
      </w:divBdr>
    </w:div>
    <w:div w:id="905651739">
      <w:bodyDiv w:val="1"/>
      <w:marLeft w:val="0"/>
      <w:marRight w:val="0"/>
      <w:marTop w:val="0"/>
      <w:marBottom w:val="0"/>
      <w:divBdr>
        <w:top w:val="none" w:sz="0" w:space="0" w:color="auto"/>
        <w:left w:val="none" w:sz="0" w:space="0" w:color="auto"/>
        <w:bottom w:val="none" w:sz="0" w:space="0" w:color="auto"/>
        <w:right w:val="none" w:sz="0" w:space="0" w:color="auto"/>
      </w:divBdr>
    </w:div>
    <w:div w:id="942417549">
      <w:bodyDiv w:val="1"/>
      <w:marLeft w:val="0"/>
      <w:marRight w:val="0"/>
      <w:marTop w:val="0"/>
      <w:marBottom w:val="0"/>
      <w:divBdr>
        <w:top w:val="none" w:sz="0" w:space="0" w:color="auto"/>
        <w:left w:val="none" w:sz="0" w:space="0" w:color="auto"/>
        <w:bottom w:val="none" w:sz="0" w:space="0" w:color="auto"/>
        <w:right w:val="none" w:sz="0" w:space="0" w:color="auto"/>
      </w:divBdr>
    </w:div>
    <w:div w:id="1059401475">
      <w:bodyDiv w:val="1"/>
      <w:marLeft w:val="0"/>
      <w:marRight w:val="0"/>
      <w:marTop w:val="0"/>
      <w:marBottom w:val="0"/>
      <w:divBdr>
        <w:top w:val="none" w:sz="0" w:space="0" w:color="auto"/>
        <w:left w:val="none" w:sz="0" w:space="0" w:color="auto"/>
        <w:bottom w:val="none" w:sz="0" w:space="0" w:color="auto"/>
        <w:right w:val="none" w:sz="0" w:space="0" w:color="auto"/>
      </w:divBdr>
      <w:divsChild>
        <w:div w:id="1156800123">
          <w:marLeft w:val="0"/>
          <w:marRight w:val="0"/>
          <w:marTop w:val="0"/>
          <w:marBottom w:val="0"/>
          <w:divBdr>
            <w:top w:val="none" w:sz="0" w:space="0" w:color="auto"/>
            <w:left w:val="none" w:sz="0" w:space="0" w:color="auto"/>
            <w:bottom w:val="none" w:sz="0" w:space="0" w:color="auto"/>
            <w:right w:val="none" w:sz="0" w:space="0" w:color="auto"/>
          </w:divBdr>
          <w:divsChild>
            <w:div w:id="1334838718">
              <w:marLeft w:val="0"/>
              <w:marRight w:val="0"/>
              <w:marTop w:val="0"/>
              <w:marBottom w:val="0"/>
              <w:divBdr>
                <w:top w:val="none" w:sz="0" w:space="0" w:color="auto"/>
                <w:left w:val="none" w:sz="0" w:space="0" w:color="auto"/>
                <w:bottom w:val="none" w:sz="0" w:space="0" w:color="auto"/>
                <w:right w:val="none" w:sz="0" w:space="0" w:color="auto"/>
              </w:divBdr>
              <w:divsChild>
                <w:div w:id="11476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79174">
          <w:marLeft w:val="0"/>
          <w:marRight w:val="0"/>
          <w:marTop w:val="0"/>
          <w:marBottom w:val="0"/>
          <w:divBdr>
            <w:top w:val="none" w:sz="0" w:space="0" w:color="auto"/>
            <w:left w:val="none" w:sz="0" w:space="0" w:color="auto"/>
            <w:bottom w:val="none" w:sz="0" w:space="0" w:color="auto"/>
            <w:right w:val="none" w:sz="0" w:space="0" w:color="auto"/>
          </w:divBdr>
          <w:divsChild>
            <w:div w:id="828669827">
              <w:marLeft w:val="0"/>
              <w:marRight w:val="0"/>
              <w:marTop w:val="0"/>
              <w:marBottom w:val="0"/>
              <w:divBdr>
                <w:top w:val="none" w:sz="0" w:space="0" w:color="auto"/>
                <w:left w:val="none" w:sz="0" w:space="0" w:color="auto"/>
                <w:bottom w:val="none" w:sz="0" w:space="0" w:color="auto"/>
                <w:right w:val="none" w:sz="0" w:space="0" w:color="auto"/>
              </w:divBdr>
              <w:divsChild>
                <w:div w:id="1562865149">
                  <w:marLeft w:val="0"/>
                  <w:marRight w:val="0"/>
                  <w:marTop w:val="0"/>
                  <w:marBottom w:val="0"/>
                  <w:divBdr>
                    <w:top w:val="none" w:sz="0" w:space="0" w:color="auto"/>
                    <w:left w:val="none" w:sz="0" w:space="0" w:color="auto"/>
                    <w:bottom w:val="none" w:sz="0" w:space="0" w:color="auto"/>
                    <w:right w:val="none" w:sz="0" w:space="0" w:color="auto"/>
                  </w:divBdr>
                  <w:divsChild>
                    <w:div w:id="1089422170">
                      <w:marLeft w:val="0"/>
                      <w:marRight w:val="0"/>
                      <w:marTop w:val="0"/>
                      <w:marBottom w:val="0"/>
                      <w:divBdr>
                        <w:top w:val="none" w:sz="0" w:space="0" w:color="auto"/>
                        <w:left w:val="none" w:sz="0" w:space="0" w:color="auto"/>
                        <w:bottom w:val="none" w:sz="0" w:space="0" w:color="auto"/>
                        <w:right w:val="none" w:sz="0" w:space="0" w:color="auto"/>
                      </w:divBdr>
                      <w:divsChild>
                        <w:div w:id="1075394245">
                          <w:marLeft w:val="0"/>
                          <w:marRight w:val="0"/>
                          <w:marTop w:val="0"/>
                          <w:marBottom w:val="0"/>
                          <w:divBdr>
                            <w:top w:val="none" w:sz="0" w:space="0" w:color="auto"/>
                            <w:left w:val="none" w:sz="0" w:space="0" w:color="auto"/>
                            <w:bottom w:val="none" w:sz="0" w:space="0" w:color="auto"/>
                            <w:right w:val="none" w:sz="0" w:space="0" w:color="auto"/>
                          </w:divBdr>
                          <w:divsChild>
                            <w:div w:id="1818644193">
                              <w:marLeft w:val="0"/>
                              <w:marRight w:val="0"/>
                              <w:marTop w:val="0"/>
                              <w:marBottom w:val="0"/>
                              <w:divBdr>
                                <w:top w:val="none" w:sz="0" w:space="0" w:color="auto"/>
                                <w:left w:val="none" w:sz="0" w:space="0" w:color="auto"/>
                                <w:bottom w:val="none" w:sz="0" w:space="0" w:color="auto"/>
                                <w:right w:val="none" w:sz="0" w:space="0" w:color="auto"/>
                              </w:divBdr>
                              <w:divsChild>
                                <w:div w:id="1316959382">
                                  <w:marLeft w:val="0"/>
                                  <w:marRight w:val="0"/>
                                  <w:marTop w:val="0"/>
                                  <w:marBottom w:val="0"/>
                                  <w:divBdr>
                                    <w:top w:val="none" w:sz="0" w:space="0" w:color="auto"/>
                                    <w:left w:val="none" w:sz="0" w:space="0" w:color="auto"/>
                                    <w:bottom w:val="none" w:sz="0" w:space="0" w:color="auto"/>
                                    <w:right w:val="none" w:sz="0" w:space="0" w:color="auto"/>
                                  </w:divBdr>
                                  <w:divsChild>
                                    <w:div w:id="1758094175">
                                      <w:marLeft w:val="0"/>
                                      <w:marRight w:val="0"/>
                                      <w:marTop w:val="0"/>
                                      <w:marBottom w:val="0"/>
                                      <w:divBdr>
                                        <w:top w:val="none" w:sz="0" w:space="0" w:color="auto"/>
                                        <w:left w:val="none" w:sz="0" w:space="0" w:color="auto"/>
                                        <w:bottom w:val="none" w:sz="0" w:space="0" w:color="auto"/>
                                        <w:right w:val="none" w:sz="0" w:space="0" w:color="auto"/>
                                      </w:divBdr>
                                      <w:divsChild>
                                        <w:div w:id="1676110444">
                                          <w:marLeft w:val="0"/>
                                          <w:marRight w:val="0"/>
                                          <w:marTop w:val="0"/>
                                          <w:marBottom w:val="0"/>
                                          <w:divBdr>
                                            <w:top w:val="none" w:sz="0" w:space="0" w:color="auto"/>
                                            <w:left w:val="none" w:sz="0" w:space="0" w:color="auto"/>
                                            <w:bottom w:val="none" w:sz="0" w:space="0" w:color="auto"/>
                                            <w:right w:val="none" w:sz="0" w:space="0" w:color="auto"/>
                                          </w:divBdr>
                                          <w:divsChild>
                                            <w:div w:id="1935897807">
                                              <w:marLeft w:val="0"/>
                                              <w:marRight w:val="0"/>
                                              <w:marTop w:val="0"/>
                                              <w:marBottom w:val="0"/>
                                              <w:divBdr>
                                                <w:top w:val="none" w:sz="0" w:space="0" w:color="auto"/>
                                                <w:left w:val="none" w:sz="0" w:space="0" w:color="auto"/>
                                                <w:bottom w:val="none" w:sz="0" w:space="0" w:color="auto"/>
                                                <w:right w:val="none" w:sz="0" w:space="0" w:color="auto"/>
                                              </w:divBdr>
                                              <w:divsChild>
                                                <w:div w:id="1096753484">
                                                  <w:marLeft w:val="0"/>
                                                  <w:marRight w:val="0"/>
                                                  <w:marTop w:val="0"/>
                                                  <w:marBottom w:val="0"/>
                                                  <w:divBdr>
                                                    <w:top w:val="none" w:sz="0" w:space="0" w:color="auto"/>
                                                    <w:left w:val="none" w:sz="0" w:space="0" w:color="auto"/>
                                                    <w:bottom w:val="none" w:sz="0" w:space="0" w:color="auto"/>
                                                    <w:right w:val="none" w:sz="0" w:space="0" w:color="auto"/>
                                                  </w:divBdr>
                                                  <w:divsChild>
                                                    <w:div w:id="1654216635">
                                                      <w:marLeft w:val="0"/>
                                                      <w:marRight w:val="0"/>
                                                      <w:marTop w:val="0"/>
                                                      <w:marBottom w:val="0"/>
                                                      <w:divBdr>
                                                        <w:top w:val="none" w:sz="0" w:space="0" w:color="auto"/>
                                                        <w:left w:val="none" w:sz="0" w:space="0" w:color="auto"/>
                                                        <w:bottom w:val="none" w:sz="0" w:space="0" w:color="auto"/>
                                                        <w:right w:val="none" w:sz="0" w:space="0" w:color="auto"/>
                                                      </w:divBdr>
                                                      <w:divsChild>
                                                        <w:div w:id="4921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295">
                                                  <w:marLeft w:val="0"/>
                                                  <w:marRight w:val="0"/>
                                                  <w:marTop w:val="0"/>
                                                  <w:marBottom w:val="0"/>
                                                  <w:divBdr>
                                                    <w:top w:val="none" w:sz="0" w:space="0" w:color="auto"/>
                                                    <w:left w:val="none" w:sz="0" w:space="0" w:color="auto"/>
                                                    <w:bottom w:val="none" w:sz="0" w:space="0" w:color="auto"/>
                                                    <w:right w:val="none" w:sz="0" w:space="0" w:color="auto"/>
                                                  </w:divBdr>
                                                  <w:divsChild>
                                                    <w:div w:id="1318455425">
                                                      <w:marLeft w:val="0"/>
                                                      <w:marRight w:val="0"/>
                                                      <w:marTop w:val="0"/>
                                                      <w:marBottom w:val="0"/>
                                                      <w:divBdr>
                                                        <w:top w:val="none" w:sz="0" w:space="0" w:color="auto"/>
                                                        <w:left w:val="none" w:sz="0" w:space="0" w:color="auto"/>
                                                        <w:bottom w:val="none" w:sz="0" w:space="0" w:color="auto"/>
                                                        <w:right w:val="none" w:sz="0" w:space="0" w:color="auto"/>
                                                      </w:divBdr>
                                                      <w:divsChild>
                                                        <w:div w:id="1641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653131">
      <w:bodyDiv w:val="1"/>
      <w:marLeft w:val="0"/>
      <w:marRight w:val="0"/>
      <w:marTop w:val="0"/>
      <w:marBottom w:val="0"/>
      <w:divBdr>
        <w:top w:val="none" w:sz="0" w:space="0" w:color="auto"/>
        <w:left w:val="none" w:sz="0" w:space="0" w:color="auto"/>
        <w:bottom w:val="none" w:sz="0" w:space="0" w:color="auto"/>
        <w:right w:val="none" w:sz="0" w:space="0" w:color="auto"/>
      </w:divBdr>
    </w:div>
    <w:div w:id="1174764512">
      <w:bodyDiv w:val="1"/>
      <w:marLeft w:val="0"/>
      <w:marRight w:val="0"/>
      <w:marTop w:val="0"/>
      <w:marBottom w:val="0"/>
      <w:divBdr>
        <w:top w:val="none" w:sz="0" w:space="0" w:color="auto"/>
        <w:left w:val="none" w:sz="0" w:space="0" w:color="auto"/>
        <w:bottom w:val="none" w:sz="0" w:space="0" w:color="auto"/>
        <w:right w:val="none" w:sz="0" w:space="0" w:color="auto"/>
      </w:divBdr>
    </w:div>
    <w:div w:id="1242520678">
      <w:bodyDiv w:val="1"/>
      <w:marLeft w:val="0"/>
      <w:marRight w:val="0"/>
      <w:marTop w:val="0"/>
      <w:marBottom w:val="0"/>
      <w:divBdr>
        <w:top w:val="none" w:sz="0" w:space="0" w:color="auto"/>
        <w:left w:val="none" w:sz="0" w:space="0" w:color="auto"/>
        <w:bottom w:val="none" w:sz="0" w:space="0" w:color="auto"/>
        <w:right w:val="none" w:sz="0" w:space="0" w:color="auto"/>
      </w:divBdr>
    </w:div>
    <w:div w:id="1256015166">
      <w:bodyDiv w:val="1"/>
      <w:marLeft w:val="0"/>
      <w:marRight w:val="0"/>
      <w:marTop w:val="0"/>
      <w:marBottom w:val="0"/>
      <w:divBdr>
        <w:top w:val="none" w:sz="0" w:space="0" w:color="auto"/>
        <w:left w:val="none" w:sz="0" w:space="0" w:color="auto"/>
        <w:bottom w:val="none" w:sz="0" w:space="0" w:color="auto"/>
        <w:right w:val="none" w:sz="0" w:space="0" w:color="auto"/>
      </w:divBdr>
    </w:div>
    <w:div w:id="1462265300">
      <w:bodyDiv w:val="1"/>
      <w:marLeft w:val="0"/>
      <w:marRight w:val="0"/>
      <w:marTop w:val="0"/>
      <w:marBottom w:val="0"/>
      <w:divBdr>
        <w:top w:val="none" w:sz="0" w:space="0" w:color="auto"/>
        <w:left w:val="none" w:sz="0" w:space="0" w:color="auto"/>
        <w:bottom w:val="none" w:sz="0" w:space="0" w:color="auto"/>
        <w:right w:val="none" w:sz="0" w:space="0" w:color="auto"/>
      </w:divBdr>
    </w:div>
    <w:div w:id="1551305032">
      <w:bodyDiv w:val="1"/>
      <w:marLeft w:val="0"/>
      <w:marRight w:val="0"/>
      <w:marTop w:val="0"/>
      <w:marBottom w:val="0"/>
      <w:divBdr>
        <w:top w:val="none" w:sz="0" w:space="0" w:color="auto"/>
        <w:left w:val="none" w:sz="0" w:space="0" w:color="auto"/>
        <w:bottom w:val="none" w:sz="0" w:space="0" w:color="auto"/>
        <w:right w:val="none" w:sz="0" w:space="0" w:color="auto"/>
      </w:divBdr>
    </w:div>
    <w:div w:id="1579710059">
      <w:bodyDiv w:val="1"/>
      <w:marLeft w:val="0"/>
      <w:marRight w:val="0"/>
      <w:marTop w:val="0"/>
      <w:marBottom w:val="0"/>
      <w:divBdr>
        <w:top w:val="none" w:sz="0" w:space="0" w:color="auto"/>
        <w:left w:val="none" w:sz="0" w:space="0" w:color="auto"/>
        <w:bottom w:val="none" w:sz="0" w:space="0" w:color="auto"/>
        <w:right w:val="none" w:sz="0" w:space="0" w:color="auto"/>
      </w:divBdr>
      <w:divsChild>
        <w:div w:id="856333">
          <w:marLeft w:val="0"/>
          <w:marRight w:val="0"/>
          <w:marTop w:val="0"/>
          <w:marBottom w:val="0"/>
          <w:divBdr>
            <w:top w:val="none" w:sz="0" w:space="0" w:color="auto"/>
            <w:left w:val="none" w:sz="0" w:space="0" w:color="auto"/>
            <w:bottom w:val="none" w:sz="0" w:space="0" w:color="auto"/>
            <w:right w:val="none" w:sz="0" w:space="0" w:color="auto"/>
          </w:divBdr>
        </w:div>
        <w:div w:id="1824731285">
          <w:marLeft w:val="0"/>
          <w:marRight w:val="0"/>
          <w:marTop w:val="0"/>
          <w:marBottom w:val="0"/>
          <w:divBdr>
            <w:top w:val="none" w:sz="0" w:space="0" w:color="auto"/>
            <w:left w:val="none" w:sz="0" w:space="0" w:color="auto"/>
            <w:bottom w:val="none" w:sz="0" w:space="0" w:color="auto"/>
            <w:right w:val="none" w:sz="0" w:space="0" w:color="auto"/>
          </w:divBdr>
        </w:div>
      </w:divsChild>
    </w:div>
    <w:div w:id="1595164883">
      <w:bodyDiv w:val="1"/>
      <w:marLeft w:val="0"/>
      <w:marRight w:val="0"/>
      <w:marTop w:val="0"/>
      <w:marBottom w:val="0"/>
      <w:divBdr>
        <w:top w:val="none" w:sz="0" w:space="0" w:color="auto"/>
        <w:left w:val="none" w:sz="0" w:space="0" w:color="auto"/>
        <w:bottom w:val="none" w:sz="0" w:space="0" w:color="auto"/>
        <w:right w:val="none" w:sz="0" w:space="0" w:color="auto"/>
      </w:divBdr>
    </w:div>
    <w:div w:id="1648510041">
      <w:bodyDiv w:val="1"/>
      <w:marLeft w:val="0"/>
      <w:marRight w:val="0"/>
      <w:marTop w:val="0"/>
      <w:marBottom w:val="0"/>
      <w:divBdr>
        <w:top w:val="none" w:sz="0" w:space="0" w:color="auto"/>
        <w:left w:val="none" w:sz="0" w:space="0" w:color="auto"/>
        <w:bottom w:val="none" w:sz="0" w:space="0" w:color="auto"/>
        <w:right w:val="none" w:sz="0" w:space="0" w:color="auto"/>
      </w:divBdr>
    </w:div>
    <w:div w:id="1731686639">
      <w:bodyDiv w:val="1"/>
      <w:marLeft w:val="0"/>
      <w:marRight w:val="0"/>
      <w:marTop w:val="0"/>
      <w:marBottom w:val="0"/>
      <w:divBdr>
        <w:top w:val="none" w:sz="0" w:space="0" w:color="auto"/>
        <w:left w:val="none" w:sz="0" w:space="0" w:color="auto"/>
        <w:bottom w:val="none" w:sz="0" w:space="0" w:color="auto"/>
        <w:right w:val="none" w:sz="0" w:space="0" w:color="auto"/>
      </w:divBdr>
      <w:divsChild>
        <w:div w:id="113141099">
          <w:marLeft w:val="0"/>
          <w:marRight w:val="0"/>
          <w:marTop w:val="0"/>
          <w:marBottom w:val="0"/>
          <w:divBdr>
            <w:top w:val="none" w:sz="0" w:space="0" w:color="auto"/>
            <w:left w:val="none" w:sz="0" w:space="0" w:color="auto"/>
            <w:bottom w:val="none" w:sz="0" w:space="0" w:color="auto"/>
            <w:right w:val="none" w:sz="0" w:space="0" w:color="auto"/>
          </w:divBdr>
        </w:div>
        <w:div w:id="577254399">
          <w:marLeft w:val="0"/>
          <w:marRight w:val="0"/>
          <w:marTop w:val="0"/>
          <w:marBottom w:val="0"/>
          <w:divBdr>
            <w:top w:val="none" w:sz="0" w:space="0" w:color="auto"/>
            <w:left w:val="none" w:sz="0" w:space="0" w:color="auto"/>
            <w:bottom w:val="none" w:sz="0" w:space="0" w:color="auto"/>
            <w:right w:val="none" w:sz="0" w:space="0" w:color="auto"/>
          </w:divBdr>
        </w:div>
      </w:divsChild>
    </w:div>
    <w:div w:id="1845390868">
      <w:bodyDiv w:val="1"/>
      <w:marLeft w:val="0"/>
      <w:marRight w:val="0"/>
      <w:marTop w:val="0"/>
      <w:marBottom w:val="0"/>
      <w:divBdr>
        <w:top w:val="none" w:sz="0" w:space="0" w:color="auto"/>
        <w:left w:val="none" w:sz="0" w:space="0" w:color="auto"/>
        <w:bottom w:val="none" w:sz="0" w:space="0" w:color="auto"/>
        <w:right w:val="none" w:sz="0" w:space="0" w:color="auto"/>
      </w:divBdr>
      <w:divsChild>
        <w:div w:id="434833942">
          <w:marLeft w:val="0"/>
          <w:marRight w:val="0"/>
          <w:marTop w:val="0"/>
          <w:marBottom w:val="0"/>
          <w:divBdr>
            <w:top w:val="none" w:sz="0" w:space="0" w:color="auto"/>
            <w:left w:val="none" w:sz="0" w:space="0" w:color="auto"/>
            <w:bottom w:val="none" w:sz="0" w:space="0" w:color="auto"/>
            <w:right w:val="none" w:sz="0" w:space="0" w:color="auto"/>
          </w:divBdr>
        </w:div>
        <w:div w:id="734553399">
          <w:marLeft w:val="0"/>
          <w:marRight w:val="0"/>
          <w:marTop w:val="0"/>
          <w:marBottom w:val="0"/>
          <w:divBdr>
            <w:top w:val="none" w:sz="0" w:space="0" w:color="auto"/>
            <w:left w:val="none" w:sz="0" w:space="0" w:color="auto"/>
            <w:bottom w:val="none" w:sz="0" w:space="0" w:color="auto"/>
            <w:right w:val="none" w:sz="0" w:space="0" w:color="auto"/>
          </w:divBdr>
        </w:div>
        <w:div w:id="1498955426">
          <w:marLeft w:val="0"/>
          <w:marRight w:val="0"/>
          <w:marTop w:val="0"/>
          <w:marBottom w:val="0"/>
          <w:divBdr>
            <w:top w:val="none" w:sz="0" w:space="0" w:color="auto"/>
            <w:left w:val="none" w:sz="0" w:space="0" w:color="auto"/>
            <w:bottom w:val="none" w:sz="0" w:space="0" w:color="auto"/>
            <w:right w:val="none" w:sz="0" w:space="0" w:color="auto"/>
          </w:divBdr>
          <w:divsChild>
            <w:div w:id="940524551">
              <w:marLeft w:val="0"/>
              <w:marRight w:val="0"/>
              <w:marTop w:val="30"/>
              <w:marBottom w:val="30"/>
              <w:divBdr>
                <w:top w:val="none" w:sz="0" w:space="0" w:color="auto"/>
                <w:left w:val="none" w:sz="0" w:space="0" w:color="auto"/>
                <w:bottom w:val="none" w:sz="0" w:space="0" w:color="auto"/>
                <w:right w:val="none" w:sz="0" w:space="0" w:color="auto"/>
              </w:divBdr>
              <w:divsChild>
                <w:div w:id="33433892">
                  <w:marLeft w:val="0"/>
                  <w:marRight w:val="0"/>
                  <w:marTop w:val="0"/>
                  <w:marBottom w:val="0"/>
                  <w:divBdr>
                    <w:top w:val="none" w:sz="0" w:space="0" w:color="auto"/>
                    <w:left w:val="none" w:sz="0" w:space="0" w:color="auto"/>
                    <w:bottom w:val="none" w:sz="0" w:space="0" w:color="auto"/>
                    <w:right w:val="none" w:sz="0" w:space="0" w:color="auto"/>
                  </w:divBdr>
                  <w:divsChild>
                    <w:div w:id="207836113">
                      <w:marLeft w:val="0"/>
                      <w:marRight w:val="0"/>
                      <w:marTop w:val="0"/>
                      <w:marBottom w:val="0"/>
                      <w:divBdr>
                        <w:top w:val="none" w:sz="0" w:space="0" w:color="auto"/>
                        <w:left w:val="none" w:sz="0" w:space="0" w:color="auto"/>
                        <w:bottom w:val="none" w:sz="0" w:space="0" w:color="auto"/>
                        <w:right w:val="none" w:sz="0" w:space="0" w:color="auto"/>
                      </w:divBdr>
                    </w:div>
                    <w:div w:id="449520365">
                      <w:marLeft w:val="0"/>
                      <w:marRight w:val="0"/>
                      <w:marTop w:val="0"/>
                      <w:marBottom w:val="0"/>
                      <w:divBdr>
                        <w:top w:val="none" w:sz="0" w:space="0" w:color="auto"/>
                        <w:left w:val="none" w:sz="0" w:space="0" w:color="auto"/>
                        <w:bottom w:val="none" w:sz="0" w:space="0" w:color="auto"/>
                        <w:right w:val="none" w:sz="0" w:space="0" w:color="auto"/>
                      </w:divBdr>
                    </w:div>
                    <w:div w:id="526911480">
                      <w:marLeft w:val="0"/>
                      <w:marRight w:val="0"/>
                      <w:marTop w:val="0"/>
                      <w:marBottom w:val="0"/>
                      <w:divBdr>
                        <w:top w:val="none" w:sz="0" w:space="0" w:color="auto"/>
                        <w:left w:val="none" w:sz="0" w:space="0" w:color="auto"/>
                        <w:bottom w:val="none" w:sz="0" w:space="0" w:color="auto"/>
                        <w:right w:val="none" w:sz="0" w:space="0" w:color="auto"/>
                      </w:divBdr>
                    </w:div>
                    <w:div w:id="847789083">
                      <w:marLeft w:val="0"/>
                      <w:marRight w:val="0"/>
                      <w:marTop w:val="0"/>
                      <w:marBottom w:val="0"/>
                      <w:divBdr>
                        <w:top w:val="none" w:sz="0" w:space="0" w:color="auto"/>
                        <w:left w:val="none" w:sz="0" w:space="0" w:color="auto"/>
                        <w:bottom w:val="none" w:sz="0" w:space="0" w:color="auto"/>
                        <w:right w:val="none" w:sz="0" w:space="0" w:color="auto"/>
                      </w:divBdr>
                    </w:div>
                    <w:div w:id="1109357506">
                      <w:marLeft w:val="0"/>
                      <w:marRight w:val="0"/>
                      <w:marTop w:val="0"/>
                      <w:marBottom w:val="0"/>
                      <w:divBdr>
                        <w:top w:val="none" w:sz="0" w:space="0" w:color="auto"/>
                        <w:left w:val="none" w:sz="0" w:space="0" w:color="auto"/>
                        <w:bottom w:val="none" w:sz="0" w:space="0" w:color="auto"/>
                        <w:right w:val="none" w:sz="0" w:space="0" w:color="auto"/>
                      </w:divBdr>
                    </w:div>
                    <w:div w:id="1504861462">
                      <w:marLeft w:val="0"/>
                      <w:marRight w:val="0"/>
                      <w:marTop w:val="0"/>
                      <w:marBottom w:val="0"/>
                      <w:divBdr>
                        <w:top w:val="none" w:sz="0" w:space="0" w:color="auto"/>
                        <w:left w:val="none" w:sz="0" w:space="0" w:color="auto"/>
                        <w:bottom w:val="none" w:sz="0" w:space="0" w:color="auto"/>
                        <w:right w:val="none" w:sz="0" w:space="0" w:color="auto"/>
                      </w:divBdr>
                    </w:div>
                    <w:div w:id="1707757359">
                      <w:marLeft w:val="0"/>
                      <w:marRight w:val="0"/>
                      <w:marTop w:val="0"/>
                      <w:marBottom w:val="0"/>
                      <w:divBdr>
                        <w:top w:val="none" w:sz="0" w:space="0" w:color="auto"/>
                        <w:left w:val="none" w:sz="0" w:space="0" w:color="auto"/>
                        <w:bottom w:val="none" w:sz="0" w:space="0" w:color="auto"/>
                        <w:right w:val="none" w:sz="0" w:space="0" w:color="auto"/>
                      </w:divBdr>
                    </w:div>
                    <w:div w:id="2114397044">
                      <w:marLeft w:val="0"/>
                      <w:marRight w:val="0"/>
                      <w:marTop w:val="0"/>
                      <w:marBottom w:val="0"/>
                      <w:divBdr>
                        <w:top w:val="none" w:sz="0" w:space="0" w:color="auto"/>
                        <w:left w:val="none" w:sz="0" w:space="0" w:color="auto"/>
                        <w:bottom w:val="none" w:sz="0" w:space="0" w:color="auto"/>
                        <w:right w:val="none" w:sz="0" w:space="0" w:color="auto"/>
                      </w:divBdr>
                    </w:div>
                  </w:divsChild>
                </w:div>
                <w:div w:id="407307864">
                  <w:marLeft w:val="0"/>
                  <w:marRight w:val="0"/>
                  <w:marTop w:val="0"/>
                  <w:marBottom w:val="0"/>
                  <w:divBdr>
                    <w:top w:val="none" w:sz="0" w:space="0" w:color="auto"/>
                    <w:left w:val="none" w:sz="0" w:space="0" w:color="auto"/>
                    <w:bottom w:val="none" w:sz="0" w:space="0" w:color="auto"/>
                    <w:right w:val="none" w:sz="0" w:space="0" w:color="auto"/>
                  </w:divBdr>
                  <w:divsChild>
                    <w:div w:id="464351891">
                      <w:marLeft w:val="0"/>
                      <w:marRight w:val="0"/>
                      <w:marTop w:val="0"/>
                      <w:marBottom w:val="0"/>
                      <w:divBdr>
                        <w:top w:val="none" w:sz="0" w:space="0" w:color="auto"/>
                        <w:left w:val="none" w:sz="0" w:space="0" w:color="auto"/>
                        <w:bottom w:val="none" w:sz="0" w:space="0" w:color="auto"/>
                        <w:right w:val="none" w:sz="0" w:space="0" w:color="auto"/>
                      </w:divBdr>
                    </w:div>
                  </w:divsChild>
                </w:div>
                <w:div w:id="520049750">
                  <w:marLeft w:val="0"/>
                  <w:marRight w:val="0"/>
                  <w:marTop w:val="0"/>
                  <w:marBottom w:val="0"/>
                  <w:divBdr>
                    <w:top w:val="none" w:sz="0" w:space="0" w:color="auto"/>
                    <w:left w:val="none" w:sz="0" w:space="0" w:color="auto"/>
                    <w:bottom w:val="none" w:sz="0" w:space="0" w:color="auto"/>
                    <w:right w:val="none" w:sz="0" w:space="0" w:color="auto"/>
                  </w:divBdr>
                  <w:divsChild>
                    <w:div w:id="1553233068">
                      <w:marLeft w:val="0"/>
                      <w:marRight w:val="0"/>
                      <w:marTop w:val="0"/>
                      <w:marBottom w:val="0"/>
                      <w:divBdr>
                        <w:top w:val="none" w:sz="0" w:space="0" w:color="auto"/>
                        <w:left w:val="none" w:sz="0" w:space="0" w:color="auto"/>
                        <w:bottom w:val="none" w:sz="0" w:space="0" w:color="auto"/>
                        <w:right w:val="none" w:sz="0" w:space="0" w:color="auto"/>
                      </w:divBdr>
                    </w:div>
                  </w:divsChild>
                </w:div>
                <w:div w:id="737901127">
                  <w:marLeft w:val="0"/>
                  <w:marRight w:val="0"/>
                  <w:marTop w:val="0"/>
                  <w:marBottom w:val="0"/>
                  <w:divBdr>
                    <w:top w:val="none" w:sz="0" w:space="0" w:color="auto"/>
                    <w:left w:val="none" w:sz="0" w:space="0" w:color="auto"/>
                    <w:bottom w:val="none" w:sz="0" w:space="0" w:color="auto"/>
                    <w:right w:val="none" w:sz="0" w:space="0" w:color="auto"/>
                  </w:divBdr>
                  <w:divsChild>
                    <w:div w:id="186062924">
                      <w:marLeft w:val="0"/>
                      <w:marRight w:val="0"/>
                      <w:marTop w:val="0"/>
                      <w:marBottom w:val="0"/>
                      <w:divBdr>
                        <w:top w:val="none" w:sz="0" w:space="0" w:color="auto"/>
                        <w:left w:val="none" w:sz="0" w:space="0" w:color="auto"/>
                        <w:bottom w:val="none" w:sz="0" w:space="0" w:color="auto"/>
                        <w:right w:val="none" w:sz="0" w:space="0" w:color="auto"/>
                      </w:divBdr>
                    </w:div>
                  </w:divsChild>
                </w:div>
                <w:div w:id="793982608">
                  <w:marLeft w:val="0"/>
                  <w:marRight w:val="0"/>
                  <w:marTop w:val="0"/>
                  <w:marBottom w:val="0"/>
                  <w:divBdr>
                    <w:top w:val="none" w:sz="0" w:space="0" w:color="auto"/>
                    <w:left w:val="none" w:sz="0" w:space="0" w:color="auto"/>
                    <w:bottom w:val="none" w:sz="0" w:space="0" w:color="auto"/>
                    <w:right w:val="none" w:sz="0" w:space="0" w:color="auto"/>
                  </w:divBdr>
                  <w:divsChild>
                    <w:div w:id="1738085055">
                      <w:marLeft w:val="0"/>
                      <w:marRight w:val="0"/>
                      <w:marTop w:val="0"/>
                      <w:marBottom w:val="0"/>
                      <w:divBdr>
                        <w:top w:val="none" w:sz="0" w:space="0" w:color="auto"/>
                        <w:left w:val="none" w:sz="0" w:space="0" w:color="auto"/>
                        <w:bottom w:val="none" w:sz="0" w:space="0" w:color="auto"/>
                        <w:right w:val="none" w:sz="0" w:space="0" w:color="auto"/>
                      </w:divBdr>
                    </w:div>
                  </w:divsChild>
                </w:div>
                <w:div w:id="884219570">
                  <w:marLeft w:val="0"/>
                  <w:marRight w:val="0"/>
                  <w:marTop w:val="0"/>
                  <w:marBottom w:val="0"/>
                  <w:divBdr>
                    <w:top w:val="none" w:sz="0" w:space="0" w:color="auto"/>
                    <w:left w:val="none" w:sz="0" w:space="0" w:color="auto"/>
                    <w:bottom w:val="none" w:sz="0" w:space="0" w:color="auto"/>
                    <w:right w:val="none" w:sz="0" w:space="0" w:color="auto"/>
                  </w:divBdr>
                  <w:divsChild>
                    <w:div w:id="508712383">
                      <w:marLeft w:val="0"/>
                      <w:marRight w:val="0"/>
                      <w:marTop w:val="0"/>
                      <w:marBottom w:val="0"/>
                      <w:divBdr>
                        <w:top w:val="none" w:sz="0" w:space="0" w:color="auto"/>
                        <w:left w:val="none" w:sz="0" w:space="0" w:color="auto"/>
                        <w:bottom w:val="none" w:sz="0" w:space="0" w:color="auto"/>
                        <w:right w:val="none" w:sz="0" w:space="0" w:color="auto"/>
                      </w:divBdr>
                    </w:div>
                  </w:divsChild>
                </w:div>
                <w:div w:id="888568032">
                  <w:marLeft w:val="0"/>
                  <w:marRight w:val="0"/>
                  <w:marTop w:val="0"/>
                  <w:marBottom w:val="0"/>
                  <w:divBdr>
                    <w:top w:val="none" w:sz="0" w:space="0" w:color="auto"/>
                    <w:left w:val="none" w:sz="0" w:space="0" w:color="auto"/>
                    <w:bottom w:val="none" w:sz="0" w:space="0" w:color="auto"/>
                    <w:right w:val="none" w:sz="0" w:space="0" w:color="auto"/>
                  </w:divBdr>
                  <w:divsChild>
                    <w:div w:id="1684476303">
                      <w:marLeft w:val="0"/>
                      <w:marRight w:val="0"/>
                      <w:marTop w:val="0"/>
                      <w:marBottom w:val="0"/>
                      <w:divBdr>
                        <w:top w:val="none" w:sz="0" w:space="0" w:color="auto"/>
                        <w:left w:val="none" w:sz="0" w:space="0" w:color="auto"/>
                        <w:bottom w:val="none" w:sz="0" w:space="0" w:color="auto"/>
                        <w:right w:val="none" w:sz="0" w:space="0" w:color="auto"/>
                      </w:divBdr>
                    </w:div>
                  </w:divsChild>
                </w:div>
                <w:div w:id="901257347">
                  <w:marLeft w:val="0"/>
                  <w:marRight w:val="0"/>
                  <w:marTop w:val="0"/>
                  <w:marBottom w:val="0"/>
                  <w:divBdr>
                    <w:top w:val="none" w:sz="0" w:space="0" w:color="auto"/>
                    <w:left w:val="none" w:sz="0" w:space="0" w:color="auto"/>
                    <w:bottom w:val="none" w:sz="0" w:space="0" w:color="auto"/>
                    <w:right w:val="none" w:sz="0" w:space="0" w:color="auto"/>
                  </w:divBdr>
                  <w:divsChild>
                    <w:div w:id="637959242">
                      <w:marLeft w:val="0"/>
                      <w:marRight w:val="0"/>
                      <w:marTop w:val="0"/>
                      <w:marBottom w:val="0"/>
                      <w:divBdr>
                        <w:top w:val="none" w:sz="0" w:space="0" w:color="auto"/>
                        <w:left w:val="none" w:sz="0" w:space="0" w:color="auto"/>
                        <w:bottom w:val="none" w:sz="0" w:space="0" w:color="auto"/>
                        <w:right w:val="none" w:sz="0" w:space="0" w:color="auto"/>
                      </w:divBdr>
                    </w:div>
                    <w:div w:id="861748708">
                      <w:marLeft w:val="0"/>
                      <w:marRight w:val="0"/>
                      <w:marTop w:val="0"/>
                      <w:marBottom w:val="0"/>
                      <w:divBdr>
                        <w:top w:val="none" w:sz="0" w:space="0" w:color="auto"/>
                        <w:left w:val="none" w:sz="0" w:space="0" w:color="auto"/>
                        <w:bottom w:val="none" w:sz="0" w:space="0" w:color="auto"/>
                        <w:right w:val="none" w:sz="0" w:space="0" w:color="auto"/>
                      </w:divBdr>
                    </w:div>
                    <w:div w:id="1134833865">
                      <w:marLeft w:val="0"/>
                      <w:marRight w:val="0"/>
                      <w:marTop w:val="0"/>
                      <w:marBottom w:val="0"/>
                      <w:divBdr>
                        <w:top w:val="none" w:sz="0" w:space="0" w:color="auto"/>
                        <w:left w:val="none" w:sz="0" w:space="0" w:color="auto"/>
                        <w:bottom w:val="none" w:sz="0" w:space="0" w:color="auto"/>
                        <w:right w:val="none" w:sz="0" w:space="0" w:color="auto"/>
                      </w:divBdr>
                    </w:div>
                    <w:div w:id="1499466350">
                      <w:marLeft w:val="0"/>
                      <w:marRight w:val="0"/>
                      <w:marTop w:val="0"/>
                      <w:marBottom w:val="0"/>
                      <w:divBdr>
                        <w:top w:val="none" w:sz="0" w:space="0" w:color="auto"/>
                        <w:left w:val="none" w:sz="0" w:space="0" w:color="auto"/>
                        <w:bottom w:val="none" w:sz="0" w:space="0" w:color="auto"/>
                        <w:right w:val="none" w:sz="0" w:space="0" w:color="auto"/>
                      </w:divBdr>
                    </w:div>
                    <w:div w:id="1771973079">
                      <w:marLeft w:val="0"/>
                      <w:marRight w:val="0"/>
                      <w:marTop w:val="0"/>
                      <w:marBottom w:val="0"/>
                      <w:divBdr>
                        <w:top w:val="none" w:sz="0" w:space="0" w:color="auto"/>
                        <w:left w:val="none" w:sz="0" w:space="0" w:color="auto"/>
                        <w:bottom w:val="none" w:sz="0" w:space="0" w:color="auto"/>
                        <w:right w:val="none" w:sz="0" w:space="0" w:color="auto"/>
                      </w:divBdr>
                    </w:div>
                    <w:div w:id="2000230441">
                      <w:marLeft w:val="0"/>
                      <w:marRight w:val="0"/>
                      <w:marTop w:val="0"/>
                      <w:marBottom w:val="0"/>
                      <w:divBdr>
                        <w:top w:val="none" w:sz="0" w:space="0" w:color="auto"/>
                        <w:left w:val="none" w:sz="0" w:space="0" w:color="auto"/>
                        <w:bottom w:val="none" w:sz="0" w:space="0" w:color="auto"/>
                        <w:right w:val="none" w:sz="0" w:space="0" w:color="auto"/>
                      </w:divBdr>
                    </w:div>
                  </w:divsChild>
                </w:div>
                <w:div w:id="905141781">
                  <w:marLeft w:val="0"/>
                  <w:marRight w:val="0"/>
                  <w:marTop w:val="0"/>
                  <w:marBottom w:val="0"/>
                  <w:divBdr>
                    <w:top w:val="none" w:sz="0" w:space="0" w:color="auto"/>
                    <w:left w:val="none" w:sz="0" w:space="0" w:color="auto"/>
                    <w:bottom w:val="none" w:sz="0" w:space="0" w:color="auto"/>
                    <w:right w:val="none" w:sz="0" w:space="0" w:color="auto"/>
                  </w:divBdr>
                  <w:divsChild>
                    <w:div w:id="463817092">
                      <w:marLeft w:val="0"/>
                      <w:marRight w:val="0"/>
                      <w:marTop w:val="0"/>
                      <w:marBottom w:val="0"/>
                      <w:divBdr>
                        <w:top w:val="none" w:sz="0" w:space="0" w:color="auto"/>
                        <w:left w:val="none" w:sz="0" w:space="0" w:color="auto"/>
                        <w:bottom w:val="none" w:sz="0" w:space="0" w:color="auto"/>
                        <w:right w:val="none" w:sz="0" w:space="0" w:color="auto"/>
                      </w:divBdr>
                    </w:div>
                    <w:div w:id="470368530">
                      <w:marLeft w:val="0"/>
                      <w:marRight w:val="0"/>
                      <w:marTop w:val="0"/>
                      <w:marBottom w:val="0"/>
                      <w:divBdr>
                        <w:top w:val="none" w:sz="0" w:space="0" w:color="auto"/>
                        <w:left w:val="none" w:sz="0" w:space="0" w:color="auto"/>
                        <w:bottom w:val="none" w:sz="0" w:space="0" w:color="auto"/>
                        <w:right w:val="none" w:sz="0" w:space="0" w:color="auto"/>
                      </w:divBdr>
                    </w:div>
                    <w:div w:id="961885703">
                      <w:marLeft w:val="0"/>
                      <w:marRight w:val="0"/>
                      <w:marTop w:val="0"/>
                      <w:marBottom w:val="0"/>
                      <w:divBdr>
                        <w:top w:val="none" w:sz="0" w:space="0" w:color="auto"/>
                        <w:left w:val="none" w:sz="0" w:space="0" w:color="auto"/>
                        <w:bottom w:val="none" w:sz="0" w:space="0" w:color="auto"/>
                        <w:right w:val="none" w:sz="0" w:space="0" w:color="auto"/>
                      </w:divBdr>
                    </w:div>
                    <w:div w:id="1392538729">
                      <w:marLeft w:val="0"/>
                      <w:marRight w:val="0"/>
                      <w:marTop w:val="0"/>
                      <w:marBottom w:val="0"/>
                      <w:divBdr>
                        <w:top w:val="none" w:sz="0" w:space="0" w:color="auto"/>
                        <w:left w:val="none" w:sz="0" w:space="0" w:color="auto"/>
                        <w:bottom w:val="none" w:sz="0" w:space="0" w:color="auto"/>
                        <w:right w:val="none" w:sz="0" w:space="0" w:color="auto"/>
                      </w:divBdr>
                    </w:div>
                    <w:div w:id="1512648601">
                      <w:marLeft w:val="0"/>
                      <w:marRight w:val="0"/>
                      <w:marTop w:val="0"/>
                      <w:marBottom w:val="0"/>
                      <w:divBdr>
                        <w:top w:val="none" w:sz="0" w:space="0" w:color="auto"/>
                        <w:left w:val="none" w:sz="0" w:space="0" w:color="auto"/>
                        <w:bottom w:val="none" w:sz="0" w:space="0" w:color="auto"/>
                        <w:right w:val="none" w:sz="0" w:space="0" w:color="auto"/>
                      </w:divBdr>
                    </w:div>
                    <w:div w:id="1823153465">
                      <w:marLeft w:val="0"/>
                      <w:marRight w:val="0"/>
                      <w:marTop w:val="0"/>
                      <w:marBottom w:val="0"/>
                      <w:divBdr>
                        <w:top w:val="none" w:sz="0" w:space="0" w:color="auto"/>
                        <w:left w:val="none" w:sz="0" w:space="0" w:color="auto"/>
                        <w:bottom w:val="none" w:sz="0" w:space="0" w:color="auto"/>
                        <w:right w:val="none" w:sz="0" w:space="0" w:color="auto"/>
                      </w:divBdr>
                    </w:div>
                  </w:divsChild>
                </w:div>
                <w:div w:id="1091004576">
                  <w:marLeft w:val="0"/>
                  <w:marRight w:val="0"/>
                  <w:marTop w:val="0"/>
                  <w:marBottom w:val="0"/>
                  <w:divBdr>
                    <w:top w:val="none" w:sz="0" w:space="0" w:color="auto"/>
                    <w:left w:val="none" w:sz="0" w:space="0" w:color="auto"/>
                    <w:bottom w:val="none" w:sz="0" w:space="0" w:color="auto"/>
                    <w:right w:val="none" w:sz="0" w:space="0" w:color="auto"/>
                  </w:divBdr>
                  <w:divsChild>
                    <w:div w:id="175464983">
                      <w:marLeft w:val="0"/>
                      <w:marRight w:val="0"/>
                      <w:marTop w:val="0"/>
                      <w:marBottom w:val="0"/>
                      <w:divBdr>
                        <w:top w:val="none" w:sz="0" w:space="0" w:color="auto"/>
                        <w:left w:val="none" w:sz="0" w:space="0" w:color="auto"/>
                        <w:bottom w:val="none" w:sz="0" w:space="0" w:color="auto"/>
                        <w:right w:val="none" w:sz="0" w:space="0" w:color="auto"/>
                      </w:divBdr>
                    </w:div>
                  </w:divsChild>
                </w:div>
                <w:div w:id="1178495141">
                  <w:marLeft w:val="0"/>
                  <w:marRight w:val="0"/>
                  <w:marTop w:val="0"/>
                  <w:marBottom w:val="0"/>
                  <w:divBdr>
                    <w:top w:val="none" w:sz="0" w:space="0" w:color="auto"/>
                    <w:left w:val="none" w:sz="0" w:space="0" w:color="auto"/>
                    <w:bottom w:val="none" w:sz="0" w:space="0" w:color="auto"/>
                    <w:right w:val="none" w:sz="0" w:space="0" w:color="auto"/>
                  </w:divBdr>
                  <w:divsChild>
                    <w:div w:id="383874726">
                      <w:marLeft w:val="0"/>
                      <w:marRight w:val="0"/>
                      <w:marTop w:val="0"/>
                      <w:marBottom w:val="0"/>
                      <w:divBdr>
                        <w:top w:val="none" w:sz="0" w:space="0" w:color="auto"/>
                        <w:left w:val="none" w:sz="0" w:space="0" w:color="auto"/>
                        <w:bottom w:val="none" w:sz="0" w:space="0" w:color="auto"/>
                        <w:right w:val="none" w:sz="0" w:space="0" w:color="auto"/>
                      </w:divBdr>
                    </w:div>
                    <w:div w:id="1685206292">
                      <w:marLeft w:val="0"/>
                      <w:marRight w:val="0"/>
                      <w:marTop w:val="0"/>
                      <w:marBottom w:val="0"/>
                      <w:divBdr>
                        <w:top w:val="none" w:sz="0" w:space="0" w:color="auto"/>
                        <w:left w:val="none" w:sz="0" w:space="0" w:color="auto"/>
                        <w:bottom w:val="none" w:sz="0" w:space="0" w:color="auto"/>
                        <w:right w:val="none" w:sz="0" w:space="0" w:color="auto"/>
                      </w:divBdr>
                    </w:div>
                  </w:divsChild>
                </w:div>
                <w:div w:id="1194659072">
                  <w:marLeft w:val="0"/>
                  <w:marRight w:val="0"/>
                  <w:marTop w:val="0"/>
                  <w:marBottom w:val="0"/>
                  <w:divBdr>
                    <w:top w:val="none" w:sz="0" w:space="0" w:color="auto"/>
                    <w:left w:val="none" w:sz="0" w:space="0" w:color="auto"/>
                    <w:bottom w:val="none" w:sz="0" w:space="0" w:color="auto"/>
                    <w:right w:val="none" w:sz="0" w:space="0" w:color="auto"/>
                  </w:divBdr>
                  <w:divsChild>
                    <w:div w:id="459619017">
                      <w:marLeft w:val="0"/>
                      <w:marRight w:val="0"/>
                      <w:marTop w:val="0"/>
                      <w:marBottom w:val="0"/>
                      <w:divBdr>
                        <w:top w:val="none" w:sz="0" w:space="0" w:color="auto"/>
                        <w:left w:val="none" w:sz="0" w:space="0" w:color="auto"/>
                        <w:bottom w:val="none" w:sz="0" w:space="0" w:color="auto"/>
                        <w:right w:val="none" w:sz="0" w:space="0" w:color="auto"/>
                      </w:divBdr>
                    </w:div>
                  </w:divsChild>
                </w:div>
                <w:div w:id="1242834500">
                  <w:marLeft w:val="0"/>
                  <w:marRight w:val="0"/>
                  <w:marTop w:val="0"/>
                  <w:marBottom w:val="0"/>
                  <w:divBdr>
                    <w:top w:val="none" w:sz="0" w:space="0" w:color="auto"/>
                    <w:left w:val="none" w:sz="0" w:space="0" w:color="auto"/>
                    <w:bottom w:val="none" w:sz="0" w:space="0" w:color="auto"/>
                    <w:right w:val="none" w:sz="0" w:space="0" w:color="auto"/>
                  </w:divBdr>
                  <w:divsChild>
                    <w:div w:id="2093430036">
                      <w:marLeft w:val="0"/>
                      <w:marRight w:val="0"/>
                      <w:marTop w:val="0"/>
                      <w:marBottom w:val="0"/>
                      <w:divBdr>
                        <w:top w:val="none" w:sz="0" w:space="0" w:color="auto"/>
                        <w:left w:val="none" w:sz="0" w:space="0" w:color="auto"/>
                        <w:bottom w:val="none" w:sz="0" w:space="0" w:color="auto"/>
                        <w:right w:val="none" w:sz="0" w:space="0" w:color="auto"/>
                      </w:divBdr>
                    </w:div>
                  </w:divsChild>
                </w:div>
                <w:div w:id="1346397646">
                  <w:marLeft w:val="0"/>
                  <w:marRight w:val="0"/>
                  <w:marTop w:val="0"/>
                  <w:marBottom w:val="0"/>
                  <w:divBdr>
                    <w:top w:val="none" w:sz="0" w:space="0" w:color="auto"/>
                    <w:left w:val="none" w:sz="0" w:space="0" w:color="auto"/>
                    <w:bottom w:val="none" w:sz="0" w:space="0" w:color="auto"/>
                    <w:right w:val="none" w:sz="0" w:space="0" w:color="auto"/>
                  </w:divBdr>
                  <w:divsChild>
                    <w:div w:id="1444348707">
                      <w:marLeft w:val="0"/>
                      <w:marRight w:val="0"/>
                      <w:marTop w:val="0"/>
                      <w:marBottom w:val="0"/>
                      <w:divBdr>
                        <w:top w:val="none" w:sz="0" w:space="0" w:color="auto"/>
                        <w:left w:val="none" w:sz="0" w:space="0" w:color="auto"/>
                        <w:bottom w:val="none" w:sz="0" w:space="0" w:color="auto"/>
                        <w:right w:val="none" w:sz="0" w:space="0" w:color="auto"/>
                      </w:divBdr>
                    </w:div>
                  </w:divsChild>
                </w:div>
                <w:div w:id="1387602175">
                  <w:marLeft w:val="0"/>
                  <w:marRight w:val="0"/>
                  <w:marTop w:val="0"/>
                  <w:marBottom w:val="0"/>
                  <w:divBdr>
                    <w:top w:val="none" w:sz="0" w:space="0" w:color="auto"/>
                    <w:left w:val="none" w:sz="0" w:space="0" w:color="auto"/>
                    <w:bottom w:val="none" w:sz="0" w:space="0" w:color="auto"/>
                    <w:right w:val="none" w:sz="0" w:space="0" w:color="auto"/>
                  </w:divBdr>
                  <w:divsChild>
                    <w:div w:id="303045515">
                      <w:marLeft w:val="0"/>
                      <w:marRight w:val="0"/>
                      <w:marTop w:val="0"/>
                      <w:marBottom w:val="0"/>
                      <w:divBdr>
                        <w:top w:val="none" w:sz="0" w:space="0" w:color="auto"/>
                        <w:left w:val="none" w:sz="0" w:space="0" w:color="auto"/>
                        <w:bottom w:val="none" w:sz="0" w:space="0" w:color="auto"/>
                        <w:right w:val="none" w:sz="0" w:space="0" w:color="auto"/>
                      </w:divBdr>
                    </w:div>
                    <w:div w:id="1086875484">
                      <w:marLeft w:val="0"/>
                      <w:marRight w:val="0"/>
                      <w:marTop w:val="0"/>
                      <w:marBottom w:val="0"/>
                      <w:divBdr>
                        <w:top w:val="none" w:sz="0" w:space="0" w:color="auto"/>
                        <w:left w:val="none" w:sz="0" w:space="0" w:color="auto"/>
                        <w:bottom w:val="none" w:sz="0" w:space="0" w:color="auto"/>
                        <w:right w:val="none" w:sz="0" w:space="0" w:color="auto"/>
                      </w:divBdr>
                    </w:div>
                  </w:divsChild>
                </w:div>
                <w:div w:id="1405831388">
                  <w:marLeft w:val="0"/>
                  <w:marRight w:val="0"/>
                  <w:marTop w:val="0"/>
                  <w:marBottom w:val="0"/>
                  <w:divBdr>
                    <w:top w:val="none" w:sz="0" w:space="0" w:color="auto"/>
                    <w:left w:val="none" w:sz="0" w:space="0" w:color="auto"/>
                    <w:bottom w:val="none" w:sz="0" w:space="0" w:color="auto"/>
                    <w:right w:val="none" w:sz="0" w:space="0" w:color="auto"/>
                  </w:divBdr>
                  <w:divsChild>
                    <w:div w:id="2003391553">
                      <w:marLeft w:val="0"/>
                      <w:marRight w:val="0"/>
                      <w:marTop w:val="0"/>
                      <w:marBottom w:val="0"/>
                      <w:divBdr>
                        <w:top w:val="none" w:sz="0" w:space="0" w:color="auto"/>
                        <w:left w:val="none" w:sz="0" w:space="0" w:color="auto"/>
                        <w:bottom w:val="none" w:sz="0" w:space="0" w:color="auto"/>
                        <w:right w:val="none" w:sz="0" w:space="0" w:color="auto"/>
                      </w:divBdr>
                    </w:div>
                  </w:divsChild>
                </w:div>
                <w:div w:id="1451164571">
                  <w:marLeft w:val="0"/>
                  <w:marRight w:val="0"/>
                  <w:marTop w:val="0"/>
                  <w:marBottom w:val="0"/>
                  <w:divBdr>
                    <w:top w:val="none" w:sz="0" w:space="0" w:color="auto"/>
                    <w:left w:val="none" w:sz="0" w:space="0" w:color="auto"/>
                    <w:bottom w:val="none" w:sz="0" w:space="0" w:color="auto"/>
                    <w:right w:val="none" w:sz="0" w:space="0" w:color="auto"/>
                  </w:divBdr>
                  <w:divsChild>
                    <w:div w:id="338853625">
                      <w:marLeft w:val="0"/>
                      <w:marRight w:val="0"/>
                      <w:marTop w:val="0"/>
                      <w:marBottom w:val="0"/>
                      <w:divBdr>
                        <w:top w:val="none" w:sz="0" w:space="0" w:color="auto"/>
                        <w:left w:val="none" w:sz="0" w:space="0" w:color="auto"/>
                        <w:bottom w:val="none" w:sz="0" w:space="0" w:color="auto"/>
                        <w:right w:val="none" w:sz="0" w:space="0" w:color="auto"/>
                      </w:divBdr>
                    </w:div>
                    <w:div w:id="687678377">
                      <w:marLeft w:val="0"/>
                      <w:marRight w:val="0"/>
                      <w:marTop w:val="0"/>
                      <w:marBottom w:val="0"/>
                      <w:divBdr>
                        <w:top w:val="none" w:sz="0" w:space="0" w:color="auto"/>
                        <w:left w:val="none" w:sz="0" w:space="0" w:color="auto"/>
                        <w:bottom w:val="none" w:sz="0" w:space="0" w:color="auto"/>
                        <w:right w:val="none" w:sz="0" w:space="0" w:color="auto"/>
                      </w:divBdr>
                    </w:div>
                  </w:divsChild>
                </w:div>
                <w:div w:id="1536963448">
                  <w:marLeft w:val="0"/>
                  <w:marRight w:val="0"/>
                  <w:marTop w:val="0"/>
                  <w:marBottom w:val="0"/>
                  <w:divBdr>
                    <w:top w:val="none" w:sz="0" w:space="0" w:color="auto"/>
                    <w:left w:val="none" w:sz="0" w:space="0" w:color="auto"/>
                    <w:bottom w:val="none" w:sz="0" w:space="0" w:color="auto"/>
                    <w:right w:val="none" w:sz="0" w:space="0" w:color="auto"/>
                  </w:divBdr>
                  <w:divsChild>
                    <w:div w:id="1449474341">
                      <w:marLeft w:val="0"/>
                      <w:marRight w:val="0"/>
                      <w:marTop w:val="0"/>
                      <w:marBottom w:val="0"/>
                      <w:divBdr>
                        <w:top w:val="none" w:sz="0" w:space="0" w:color="auto"/>
                        <w:left w:val="none" w:sz="0" w:space="0" w:color="auto"/>
                        <w:bottom w:val="none" w:sz="0" w:space="0" w:color="auto"/>
                        <w:right w:val="none" w:sz="0" w:space="0" w:color="auto"/>
                      </w:divBdr>
                    </w:div>
                  </w:divsChild>
                </w:div>
                <w:div w:id="1544826357">
                  <w:marLeft w:val="0"/>
                  <w:marRight w:val="0"/>
                  <w:marTop w:val="0"/>
                  <w:marBottom w:val="0"/>
                  <w:divBdr>
                    <w:top w:val="none" w:sz="0" w:space="0" w:color="auto"/>
                    <w:left w:val="none" w:sz="0" w:space="0" w:color="auto"/>
                    <w:bottom w:val="none" w:sz="0" w:space="0" w:color="auto"/>
                    <w:right w:val="none" w:sz="0" w:space="0" w:color="auto"/>
                  </w:divBdr>
                  <w:divsChild>
                    <w:div w:id="375541771">
                      <w:marLeft w:val="0"/>
                      <w:marRight w:val="0"/>
                      <w:marTop w:val="0"/>
                      <w:marBottom w:val="0"/>
                      <w:divBdr>
                        <w:top w:val="none" w:sz="0" w:space="0" w:color="auto"/>
                        <w:left w:val="none" w:sz="0" w:space="0" w:color="auto"/>
                        <w:bottom w:val="none" w:sz="0" w:space="0" w:color="auto"/>
                        <w:right w:val="none" w:sz="0" w:space="0" w:color="auto"/>
                      </w:divBdr>
                    </w:div>
                  </w:divsChild>
                </w:div>
                <w:div w:id="1598712022">
                  <w:marLeft w:val="0"/>
                  <w:marRight w:val="0"/>
                  <w:marTop w:val="0"/>
                  <w:marBottom w:val="0"/>
                  <w:divBdr>
                    <w:top w:val="none" w:sz="0" w:space="0" w:color="auto"/>
                    <w:left w:val="none" w:sz="0" w:space="0" w:color="auto"/>
                    <w:bottom w:val="none" w:sz="0" w:space="0" w:color="auto"/>
                    <w:right w:val="none" w:sz="0" w:space="0" w:color="auto"/>
                  </w:divBdr>
                  <w:divsChild>
                    <w:div w:id="1329089650">
                      <w:marLeft w:val="0"/>
                      <w:marRight w:val="0"/>
                      <w:marTop w:val="0"/>
                      <w:marBottom w:val="0"/>
                      <w:divBdr>
                        <w:top w:val="none" w:sz="0" w:space="0" w:color="auto"/>
                        <w:left w:val="none" w:sz="0" w:space="0" w:color="auto"/>
                        <w:bottom w:val="none" w:sz="0" w:space="0" w:color="auto"/>
                        <w:right w:val="none" w:sz="0" w:space="0" w:color="auto"/>
                      </w:divBdr>
                    </w:div>
                  </w:divsChild>
                </w:div>
                <w:div w:id="1634825974">
                  <w:marLeft w:val="0"/>
                  <w:marRight w:val="0"/>
                  <w:marTop w:val="0"/>
                  <w:marBottom w:val="0"/>
                  <w:divBdr>
                    <w:top w:val="none" w:sz="0" w:space="0" w:color="auto"/>
                    <w:left w:val="none" w:sz="0" w:space="0" w:color="auto"/>
                    <w:bottom w:val="none" w:sz="0" w:space="0" w:color="auto"/>
                    <w:right w:val="none" w:sz="0" w:space="0" w:color="auto"/>
                  </w:divBdr>
                  <w:divsChild>
                    <w:div w:id="1472673499">
                      <w:marLeft w:val="0"/>
                      <w:marRight w:val="0"/>
                      <w:marTop w:val="0"/>
                      <w:marBottom w:val="0"/>
                      <w:divBdr>
                        <w:top w:val="none" w:sz="0" w:space="0" w:color="auto"/>
                        <w:left w:val="none" w:sz="0" w:space="0" w:color="auto"/>
                        <w:bottom w:val="none" w:sz="0" w:space="0" w:color="auto"/>
                        <w:right w:val="none" w:sz="0" w:space="0" w:color="auto"/>
                      </w:divBdr>
                    </w:div>
                    <w:div w:id="2014450058">
                      <w:marLeft w:val="0"/>
                      <w:marRight w:val="0"/>
                      <w:marTop w:val="0"/>
                      <w:marBottom w:val="0"/>
                      <w:divBdr>
                        <w:top w:val="none" w:sz="0" w:space="0" w:color="auto"/>
                        <w:left w:val="none" w:sz="0" w:space="0" w:color="auto"/>
                        <w:bottom w:val="none" w:sz="0" w:space="0" w:color="auto"/>
                        <w:right w:val="none" w:sz="0" w:space="0" w:color="auto"/>
                      </w:divBdr>
                    </w:div>
                  </w:divsChild>
                </w:div>
                <w:div w:id="1721518687">
                  <w:marLeft w:val="0"/>
                  <w:marRight w:val="0"/>
                  <w:marTop w:val="0"/>
                  <w:marBottom w:val="0"/>
                  <w:divBdr>
                    <w:top w:val="none" w:sz="0" w:space="0" w:color="auto"/>
                    <w:left w:val="none" w:sz="0" w:space="0" w:color="auto"/>
                    <w:bottom w:val="none" w:sz="0" w:space="0" w:color="auto"/>
                    <w:right w:val="none" w:sz="0" w:space="0" w:color="auto"/>
                  </w:divBdr>
                  <w:divsChild>
                    <w:div w:id="751702006">
                      <w:marLeft w:val="0"/>
                      <w:marRight w:val="0"/>
                      <w:marTop w:val="0"/>
                      <w:marBottom w:val="0"/>
                      <w:divBdr>
                        <w:top w:val="none" w:sz="0" w:space="0" w:color="auto"/>
                        <w:left w:val="none" w:sz="0" w:space="0" w:color="auto"/>
                        <w:bottom w:val="none" w:sz="0" w:space="0" w:color="auto"/>
                        <w:right w:val="none" w:sz="0" w:space="0" w:color="auto"/>
                      </w:divBdr>
                    </w:div>
                  </w:divsChild>
                </w:div>
                <w:div w:id="1764645976">
                  <w:marLeft w:val="0"/>
                  <w:marRight w:val="0"/>
                  <w:marTop w:val="0"/>
                  <w:marBottom w:val="0"/>
                  <w:divBdr>
                    <w:top w:val="none" w:sz="0" w:space="0" w:color="auto"/>
                    <w:left w:val="none" w:sz="0" w:space="0" w:color="auto"/>
                    <w:bottom w:val="none" w:sz="0" w:space="0" w:color="auto"/>
                    <w:right w:val="none" w:sz="0" w:space="0" w:color="auto"/>
                  </w:divBdr>
                  <w:divsChild>
                    <w:div w:id="557326107">
                      <w:marLeft w:val="0"/>
                      <w:marRight w:val="0"/>
                      <w:marTop w:val="0"/>
                      <w:marBottom w:val="0"/>
                      <w:divBdr>
                        <w:top w:val="none" w:sz="0" w:space="0" w:color="auto"/>
                        <w:left w:val="none" w:sz="0" w:space="0" w:color="auto"/>
                        <w:bottom w:val="none" w:sz="0" w:space="0" w:color="auto"/>
                        <w:right w:val="none" w:sz="0" w:space="0" w:color="auto"/>
                      </w:divBdr>
                    </w:div>
                  </w:divsChild>
                </w:div>
                <w:div w:id="1897929309">
                  <w:marLeft w:val="0"/>
                  <w:marRight w:val="0"/>
                  <w:marTop w:val="0"/>
                  <w:marBottom w:val="0"/>
                  <w:divBdr>
                    <w:top w:val="none" w:sz="0" w:space="0" w:color="auto"/>
                    <w:left w:val="none" w:sz="0" w:space="0" w:color="auto"/>
                    <w:bottom w:val="none" w:sz="0" w:space="0" w:color="auto"/>
                    <w:right w:val="none" w:sz="0" w:space="0" w:color="auto"/>
                  </w:divBdr>
                  <w:divsChild>
                    <w:div w:id="1114056966">
                      <w:marLeft w:val="0"/>
                      <w:marRight w:val="0"/>
                      <w:marTop w:val="0"/>
                      <w:marBottom w:val="0"/>
                      <w:divBdr>
                        <w:top w:val="none" w:sz="0" w:space="0" w:color="auto"/>
                        <w:left w:val="none" w:sz="0" w:space="0" w:color="auto"/>
                        <w:bottom w:val="none" w:sz="0" w:space="0" w:color="auto"/>
                        <w:right w:val="none" w:sz="0" w:space="0" w:color="auto"/>
                      </w:divBdr>
                    </w:div>
                  </w:divsChild>
                </w:div>
                <w:div w:id="1924952982">
                  <w:marLeft w:val="0"/>
                  <w:marRight w:val="0"/>
                  <w:marTop w:val="0"/>
                  <w:marBottom w:val="0"/>
                  <w:divBdr>
                    <w:top w:val="none" w:sz="0" w:space="0" w:color="auto"/>
                    <w:left w:val="none" w:sz="0" w:space="0" w:color="auto"/>
                    <w:bottom w:val="none" w:sz="0" w:space="0" w:color="auto"/>
                    <w:right w:val="none" w:sz="0" w:space="0" w:color="auto"/>
                  </w:divBdr>
                  <w:divsChild>
                    <w:div w:id="1646932555">
                      <w:marLeft w:val="0"/>
                      <w:marRight w:val="0"/>
                      <w:marTop w:val="0"/>
                      <w:marBottom w:val="0"/>
                      <w:divBdr>
                        <w:top w:val="none" w:sz="0" w:space="0" w:color="auto"/>
                        <w:left w:val="none" w:sz="0" w:space="0" w:color="auto"/>
                        <w:bottom w:val="none" w:sz="0" w:space="0" w:color="auto"/>
                        <w:right w:val="none" w:sz="0" w:space="0" w:color="auto"/>
                      </w:divBdr>
                    </w:div>
                  </w:divsChild>
                </w:div>
                <w:div w:id="2074770848">
                  <w:marLeft w:val="0"/>
                  <w:marRight w:val="0"/>
                  <w:marTop w:val="0"/>
                  <w:marBottom w:val="0"/>
                  <w:divBdr>
                    <w:top w:val="none" w:sz="0" w:space="0" w:color="auto"/>
                    <w:left w:val="none" w:sz="0" w:space="0" w:color="auto"/>
                    <w:bottom w:val="none" w:sz="0" w:space="0" w:color="auto"/>
                    <w:right w:val="none" w:sz="0" w:space="0" w:color="auto"/>
                  </w:divBdr>
                  <w:divsChild>
                    <w:div w:id="1225993085">
                      <w:marLeft w:val="0"/>
                      <w:marRight w:val="0"/>
                      <w:marTop w:val="0"/>
                      <w:marBottom w:val="0"/>
                      <w:divBdr>
                        <w:top w:val="none" w:sz="0" w:space="0" w:color="auto"/>
                        <w:left w:val="none" w:sz="0" w:space="0" w:color="auto"/>
                        <w:bottom w:val="none" w:sz="0" w:space="0" w:color="auto"/>
                        <w:right w:val="none" w:sz="0" w:space="0" w:color="auto"/>
                      </w:divBdr>
                    </w:div>
                  </w:divsChild>
                </w:div>
                <w:div w:id="2085256375">
                  <w:marLeft w:val="0"/>
                  <w:marRight w:val="0"/>
                  <w:marTop w:val="0"/>
                  <w:marBottom w:val="0"/>
                  <w:divBdr>
                    <w:top w:val="none" w:sz="0" w:space="0" w:color="auto"/>
                    <w:left w:val="none" w:sz="0" w:space="0" w:color="auto"/>
                    <w:bottom w:val="none" w:sz="0" w:space="0" w:color="auto"/>
                    <w:right w:val="none" w:sz="0" w:space="0" w:color="auto"/>
                  </w:divBdr>
                  <w:divsChild>
                    <w:div w:id="1768191364">
                      <w:marLeft w:val="0"/>
                      <w:marRight w:val="0"/>
                      <w:marTop w:val="0"/>
                      <w:marBottom w:val="0"/>
                      <w:divBdr>
                        <w:top w:val="none" w:sz="0" w:space="0" w:color="auto"/>
                        <w:left w:val="none" w:sz="0" w:space="0" w:color="auto"/>
                        <w:bottom w:val="none" w:sz="0" w:space="0" w:color="auto"/>
                        <w:right w:val="none" w:sz="0" w:space="0" w:color="auto"/>
                      </w:divBdr>
                    </w:div>
                  </w:divsChild>
                </w:div>
                <w:div w:id="2094885665">
                  <w:marLeft w:val="0"/>
                  <w:marRight w:val="0"/>
                  <w:marTop w:val="0"/>
                  <w:marBottom w:val="0"/>
                  <w:divBdr>
                    <w:top w:val="none" w:sz="0" w:space="0" w:color="auto"/>
                    <w:left w:val="none" w:sz="0" w:space="0" w:color="auto"/>
                    <w:bottom w:val="none" w:sz="0" w:space="0" w:color="auto"/>
                    <w:right w:val="none" w:sz="0" w:space="0" w:color="auto"/>
                  </w:divBdr>
                  <w:divsChild>
                    <w:div w:id="424427531">
                      <w:marLeft w:val="0"/>
                      <w:marRight w:val="0"/>
                      <w:marTop w:val="0"/>
                      <w:marBottom w:val="0"/>
                      <w:divBdr>
                        <w:top w:val="none" w:sz="0" w:space="0" w:color="auto"/>
                        <w:left w:val="none" w:sz="0" w:space="0" w:color="auto"/>
                        <w:bottom w:val="none" w:sz="0" w:space="0" w:color="auto"/>
                        <w:right w:val="none" w:sz="0" w:space="0" w:color="auto"/>
                      </w:divBdr>
                    </w:div>
                    <w:div w:id="437213153">
                      <w:marLeft w:val="0"/>
                      <w:marRight w:val="0"/>
                      <w:marTop w:val="0"/>
                      <w:marBottom w:val="0"/>
                      <w:divBdr>
                        <w:top w:val="none" w:sz="0" w:space="0" w:color="auto"/>
                        <w:left w:val="none" w:sz="0" w:space="0" w:color="auto"/>
                        <w:bottom w:val="none" w:sz="0" w:space="0" w:color="auto"/>
                        <w:right w:val="none" w:sz="0" w:space="0" w:color="auto"/>
                      </w:divBdr>
                    </w:div>
                    <w:div w:id="1873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68868">
      <w:bodyDiv w:val="1"/>
      <w:marLeft w:val="0"/>
      <w:marRight w:val="0"/>
      <w:marTop w:val="0"/>
      <w:marBottom w:val="0"/>
      <w:divBdr>
        <w:top w:val="none" w:sz="0" w:space="0" w:color="auto"/>
        <w:left w:val="none" w:sz="0" w:space="0" w:color="auto"/>
        <w:bottom w:val="none" w:sz="0" w:space="0" w:color="auto"/>
        <w:right w:val="none" w:sz="0" w:space="0" w:color="auto"/>
      </w:divBdr>
      <w:divsChild>
        <w:div w:id="30495099">
          <w:marLeft w:val="0"/>
          <w:marRight w:val="0"/>
          <w:marTop w:val="0"/>
          <w:marBottom w:val="0"/>
          <w:divBdr>
            <w:top w:val="none" w:sz="0" w:space="0" w:color="auto"/>
            <w:left w:val="none" w:sz="0" w:space="0" w:color="auto"/>
            <w:bottom w:val="none" w:sz="0" w:space="0" w:color="auto"/>
            <w:right w:val="none" w:sz="0" w:space="0" w:color="auto"/>
          </w:divBdr>
        </w:div>
        <w:div w:id="145126032">
          <w:marLeft w:val="0"/>
          <w:marRight w:val="0"/>
          <w:marTop w:val="0"/>
          <w:marBottom w:val="0"/>
          <w:divBdr>
            <w:top w:val="none" w:sz="0" w:space="0" w:color="auto"/>
            <w:left w:val="none" w:sz="0" w:space="0" w:color="auto"/>
            <w:bottom w:val="none" w:sz="0" w:space="0" w:color="auto"/>
            <w:right w:val="none" w:sz="0" w:space="0" w:color="auto"/>
          </w:divBdr>
        </w:div>
        <w:div w:id="203297792">
          <w:marLeft w:val="0"/>
          <w:marRight w:val="0"/>
          <w:marTop w:val="0"/>
          <w:marBottom w:val="0"/>
          <w:divBdr>
            <w:top w:val="none" w:sz="0" w:space="0" w:color="auto"/>
            <w:left w:val="none" w:sz="0" w:space="0" w:color="auto"/>
            <w:bottom w:val="none" w:sz="0" w:space="0" w:color="auto"/>
            <w:right w:val="none" w:sz="0" w:space="0" w:color="auto"/>
          </w:divBdr>
        </w:div>
        <w:div w:id="398140437">
          <w:marLeft w:val="0"/>
          <w:marRight w:val="0"/>
          <w:marTop w:val="0"/>
          <w:marBottom w:val="0"/>
          <w:divBdr>
            <w:top w:val="none" w:sz="0" w:space="0" w:color="auto"/>
            <w:left w:val="none" w:sz="0" w:space="0" w:color="auto"/>
            <w:bottom w:val="none" w:sz="0" w:space="0" w:color="auto"/>
            <w:right w:val="none" w:sz="0" w:space="0" w:color="auto"/>
          </w:divBdr>
        </w:div>
        <w:div w:id="398671274">
          <w:marLeft w:val="0"/>
          <w:marRight w:val="0"/>
          <w:marTop w:val="0"/>
          <w:marBottom w:val="0"/>
          <w:divBdr>
            <w:top w:val="none" w:sz="0" w:space="0" w:color="auto"/>
            <w:left w:val="none" w:sz="0" w:space="0" w:color="auto"/>
            <w:bottom w:val="none" w:sz="0" w:space="0" w:color="auto"/>
            <w:right w:val="none" w:sz="0" w:space="0" w:color="auto"/>
          </w:divBdr>
        </w:div>
        <w:div w:id="431752327">
          <w:marLeft w:val="0"/>
          <w:marRight w:val="0"/>
          <w:marTop w:val="0"/>
          <w:marBottom w:val="0"/>
          <w:divBdr>
            <w:top w:val="none" w:sz="0" w:space="0" w:color="auto"/>
            <w:left w:val="none" w:sz="0" w:space="0" w:color="auto"/>
            <w:bottom w:val="none" w:sz="0" w:space="0" w:color="auto"/>
            <w:right w:val="none" w:sz="0" w:space="0" w:color="auto"/>
          </w:divBdr>
        </w:div>
        <w:div w:id="894968705">
          <w:marLeft w:val="0"/>
          <w:marRight w:val="0"/>
          <w:marTop w:val="0"/>
          <w:marBottom w:val="0"/>
          <w:divBdr>
            <w:top w:val="none" w:sz="0" w:space="0" w:color="auto"/>
            <w:left w:val="none" w:sz="0" w:space="0" w:color="auto"/>
            <w:bottom w:val="none" w:sz="0" w:space="0" w:color="auto"/>
            <w:right w:val="none" w:sz="0" w:space="0" w:color="auto"/>
          </w:divBdr>
        </w:div>
        <w:div w:id="1043872072">
          <w:marLeft w:val="0"/>
          <w:marRight w:val="0"/>
          <w:marTop w:val="0"/>
          <w:marBottom w:val="0"/>
          <w:divBdr>
            <w:top w:val="none" w:sz="0" w:space="0" w:color="auto"/>
            <w:left w:val="none" w:sz="0" w:space="0" w:color="auto"/>
            <w:bottom w:val="none" w:sz="0" w:space="0" w:color="auto"/>
            <w:right w:val="none" w:sz="0" w:space="0" w:color="auto"/>
          </w:divBdr>
        </w:div>
        <w:div w:id="1080062863">
          <w:marLeft w:val="0"/>
          <w:marRight w:val="0"/>
          <w:marTop w:val="0"/>
          <w:marBottom w:val="0"/>
          <w:divBdr>
            <w:top w:val="none" w:sz="0" w:space="0" w:color="auto"/>
            <w:left w:val="none" w:sz="0" w:space="0" w:color="auto"/>
            <w:bottom w:val="none" w:sz="0" w:space="0" w:color="auto"/>
            <w:right w:val="none" w:sz="0" w:space="0" w:color="auto"/>
          </w:divBdr>
        </w:div>
        <w:div w:id="1129323863">
          <w:marLeft w:val="0"/>
          <w:marRight w:val="0"/>
          <w:marTop w:val="0"/>
          <w:marBottom w:val="0"/>
          <w:divBdr>
            <w:top w:val="none" w:sz="0" w:space="0" w:color="auto"/>
            <w:left w:val="none" w:sz="0" w:space="0" w:color="auto"/>
            <w:bottom w:val="none" w:sz="0" w:space="0" w:color="auto"/>
            <w:right w:val="none" w:sz="0" w:space="0" w:color="auto"/>
          </w:divBdr>
        </w:div>
        <w:div w:id="1186291325">
          <w:marLeft w:val="0"/>
          <w:marRight w:val="0"/>
          <w:marTop w:val="0"/>
          <w:marBottom w:val="0"/>
          <w:divBdr>
            <w:top w:val="none" w:sz="0" w:space="0" w:color="auto"/>
            <w:left w:val="none" w:sz="0" w:space="0" w:color="auto"/>
            <w:bottom w:val="none" w:sz="0" w:space="0" w:color="auto"/>
            <w:right w:val="none" w:sz="0" w:space="0" w:color="auto"/>
          </w:divBdr>
        </w:div>
        <w:div w:id="1604528734">
          <w:marLeft w:val="0"/>
          <w:marRight w:val="0"/>
          <w:marTop w:val="0"/>
          <w:marBottom w:val="0"/>
          <w:divBdr>
            <w:top w:val="none" w:sz="0" w:space="0" w:color="auto"/>
            <w:left w:val="none" w:sz="0" w:space="0" w:color="auto"/>
            <w:bottom w:val="none" w:sz="0" w:space="0" w:color="auto"/>
            <w:right w:val="none" w:sz="0" w:space="0" w:color="auto"/>
          </w:divBdr>
        </w:div>
        <w:div w:id="1862694660">
          <w:marLeft w:val="0"/>
          <w:marRight w:val="0"/>
          <w:marTop w:val="0"/>
          <w:marBottom w:val="0"/>
          <w:divBdr>
            <w:top w:val="none" w:sz="0" w:space="0" w:color="auto"/>
            <w:left w:val="none" w:sz="0" w:space="0" w:color="auto"/>
            <w:bottom w:val="none" w:sz="0" w:space="0" w:color="auto"/>
            <w:right w:val="none" w:sz="0" w:space="0" w:color="auto"/>
          </w:divBdr>
        </w:div>
        <w:div w:id="1955749989">
          <w:marLeft w:val="0"/>
          <w:marRight w:val="0"/>
          <w:marTop w:val="0"/>
          <w:marBottom w:val="0"/>
          <w:divBdr>
            <w:top w:val="none" w:sz="0" w:space="0" w:color="auto"/>
            <w:left w:val="none" w:sz="0" w:space="0" w:color="auto"/>
            <w:bottom w:val="none" w:sz="0" w:space="0" w:color="auto"/>
            <w:right w:val="none" w:sz="0" w:space="0" w:color="auto"/>
          </w:divBdr>
        </w:div>
        <w:div w:id="2083987610">
          <w:marLeft w:val="0"/>
          <w:marRight w:val="0"/>
          <w:marTop w:val="0"/>
          <w:marBottom w:val="0"/>
          <w:divBdr>
            <w:top w:val="none" w:sz="0" w:space="0" w:color="auto"/>
            <w:left w:val="none" w:sz="0" w:space="0" w:color="auto"/>
            <w:bottom w:val="none" w:sz="0" w:space="0" w:color="auto"/>
            <w:right w:val="none" w:sz="0" w:space="0" w:color="auto"/>
          </w:divBdr>
        </w:div>
        <w:div w:id="2139908248">
          <w:marLeft w:val="0"/>
          <w:marRight w:val="0"/>
          <w:marTop w:val="0"/>
          <w:marBottom w:val="0"/>
          <w:divBdr>
            <w:top w:val="none" w:sz="0" w:space="0" w:color="auto"/>
            <w:left w:val="none" w:sz="0" w:space="0" w:color="auto"/>
            <w:bottom w:val="none" w:sz="0" w:space="0" w:color="auto"/>
            <w:right w:val="none" w:sz="0" w:space="0" w:color="auto"/>
          </w:divBdr>
        </w:div>
      </w:divsChild>
    </w:div>
    <w:div w:id="1897468700">
      <w:bodyDiv w:val="1"/>
      <w:marLeft w:val="0"/>
      <w:marRight w:val="0"/>
      <w:marTop w:val="0"/>
      <w:marBottom w:val="0"/>
      <w:divBdr>
        <w:top w:val="none" w:sz="0" w:space="0" w:color="auto"/>
        <w:left w:val="none" w:sz="0" w:space="0" w:color="auto"/>
        <w:bottom w:val="none" w:sz="0" w:space="0" w:color="auto"/>
        <w:right w:val="none" w:sz="0" w:space="0" w:color="auto"/>
      </w:divBdr>
      <w:divsChild>
        <w:div w:id="167909024">
          <w:marLeft w:val="0"/>
          <w:marRight w:val="0"/>
          <w:marTop w:val="0"/>
          <w:marBottom w:val="0"/>
          <w:divBdr>
            <w:top w:val="none" w:sz="0" w:space="0" w:color="auto"/>
            <w:left w:val="none" w:sz="0" w:space="0" w:color="auto"/>
            <w:bottom w:val="none" w:sz="0" w:space="0" w:color="auto"/>
            <w:right w:val="none" w:sz="0" w:space="0" w:color="auto"/>
          </w:divBdr>
        </w:div>
        <w:div w:id="255598310">
          <w:marLeft w:val="0"/>
          <w:marRight w:val="0"/>
          <w:marTop w:val="0"/>
          <w:marBottom w:val="0"/>
          <w:divBdr>
            <w:top w:val="none" w:sz="0" w:space="0" w:color="auto"/>
            <w:left w:val="none" w:sz="0" w:space="0" w:color="auto"/>
            <w:bottom w:val="none" w:sz="0" w:space="0" w:color="auto"/>
            <w:right w:val="none" w:sz="0" w:space="0" w:color="auto"/>
          </w:divBdr>
        </w:div>
      </w:divsChild>
    </w:div>
    <w:div w:id="1996452642">
      <w:bodyDiv w:val="1"/>
      <w:marLeft w:val="0"/>
      <w:marRight w:val="0"/>
      <w:marTop w:val="0"/>
      <w:marBottom w:val="0"/>
      <w:divBdr>
        <w:top w:val="none" w:sz="0" w:space="0" w:color="auto"/>
        <w:left w:val="none" w:sz="0" w:space="0" w:color="auto"/>
        <w:bottom w:val="none" w:sz="0" w:space="0" w:color="auto"/>
        <w:right w:val="none" w:sz="0" w:space="0" w:color="auto"/>
      </w:divBdr>
    </w:div>
    <w:div w:id="2019695032">
      <w:bodyDiv w:val="1"/>
      <w:marLeft w:val="0"/>
      <w:marRight w:val="0"/>
      <w:marTop w:val="0"/>
      <w:marBottom w:val="0"/>
      <w:divBdr>
        <w:top w:val="none" w:sz="0" w:space="0" w:color="auto"/>
        <w:left w:val="none" w:sz="0" w:space="0" w:color="auto"/>
        <w:bottom w:val="none" w:sz="0" w:space="0" w:color="auto"/>
        <w:right w:val="none" w:sz="0" w:space="0" w:color="auto"/>
      </w:divBdr>
    </w:div>
    <w:div w:id="2064327733">
      <w:bodyDiv w:val="1"/>
      <w:marLeft w:val="0"/>
      <w:marRight w:val="0"/>
      <w:marTop w:val="0"/>
      <w:marBottom w:val="0"/>
      <w:divBdr>
        <w:top w:val="none" w:sz="0" w:space="0" w:color="auto"/>
        <w:left w:val="none" w:sz="0" w:space="0" w:color="auto"/>
        <w:bottom w:val="none" w:sz="0" w:space="0" w:color="auto"/>
        <w:right w:val="none" w:sz="0" w:space="0" w:color="auto"/>
      </w:divBdr>
    </w:div>
    <w:div w:id="2079084291">
      <w:bodyDiv w:val="1"/>
      <w:marLeft w:val="0"/>
      <w:marRight w:val="0"/>
      <w:marTop w:val="0"/>
      <w:marBottom w:val="0"/>
      <w:divBdr>
        <w:top w:val="none" w:sz="0" w:space="0" w:color="auto"/>
        <w:left w:val="none" w:sz="0" w:space="0" w:color="auto"/>
        <w:bottom w:val="none" w:sz="0" w:space="0" w:color="auto"/>
        <w:right w:val="none" w:sz="0" w:space="0" w:color="auto"/>
      </w:divBdr>
    </w:div>
    <w:div w:id="2106339094">
      <w:bodyDiv w:val="1"/>
      <w:marLeft w:val="0"/>
      <w:marRight w:val="0"/>
      <w:marTop w:val="0"/>
      <w:marBottom w:val="0"/>
      <w:divBdr>
        <w:top w:val="none" w:sz="0" w:space="0" w:color="auto"/>
        <w:left w:val="none" w:sz="0" w:space="0" w:color="auto"/>
        <w:bottom w:val="none" w:sz="0" w:space="0" w:color="auto"/>
        <w:right w:val="none" w:sz="0" w:space="0" w:color="auto"/>
      </w:divBdr>
    </w:div>
    <w:div w:id="2124613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prepwatch.org/resources/value-chain-situation-analysis-for-cab-prep-overview-guide/" TargetMode="External"/><Relationship Id="rId26" Type="http://schemas.openxmlformats.org/officeDocument/2006/relationships/hyperlink" Target="mailto:info@prepnetwork.org" TargetMode="External"/><Relationship Id="rId39" Type="http://schemas.openxmlformats.org/officeDocument/2006/relationships/hyperlink" Target="mailto:info@prepnetwork.org" TargetMode="External"/><Relationship Id="rId21" Type="http://schemas.openxmlformats.org/officeDocument/2006/relationships/hyperlink" Target="https://www.prepwatch.org/plan4ring-toolkit/" TargetMode="External"/><Relationship Id="rId34" Type="http://schemas.openxmlformats.org/officeDocument/2006/relationships/hyperlink" Target="https://view.officeapps.live.com/op/view.aspx?src=https%3A%2F%2Fwww.prepwatch.org%2Fwp-content%2Fuploads%2F2023%2F10%2Fchoice-counseling-training.pptx&amp;wdOrigin=BROWSELINK" TargetMode="External"/><Relationship Id="rId42" Type="http://schemas.openxmlformats.org/officeDocument/2006/relationships/hyperlink" Target="https://www.prepwatch.org/resources/proposed-new-national-level-indicators-for-me-for-all-forms-of-prep/" TargetMode="External"/><Relationship Id="rId47" Type="http://schemas.openxmlformats.org/officeDocument/2006/relationships/hyperlink" Target="https://www.prepwatch.org/resources/prep-category-positioning-strategy-for-adolescent-girls-and-young-women/" TargetMode="External"/><Relationship Id="rId50" Type="http://schemas.openxmlformats.org/officeDocument/2006/relationships/hyperlink" Target="https://www.prepwatch.org/resources/prep-category-positioning-strategy-for-adolescent-girls-and-young-wome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hivtools.unaids.org/shipp/" TargetMode="External"/><Relationship Id="rId11" Type="http://schemas.openxmlformats.org/officeDocument/2006/relationships/image" Target="media/image2.png"/><Relationship Id="rId24" Type="http://schemas.openxmlformats.org/officeDocument/2006/relationships/hyperlink" Target="https://www.prepwatch.org/resources/prep-introduction-in-nigeria-value-chain-situation-analysis-2022/" TargetMode="External"/><Relationship Id="rId32" Type="http://schemas.openxmlformats.org/officeDocument/2006/relationships/hyperlink" Target="https://www.prepwatch.org/resources/ambassador-training-package-toolkit/" TargetMode="External"/><Relationship Id="rId37" Type="http://schemas.openxmlformats.org/officeDocument/2006/relationships/hyperlink" Target="https://view.officeapps.live.com/op/view.aspx?src=https%3A%2F%2Fwww.prepwatch.org%2Fwp-content%2Fuploads%2F2023%2F10%2Fchoice-counseling-training.pptx&amp;wdOrigin=BROWSELINK" TargetMode="External"/><Relationship Id="rId40" Type="http://schemas.openxmlformats.org/officeDocument/2006/relationships/hyperlink" Target="https://www.prepwatch.org/resources/prep-it/" TargetMode="External"/><Relationship Id="rId45" Type="http://schemas.openxmlformats.org/officeDocument/2006/relationships/hyperlink" Target="mailto:info@prepnetwork.org" TargetMode="External"/><Relationship Id="rId53" Type="http://schemas.openxmlformats.org/officeDocument/2006/relationships/footer" Target="footer3.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www.prepwatch.org/resources/value-chain-situation-analysis-for-cab-prep-interview-guide/" TargetMode="External"/><Relationship Id="rId4" Type="http://schemas.openxmlformats.org/officeDocument/2006/relationships/settings" Target="settings.xml"/><Relationship Id="rId9" Type="http://schemas.openxmlformats.org/officeDocument/2006/relationships/hyperlink" Target="https://www.prepwatch.org/catalyst/" TargetMode="External"/><Relationship Id="rId14" Type="http://schemas.openxmlformats.org/officeDocument/2006/relationships/image" Target="media/image5.png"/><Relationship Id="rId22" Type="http://schemas.openxmlformats.org/officeDocument/2006/relationships/hyperlink" Target="https://www.prepwatch.org/resources/value-chain-situation-analysis-for-cab-prep-overview-guide/" TargetMode="External"/><Relationship Id="rId27" Type="http://schemas.openxmlformats.org/officeDocument/2006/relationships/hyperlink" Target="https://www.prepwatch.org/resources/prep-it/" TargetMode="External"/><Relationship Id="rId30" Type="http://schemas.openxmlformats.org/officeDocument/2006/relationships/hyperlink" Target="https://www.prepwatch.org/resources/daily-oral-prep-event-driven-prep-prep-ring-and-cab-prep-template-guidelines/" TargetMode="External"/><Relationship Id="rId35" Type="http://schemas.openxmlformats.org/officeDocument/2006/relationships/hyperlink" Target="https://www.prepwatch.org/resources/ambassador-training-package-toolkit/" TargetMode="External"/><Relationship Id="rId43" Type="http://schemas.openxmlformats.org/officeDocument/2006/relationships/hyperlink" Target="mailto:info@prepnetwork.org" TargetMode="External"/><Relationship Id="rId48" Type="http://schemas.openxmlformats.org/officeDocument/2006/relationships/hyperlink" Target="https://www.prepwatch.org/wp-content/uploads/2022/07/Malawi-PrEP-Communications-Strategy-2020-23.pdf" TargetMode="External"/><Relationship Id="rId56" Type="http://schemas.openxmlformats.org/officeDocument/2006/relationships/customXml" Target="../customXml/item2.xml"/><Relationship Id="rId8" Type="http://schemas.openxmlformats.org/officeDocument/2006/relationships/hyperlink" Target="https://www.prepwatch.org/catalyst/" TargetMode="External"/><Relationship Id="rId51" Type="http://schemas.openxmlformats.org/officeDocument/2006/relationships/hyperlink" Target="https://www.prepwatch.org/wp-content/uploads/2022/07/Malawi-PrEP-Communications-Strategy-2020-23.pdf" TargetMode="External"/><Relationship Id="rId3" Type="http://schemas.openxmlformats.org/officeDocument/2006/relationships/styles" Target="styles.xml"/><Relationship Id="rId12" Type="http://schemas.openxmlformats.org/officeDocument/2006/relationships/image" Target="media/image3.svg"/><Relationship Id="rId17" Type="http://schemas.openxmlformats.org/officeDocument/2006/relationships/hyperlink" Target="https://www.prepwatch.org/plan4ring-toolkit/" TargetMode="External"/><Relationship Id="rId25" Type="http://schemas.openxmlformats.org/officeDocument/2006/relationships/hyperlink" Target="https://www.prepwatch.org/resources/prep-it/" TargetMode="External"/><Relationship Id="rId33" Type="http://schemas.openxmlformats.org/officeDocument/2006/relationships/hyperlink" Target="https://www.prepwatch.org/resources/hiv-prevention-user-journey-tool/" TargetMode="External"/><Relationship Id="rId38" Type="http://schemas.openxmlformats.org/officeDocument/2006/relationships/hyperlink" Target="https://www.prepwatch.org/resources/prep-it/" TargetMode="External"/><Relationship Id="rId46" Type="http://schemas.openxmlformats.org/officeDocument/2006/relationships/hyperlink" Target="https://www.prepwatch.org/resources/prep-communications-accelerator/" TargetMode="External"/><Relationship Id="rId20" Type="http://schemas.openxmlformats.org/officeDocument/2006/relationships/hyperlink" Target="https://www.prepwatch.org/resources/prep-introduction-in-nigeria-value-chain-situation-analysis-2022/" TargetMode="External"/><Relationship Id="rId41" Type="http://schemas.openxmlformats.org/officeDocument/2006/relationships/hyperlink" Target="mailto:info@prepnetwork.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prepwatch.org/resources/value-chain-situation-analysis-for-cab-prep-interview-guide/" TargetMode="External"/><Relationship Id="rId28" Type="http://schemas.openxmlformats.org/officeDocument/2006/relationships/hyperlink" Target="mailto:info@prepnetwork.org" TargetMode="External"/><Relationship Id="rId36" Type="http://schemas.openxmlformats.org/officeDocument/2006/relationships/hyperlink" Target="https://www.prepwatch.org/resources/hiv-prevention-user-journey-tool/" TargetMode="External"/><Relationship Id="rId49" Type="http://schemas.openxmlformats.org/officeDocument/2006/relationships/hyperlink" Target="https://www.prepwatch.org/resources/prep-communications-accelerator/" TargetMode="External"/><Relationship Id="rId57" Type="http://schemas.openxmlformats.org/officeDocument/2006/relationships/customXml" Target="../customXml/item3.xml"/><Relationship Id="rId10" Type="http://schemas.openxmlformats.org/officeDocument/2006/relationships/image" Target="media/image1.png"/><Relationship Id="rId31" Type="http://schemas.openxmlformats.org/officeDocument/2006/relationships/hyperlink" Target="https://www.prepwatch.org/resources/daily-oral-prep-event-driven-prep-prep-ring-and-cab-prep-template-guidelines/" TargetMode="External"/><Relationship Id="rId44" Type="http://schemas.openxmlformats.org/officeDocument/2006/relationships/hyperlink" Target="https://www.prepwatch.org/resources/proposed-new-national-level-indicators-for-me-for-all-forms-of-prep/" TargetMode="External"/><Relationship Id="rId52" Type="http://schemas.openxmlformats.org/officeDocument/2006/relationships/hyperlink" Target="https://prepitweb.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gramme.aids2024.org/Abstract/Abstract/?abstractid=12032" TargetMode="External"/><Relationship Id="rId2" Type="http://schemas.openxmlformats.org/officeDocument/2006/relationships/hyperlink" Target="https://programme.aids2024.org/Abstract/Abstract/?abstractid=12420" TargetMode="External"/><Relationship Id="rId1" Type="http://schemas.openxmlformats.org/officeDocument/2006/relationships/hyperlink" Target="https://www.prepwatch.org/research-pipeline/" TargetMode="External"/><Relationship Id="rId5" Type="http://schemas.openxmlformats.org/officeDocument/2006/relationships/hyperlink" Target="https://programme.aids2022.org/Abstract/Abstract/?abstractid=12893" TargetMode="External"/><Relationship Id="rId4" Type="http://schemas.openxmlformats.org/officeDocument/2006/relationships/hyperlink" Target="https://www.croiconference.org/abstract/dapivirine-ring-safety-and-drug-detection-in-breastfeeding-mother-infant-p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5977D4215AFF4D9219EEB00DAC6D17" ma:contentTypeVersion="232" ma:contentTypeDescription="Create a new document." ma:contentTypeScope="" ma:versionID="bdc912f969e500d26ee5dcbdbae4ab2d">
  <xsd:schema xmlns:xsd="http://www.w3.org/2001/XMLSchema" xmlns:xs="http://www.w3.org/2001/XMLSchema" xmlns:p="http://schemas.microsoft.com/office/2006/metadata/properties" xmlns:ns2="5a9f9d14-7919-4128-92e4-52f51ba1bfe8" xmlns:ns3="d818a7c3-4b68-4060-b299-200abdc429c4" targetNamespace="http://schemas.microsoft.com/office/2006/metadata/properties" ma:root="true" ma:fieldsID="87bb8f98e620a6aa1d9d14102127842a" ns2:_="" ns3:_="">
    <xsd:import namespace="5a9f9d14-7919-4128-92e4-52f51ba1bfe8"/>
    <xsd:import namespace="d818a7c3-4b68-4060-b299-200abdc429c4"/>
    <xsd:element name="properties">
      <xsd:complexType>
        <xsd:sequence>
          <xsd:element name="documentManagement">
            <xsd:complexType>
              <xsd:all>
                <xsd:element ref="ns2:Document_x0020_Category"/>
                <xsd:element ref="ns3:PublicationYear_kx" minOccurs="0"/>
                <xsd:element ref="ns3:Title_kx" minOccurs="0"/>
                <xsd:element ref="ns3:Author_kx" minOccurs="0"/>
                <xsd:element ref="ns2:ProjectNumber" minOccurs="0"/>
                <xsd:element ref="ns3:Language_kx" minOccurs="0"/>
                <xsd:element ref="ns2:MainAuthor_kx" minOccurs="0"/>
                <xsd:element ref="ns2:Subsidiary" minOccurs="0"/>
                <xsd:element ref="ns3:CallNumber_kx" minOccurs="0"/>
                <xsd:element ref="ns2:Source_kx" minOccurs="0"/>
                <xsd:element ref="ns2:JournalDate_kx" minOccurs="0"/>
                <xsd:element ref="ns2:Volume_kx" minOccurs="0"/>
                <xsd:element ref="ns2:Issue_kx" minOccurs="0"/>
                <xsd:element ref="ns2:Pages_kx" minOccurs="0"/>
                <xsd:element ref="ns2:ImpactFactor_kx" minOccurs="0"/>
                <xsd:element ref="ns2:OpenAccessStatus_kx" minOccurs="0"/>
                <xsd:element ref="ns2:PeerReviewed_kx" minOccurs="0"/>
                <xsd:element ref="ns2:ConferenceTitle_kx" minOccurs="0"/>
                <xsd:element ref="ns2:Series_kx" minOccurs="0"/>
                <xsd:element ref="ns2:BookTitle" minOccurs="0"/>
                <xsd:element ref="ns2:BookAuthors" minOccurs="0"/>
                <xsd:element ref="ns3:Notes_kx" minOccurs="0"/>
                <xsd:element ref="ns2:URL_kx" minOccurs="0"/>
                <xsd:element ref="ns2:URL" minOccurs="0"/>
                <xsd:element ref="ns2:ArticleTitle_kx" minOccurs="0"/>
                <xsd:element ref="ns2:ArticleAuthors_kx" minOccurs="0"/>
                <xsd:element ref="ns2:Place_kx" minOccurs="0"/>
                <xsd:element ref="ns2:FlowValidation" minOccurs="0"/>
                <xsd:element ref="ns2:FixFile" minOccurs="0"/>
                <xsd:element ref="ns2:Covid_x002d_Curated_x0020_Publications" minOccurs="0"/>
                <xsd:element ref="ns2:MediaServiceEventHashCode" minOccurs="0"/>
                <xsd:element ref="ns3:AlternateTitle_kx" minOccurs="0"/>
                <xsd:element ref="ns3:ContentItemId_kx" minOccurs="0"/>
                <xsd:element ref="ns2:Abstract_kx" minOccurs="0"/>
                <xsd:element ref="ns3:Department_kx" minOccurs="0"/>
                <xsd:element ref="ns3:PhysicalDescription_kx" minOccurs="0"/>
                <xsd:element ref="ns3:Donor_kx" minOccurs="0"/>
                <xsd:element ref="ns2:Edition_kx" minOccurs="0"/>
                <xsd:element ref="ns2:FullText_kx"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Publisher_kx" minOccurs="0"/>
                <xsd:element ref="ns2:MediaServiceOCR" minOccurs="0"/>
                <xsd:element ref="ns2:h99eee24ba9f4e1e9a2b3e3289efc5f7" minOccurs="0"/>
                <xsd:element ref="ns3:TaxCatchAll" minOccurs="0"/>
                <xsd:element ref="ns2:j4e7a34077d34211b514229a87503bac" minOccurs="0"/>
                <xsd:element ref="ns2:MediaServiceDateTaken" minOccurs="0"/>
                <xsd:element ref="ns2:f4cf662971d84c3fa28d8260a8edb17a" minOccurs="0"/>
                <xsd:element ref="ns2:Journal_Author" minOccurs="0"/>
                <xsd:element ref="ns2:Journal_ArticleTitle" minOccurs="0"/>
                <xsd:element ref="ns2:h67df7d0682e4b39bd6bb0856d0f660d" minOccurs="0"/>
                <xsd:element ref="ns2:f0707a326a864f31934434770ef1cbd1" minOccurs="0"/>
                <xsd:element ref="ns2:ad2270b0f7ce43b0ab2c19a0bd5573bb" minOccurs="0"/>
                <xsd:element ref="ns2:e4346246e5c34ba3809b254249f3f853" minOccurs="0"/>
                <xsd:element ref="ns2:MediaServiceGenerationTime" minOccurs="0"/>
                <xsd:element ref="ns2:Department0"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Pre_x0020_Segmented_x0020_Project_x0020_Number"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f9d14-7919-4128-92e4-52f51ba1bfe8" elementFormDefault="qualified">
    <xsd:import namespace="http://schemas.microsoft.com/office/2006/documentManagement/types"/>
    <xsd:import namespace="http://schemas.microsoft.com/office/infopath/2007/PartnerControls"/>
    <xsd:element name="Document_x0020_Category" ma:index="1" ma:displayName="Document Category" ma:format="Dropdown" ma:indexed="true" ma:internalName="Document_x0020_Category">
      <xsd:simpleType>
        <xsd:restriction base="dms:Choice">
          <xsd:enumeration value="Project Report"/>
          <xsd:enumeration value="Technical Document"/>
          <xsd:enumeration value="Past Performance Reports"/>
          <xsd:enumeration value="Cape Statement"/>
          <xsd:enumeration value="Journal Article"/>
          <xsd:enumeration value="Book chapter"/>
          <xsd:enumeration value="Book"/>
          <xsd:enumeration value="Conference Product"/>
          <xsd:enumeration value="Evaluation"/>
          <xsd:enumeration value="Newsletter"/>
          <xsd:enumeration value="Audiovisual"/>
          <xsd:enumeration value="Corporate Product"/>
          <xsd:enumeration value="GESI Analysis"/>
          <xsd:enumeration value="GESI Strategy/Action Plan"/>
          <xsd:enumeration value="Misc."/>
          <xsd:enumeration value="Environmental Mitigation and Monitoring plan"/>
          <xsd:enumeration value="Climate Risk Management plan"/>
        </xsd:restriction>
      </xsd:simpleType>
    </xsd:element>
    <xsd:element name="ProjectNumber" ma:index="6" nillable="true" ma:displayName="ProjectNumber" ma:indexed="true" ma:internalName="ProjectNumber" ma:readOnly="false">
      <xsd:simpleType>
        <xsd:restriction base="dms:Text">
          <xsd:maxLength value="255"/>
        </xsd:restriction>
      </xsd:simpleType>
    </xsd:element>
    <xsd:element name="MainAuthor_kx" ma:index="12" nillable="true" ma:displayName="Main Author" ma:internalName="MainAuthor_kx" ma:readOnly="false">
      <xsd:simpleType>
        <xsd:restriction base="dms:Note">
          <xsd:maxLength value="255"/>
        </xsd:restriction>
      </xsd:simpleType>
    </xsd:element>
    <xsd:element name="Subsidiary" ma:index="14" nillable="true" ma:displayName="Subsidiary" ma:format="Dropdown" ma:internalName="Subsidiary">
      <xsd:simpleType>
        <xsd:restriction base="dms:Choice">
          <xsd:enumeration value="FHI Solutions"/>
          <xsd:enumeration value="FHI Clinical"/>
          <xsd:enumeration value="FHI Partners"/>
          <xsd:enumeration value="FHI Ventures"/>
          <xsd:enumeration value="Konung International"/>
        </xsd:restriction>
      </xsd:simpleType>
    </xsd:element>
    <xsd:element name="Source_kx" ma:index="16" nillable="true" ma:displayName="Source" ma:indexed="true" ma:internalName="Source_kx">
      <xsd:simpleType>
        <xsd:restriction base="dms:Text">
          <xsd:maxLength value="255"/>
        </xsd:restriction>
      </xsd:simpleType>
    </xsd:element>
    <xsd:element name="JournalDate_kx" ma:index="17" nillable="true" ma:displayName="Journal Date" ma:indexed="true" ma:internalName="JournalDate_kx">
      <xsd:simpleType>
        <xsd:restriction base="dms:Text">
          <xsd:maxLength value="255"/>
        </xsd:restriction>
      </xsd:simpleType>
    </xsd:element>
    <xsd:element name="Volume_kx" ma:index="18" nillable="true" ma:displayName="Volume" ma:internalName="Volume_kx" ma:readOnly="false">
      <xsd:simpleType>
        <xsd:restriction base="dms:Note">
          <xsd:maxLength value="255"/>
        </xsd:restriction>
      </xsd:simpleType>
    </xsd:element>
    <xsd:element name="Issue_kx" ma:index="19" nillable="true" ma:displayName="Issue" ma:internalName="Issue_kx" ma:readOnly="false">
      <xsd:simpleType>
        <xsd:restriction base="dms:Text">
          <xsd:maxLength value="255"/>
        </xsd:restriction>
      </xsd:simpleType>
    </xsd:element>
    <xsd:element name="Pages_kx" ma:index="20" nillable="true" ma:displayName="Pages" ma:internalName="Pages_kx" ma:readOnly="false">
      <xsd:simpleType>
        <xsd:restriction base="dms:Text">
          <xsd:maxLength value="255"/>
        </xsd:restriction>
      </xsd:simpleType>
    </xsd:element>
    <xsd:element name="ImpactFactor_kx" ma:index="21" nillable="true" ma:displayName="Impact Factor" ma:internalName="ImpactFactor_kx" ma:readOnly="false">
      <xsd:simpleType>
        <xsd:restriction base="dms:Text">
          <xsd:maxLength value="255"/>
        </xsd:restriction>
      </xsd:simpleType>
    </xsd:element>
    <xsd:element name="OpenAccessStatus_kx" ma:index="22" nillable="true" ma:displayName="Open Access Status" ma:internalName="OpenAccessStatus_kx" ma:readOnly="false">
      <xsd:simpleType>
        <xsd:restriction base="dms:Text">
          <xsd:maxLength value="255"/>
        </xsd:restriction>
      </xsd:simpleType>
    </xsd:element>
    <xsd:element name="PeerReviewed_kx" ma:index="23" nillable="true" ma:displayName="Peer Reviewed" ma:internalName="PeerReviewed_kx" ma:readOnly="false">
      <xsd:simpleType>
        <xsd:restriction base="dms:Text">
          <xsd:maxLength value="255"/>
        </xsd:restriction>
      </xsd:simpleType>
    </xsd:element>
    <xsd:element name="ConferenceTitle_kx" ma:index="24" nillable="true" ma:displayName="Conference Title" ma:internalName="ConferenceTitle_kx" ma:readOnly="false">
      <xsd:simpleType>
        <xsd:restriction base="dms:Note">
          <xsd:maxLength value="255"/>
        </xsd:restriction>
      </xsd:simpleType>
    </xsd:element>
    <xsd:element name="Series_kx" ma:index="25" nillable="true" ma:displayName="Series" ma:internalName="Series_kx" ma:readOnly="false">
      <xsd:simpleType>
        <xsd:restriction base="dms:Note">
          <xsd:maxLength value="255"/>
        </xsd:restriction>
      </xsd:simpleType>
    </xsd:element>
    <xsd:element name="BookTitle" ma:index="26" nillable="true" ma:displayName="Book Title" ma:format="Dropdown" ma:internalName="BookTitle" ma:readOnly="false">
      <xsd:simpleType>
        <xsd:restriction base="dms:Note">
          <xsd:maxLength value="255"/>
        </xsd:restriction>
      </xsd:simpleType>
    </xsd:element>
    <xsd:element name="BookAuthors" ma:index="27" nillable="true" ma:displayName="Book Authors" ma:format="Dropdown" ma:internalName="BookAuthors" ma:readOnly="false">
      <xsd:simpleType>
        <xsd:restriction base="dms:Note">
          <xsd:maxLength value="255"/>
        </xsd:restriction>
      </xsd:simpleType>
    </xsd:element>
    <xsd:element name="URL_kx" ma:index="30" nillable="true" ma:displayName="URL" ma:format="Hyperlink" ma:internalName="URL_kx"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RL" ma:index="31" nillable="true" ma:displayName="URL_old"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rticleTitle_kx" ma:index="32" nillable="true" ma:displayName="Article Title" ma:internalName="ArticleTitle_kx" ma:readOnly="false">
      <xsd:simpleType>
        <xsd:restriction base="dms:Note">
          <xsd:maxLength value="255"/>
        </xsd:restriction>
      </xsd:simpleType>
    </xsd:element>
    <xsd:element name="ArticleAuthors_kx" ma:index="33" nillable="true" ma:displayName="Article Authors" ma:internalName="ArticleAuthors_kx" ma:readOnly="false">
      <xsd:simpleType>
        <xsd:restriction base="dms:Note">
          <xsd:maxLength value="255"/>
        </xsd:restriction>
      </xsd:simpleType>
    </xsd:element>
    <xsd:element name="Place_kx" ma:index="34" nillable="true" ma:displayName="Place" ma:internalName="Place_kx" ma:readOnly="false">
      <xsd:simpleType>
        <xsd:restriction base="dms:Text">
          <xsd:maxLength value="255"/>
        </xsd:restriction>
      </xsd:simpleType>
    </xsd:element>
    <xsd:element name="FlowValidation" ma:index="35" nillable="true" ma:displayName="FlowValidation" ma:indexed="true" ma:internalName="FlowValidation" ma:readOnly="false">
      <xsd:simpleType>
        <xsd:restriction base="dms:Text">
          <xsd:maxLength value="255"/>
        </xsd:restriction>
      </xsd:simpleType>
    </xsd:element>
    <xsd:element name="FixFile" ma:index="36" nillable="true" ma:displayName="Fix File" ma:default="0" ma:description="Indicator of whether attached file needs to be corrected." ma:format="Dropdown" ma:internalName="FixFile" ma:readOnly="false">
      <xsd:simpleType>
        <xsd:restriction base="dms:Boolean"/>
      </xsd:simpleType>
    </xsd:element>
    <xsd:element name="Covid_x002d_Curated_x0020_Publications" ma:index="37" nillable="true" ma:displayName="Covid-Curated Publications" ma:format="RadioButtons" ma:indexed="true" ma:internalName="Covid_x002d_Curated_x0020_Publications">
      <xsd:simpleType>
        <xsd:restriction base="dms:Choice">
          <xsd:enumeration value="COVID Capability Statements"/>
          <xsd:enumeration value="COVID Factsheets"/>
          <xsd:enumeration value="COVID Tools / Presentations"/>
          <xsd:enumeration value="Internal Documents"/>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Abstract_kx" ma:index="41" nillable="true" ma:displayName="Abstract_kx" ma:hidden="true" ma:internalName="Abstract_kx" ma:readOnly="false">
      <xsd:simpleType>
        <xsd:restriction base="dms:Note"/>
      </xsd:simpleType>
    </xsd:element>
    <xsd:element name="Edition_kx" ma:index="45" nillable="true" ma:displayName="Edition_kx" ma:hidden="true" ma:internalName="Edition_kx" ma:readOnly="false">
      <xsd:simpleType>
        <xsd:restriction base="dms:Text">
          <xsd:maxLength value="255"/>
        </xsd:restriction>
      </xsd:simpleType>
    </xsd:element>
    <xsd:element name="FullText_kx" ma:index="46" nillable="true" ma:displayName="FullText_kx" ma:hidden="true" ma:internalName="FullText_kx" ma:readOnly="false">
      <xsd:simpleType>
        <xsd:restriction base="dms:Note"/>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hidden="true" ma:internalName="MediaServiceKeyPoints" ma:readOnly="true">
      <xsd:simpleType>
        <xsd:restriction base="dms:Note"/>
      </xsd:simpleType>
    </xsd:element>
    <xsd:element name="MediaServiceAutoTags" ma:index="54" nillable="true" ma:displayName="Tags" ma:hidden="true" ma:internalName="MediaServiceAutoTags" ma:readOnly="true">
      <xsd:simpleType>
        <xsd:restriction base="dms:Text"/>
      </xsd:simpleType>
    </xsd:element>
    <xsd:element name="Publisher_kx" ma:index="55" nillable="true" ma:displayName="Publisher_kx" ma:hidden="true" ma:internalName="Publisher_kx" ma:readOnly="false">
      <xsd:simpleType>
        <xsd:restriction base="dms:Text">
          <xsd:maxLength value="255"/>
        </xsd:restriction>
      </xsd:simpleType>
    </xsd:element>
    <xsd:element name="MediaServiceOCR" ma:index="56" nillable="true" ma:displayName="Extracted Text" ma:hidden="true" ma:internalName="MediaServiceOCR" ma:readOnly="true">
      <xsd:simpleType>
        <xsd:restriction base="dms:Note"/>
      </xsd:simpleType>
    </xsd:element>
    <xsd:element name="h99eee24ba9f4e1e9a2b3e3289efc5f7" ma:index="57" nillable="true" ma:taxonomy="true" ma:internalName="h99eee24ba9f4e1e9a2b3e3289efc5f7" ma:taxonomyFieldName="Projects" ma:displayName="Projects" ma:indexed="true" ma:default="" ma:fieldId="{199eee24-ba9f-4e1e-9a2b-3e3289efc5f7}" ma:sspId="a955067c-4844-4e4f-970b-73b17f111726" ma:termSetId="189465c0-eb45-427c-afc8-03a5c72eab16" ma:anchorId="00000000-0000-0000-0000-000000000000" ma:open="false" ma:isKeyword="false">
      <xsd:complexType>
        <xsd:sequence>
          <xsd:element ref="pc:Terms" minOccurs="0" maxOccurs="1"/>
        </xsd:sequence>
      </xsd:complexType>
    </xsd:element>
    <xsd:element name="j4e7a34077d34211b514229a87503bac" ma:index="59" nillable="true" ma:taxonomy="true" ma:internalName="j4e7a34077d34211b514229a87503bac" ma:taxonomyFieldName="Country" ma:displayName="Country" ma:readOnly="false" ma:default="" ma:fieldId="{34e7a340-77d3-4211-b514-229a87503bac}" ma:taxonomyMulti="true" ma:sspId="a955067c-4844-4e4f-970b-73b17f111726" ma:termSetId="5deaed71-019e-42a9-84a0-b4c81548fcb7" ma:anchorId="00000000-0000-0000-0000-000000000000" ma:open="fals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f4cf662971d84c3fa28d8260a8edb17a" ma:index="61" nillable="true" ma:taxonomy="true" ma:internalName="f4cf662971d84c3fa28d8260a8edb17a" ma:taxonomyFieldName="Subject_x0020_Terms" ma:displayName="Subject Terms" ma:readOnly="false" ma:default="" ma:fieldId="{f4cf6629-71d8-4c3f-a28d-8260a8edb17a}" ma:taxonomyMulti="true" ma:sspId="a955067c-4844-4e4f-970b-73b17f111726" ma:termSetId="43e32f0d-e3bf-4a66-97b5-968734e4d7da" ma:anchorId="00000000-0000-0000-0000-000000000000" ma:open="false" ma:isKeyword="false">
      <xsd:complexType>
        <xsd:sequence>
          <xsd:element ref="pc:Terms" minOccurs="0" maxOccurs="1"/>
        </xsd:sequence>
      </xsd:complexType>
    </xsd:element>
    <xsd:element name="Journal_Author" ma:index="62" nillable="true" ma:displayName="Journal_Author" ma:hidden="true" ma:internalName="Journal_Author" ma:readOnly="false">
      <xsd:simpleType>
        <xsd:restriction base="dms:Note"/>
      </xsd:simpleType>
    </xsd:element>
    <xsd:element name="Journal_ArticleTitle" ma:index="63" nillable="true" ma:displayName="Journal_ArticleTitle" ma:hidden="true" ma:internalName="Journal_ArticleTitle" ma:readOnly="false">
      <xsd:simpleType>
        <xsd:restriction base="dms:Note"/>
      </xsd:simpleType>
    </xsd:element>
    <xsd:element name="h67df7d0682e4b39bd6bb0856d0f660d" ma:index="65" nillable="true" ma:taxonomy="true" ma:internalName="h67df7d0682e4b39bd6bb0856d0f660d" ma:taxonomyFieldName="Business_x0020_Unit" ma:displayName="Business Unit" ma:default="" ma:fieldId="{167df7d0-682e-4b39-bd6b-b0856d0f660d}" ma:taxonomyMulti="true" ma:sspId="a955067c-4844-4e4f-970b-73b17f111726" ma:termSetId="777fa164-a10a-47d1-8665-ec0253b0e91a" ma:anchorId="00000000-0000-0000-0000-000000000000" ma:open="false" ma:isKeyword="false">
      <xsd:complexType>
        <xsd:sequence>
          <xsd:element ref="pc:Terms" minOccurs="0" maxOccurs="1"/>
        </xsd:sequence>
      </xsd:complexType>
    </xsd:element>
    <xsd:element name="f0707a326a864f31934434770ef1cbd1" ma:index="67" nillable="true" ma:taxonomy="true" ma:internalName="f0707a326a864f31934434770ef1cbd1" ma:taxonomyFieldName="Department" ma:displayName="Department_Taxonomy" ma:readOnly="false" ma:default="" ma:fieldId="{f0707a32-6a86-4f31-9344-34770ef1cbd1}" ma:taxonomyMulti="true" ma:sspId="a955067c-4844-4e4f-970b-73b17f111726" ma:termSetId="23a66ff0-4377-44f9-a4c8-11434ea8071b" ma:anchorId="00000000-0000-0000-0000-000000000000" ma:open="false" ma:isKeyword="false">
      <xsd:complexType>
        <xsd:sequence>
          <xsd:element ref="pc:Terms" minOccurs="0" maxOccurs="1"/>
        </xsd:sequence>
      </xsd:complexType>
    </xsd:element>
    <xsd:element name="ad2270b0f7ce43b0ab2c19a0bd5573bb" ma:index="68" nillable="true" ma:taxonomy="true" ma:internalName="ad2270b0f7ce43b0ab2c19a0bd5573bb" ma:taxonomyFieldName="Approach_x0020_Terms" ma:displayName="Approach Terms" ma:readOnly="false" ma:default="" ma:fieldId="{ad2270b0-f7ce-43b0-ab2c-19a0bd5573bb}" ma:taxonomyMulti="true" ma:sspId="a955067c-4844-4e4f-970b-73b17f111726" ma:termSetId="aea025b5-2cc3-42b7-8657-bc504adbcd60" ma:anchorId="00000000-0000-0000-0000-000000000000" ma:open="false" ma:isKeyword="false">
      <xsd:complexType>
        <xsd:sequence>
          <xsd:element ref="pc:Terms" minOccurs="0" maxOccurs="1"/>
        </xsd:sequence>
      </xsd:complexType>
    </xsd:element>
    <xsd:element name="e4346246e5c34ba3809b254249f3f853" ma:index="69" nillable="true" ma:taxonomy="true" ma:internalName="e4346246e5c34ba3809b254249f3f853" ma:taxonomyFieldName="Target_x0020_Population" ma:displayName="Target Population" ma:readOnly="false" ma:default="" ma:fieldId="{e4346246-e5c3-4ba3-809b-254249f3f853}" ma:taxonomyMulti="true" ma:sspId="a955067c-4844-4e4f-970b-73b17f111726" ma:termSetId="02bbb731-07f1-4345-9836-4508385c5f40" ma:anchorId="00000000-0000-0000-0000-000000000000" ma:open="fals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Department0" ma:index="72" nillable="true" ma:displayName="Department" ma:default="APRO General" ma:hidden="true" ma:internalName="Department0" ma:readOnly="false">
      <xsd:complexType>
        <xsd:complexContent>
          <xsd:extension base="dms:MultiChoice">
            <xsd:sequence>
              <xsd:element name="Value" maxOccurs="unbounded" minOccurs="0" nillable="true">
                <xsd:simpleType>
                  <xsd:restriction base="dms:Choice">
                    <xsd:enumeration value="APRO General"/>
                    <xsd:enumeration value="Bangladesh"/>
                    <xsd:enumeration value="Burundi"/>
                    <xsd:enumeration value="Cambodia"/>
                    <xsd:enumeration value="Cameroon"/>
                    <xsd:enumeration value="Civil Society and Peacebuilding"/>
                    <xsd:enumeration value="Climate"/>
                    <xsd:enumeration value="Contraceptive Technology Innovation"/>
                    <xsd:enumeration value="Democratic Republic of Congo"/>
                    <xsd:enumeration value="Design Lab"/>
                    <xsd:enumeration value="Digital Delivery"/>
                    <xsd:enumeration value="Disabilities Studies and Services"/>
                    <xsd:enumeration value="Djibouti"/>
                    <xsd:enumeration value="Dominican Republic"/>
                    <xsd:enumeration value="Early Care and Education"/>
                    <xsd:enumeration value="Ethiopia"/>
                    <xsd:enumeration value="Executive General"/>
                    <xsd:enumeration value="G3E General"/>
                    <xsd:enumeration value="Global Connections"/>
                    <xsd:enumeration value="Global Education"/>
                    <xsd:enumeration value="Global Health Population &amp; Research"/>
                    <xsd:enumeration value="Global Health Programs"/>
                    <xsd:enumeration value="GRS General"/>
                    <xsd:enumeration value="Guinea"/>
                    <xsd:enumeration value="India"/>
                    <xsd:enumeration value="Indonesia"/>
                    <xsd:enumeration value="Integrated Development/Crisis Response"/>
                    <xsd:enumeration value="Jordan"/>
                    <xsd:enumeration value="Kenya"/>
                    <xsd:enumeration value="Kyrgyzstan"/>
                    <xsd:enumeration value="Laos"/>
                    <xsd:enumeration value="Liberia"/>
                    <xsd:enumeration value="Madagascar"/>
                    <xsd:enumeration value="Malawi"/>
                    <xsd:enumeration value="Mali"/>
                    <xsd:enumeration value="Mozambique"/>
                    <xsd:enumeration value="National Institute for Work and Learning"/>
                    <xsd:enumeration value="Nepal"/>
                    <xsd:enumeration value="Nigeria"/>
                    <xsd:enumeration value="Nutrition and Food Security"/>
                    <xsd:enumeration value="OM General"/>
                    <xsd:enumeration value="Papua New Guinea"/>
                    <xsd:enumeration value="Philippines"/>
                    <xsd:enumeration value="PQC General"/>
                    <xsd:enumeration value="Program Sciences and Technical Support"/>
                    <xsd:enumeration value="Research and Evaluation"/>
                    <xsd:enumeration value="School and Community Services"/>
                    <xsd:enumeration value="Science Facilitation"/>
                    <xsd:enumeration value="Social Marketing and Communication"/>
                    <xsd:enumeration value="South Africa"/>
                    <xsd:enumeration value="Tanzania"/>
                    <xsd:enumeration value="Technology"/>
                    <xsd:enumeration value="Togo"/>
                    <xsd:enumeration value="Tunisia"/>
                    <xsd:enumeration value="Uganda"/>
                    <xsd:enumeration value="Vietnam"/>
                    <xsd:enumeration value="WAMERO General"/>
                    <xsd:enumeration value="Work and Learning"/>
                    <xsd:enumeration value="Workforce"/>
                    <xsd:enumeration value="Youth"/>
                    <xsd:enumeration value="Zambia"/>
                    <xsd:enumeration value="Zimbabwe"/>
                  </xsd:restriction>
                </xsd:simpleType>
              </xsd:element>
            </xsd:sequence>
          </xsd:extension>
        </xsd:complexContent>
      </xsd:complexType>
    </xsd:element>
    <xsd:element name="lcf76f155ced4ddcb4097134ff3c332f" ma:index="75"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LengthInSeconds" ma:index="78" nillable="true" ma:displayName="MediaLengthInSeconds" ma:hidden="true" ma:internalName="MediaLengthInSeconds" ma:readOnly="true">
      <xsd:simpleType>
        <xsd:restriction base="dms:Unknown"/>
      </xsd:simpleType>
    </xsd:element>
    <xsd:element name="MediaServiceObjectDetectorVersions" ma:index="79" nillable="true" ma:displayName="MediaServiceObjectDetectorVersions" ma:description="" ma:hidden="true" ma:indexed="true" ma:internalName="MediaServiceObjectDetectorVersions" ma:readOnly="true">
      <xsd:simpleType>
        <xsd:restriction base="dms:Text"/>
      </xsd:simpleType>
    </xsd:element>
    <xsd:element name="Pre_x0020_Segmented_x0020_Project_x0020_Number" ma:index="80" nillable="true" ma:displayName="Pre Segmented Project Number" ma:internalName="Pre_x0020_Segmented_x0020_Project_x0020_Number">
      <xsd:simpleType>
        <xsd:restriction base="dms:Text">
          <xsd:maxLength value="255"/>
        </xsd:restriction>
      </xsd:simpleType>
    </xsd:element>
    <xsd:element name="MediaServiceSearchProperties" ma:index="81" nillable="true" ma:displayName="MediaServiceSearchProperties" ma:hidden="true" ma:internalName="MediaServiceSearchProperties" ma:readOnly="true">
      <xsd:simpleType>
        <xsd:restriction base="dms:Note"/>
      </xsd:simpleType>
    </xsd:element>
    <xsd:element name="Open_x0020_with_x0020_Seclore" ma:index="82"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8a7c3-4b68-4060-b299-200abdc429c4" elementFormDefault="qualified">
    <xsd:import namespace="http://schemas.microsoft.com/office/2006/documentManagement/types"/>
    <xsd:import namespace="http://schemas.microsoft.com/office/infopath/2007/PartnerControls"/>
    <xsd:element name="PublicationYear_kx" ma:index="2" nillable="true" ma:displayName="Publication Year" ma:indexed="true" ma:internalName="PublicationYear_kx">
      <xsd:simpleType>
        <xsd:restriction base="dms:Text">
          <xsd:maxLength value="255"/>
        </xsd:restriction>
      </xsd:simpleType>
    </xsd:element>
    <xsd:element name="Title_kx" ma:index="3" nillable="true" ma:displayName="Document Title" ma:internalName="Title_kx">
      <xsd:simpleType>
        <xsd:restriction base="dms:Note">
          <xsd:maxLength value="255"/>
        </xsd:restriction>
      </xsd:simpleType>
    </xsd:element>
    <xsd:element name="Author_kx" ma:index="4" nillable="true" ma:displayName="Author" ma:internalName="Author_kx" ma:readOnly="false">
      <xsd:simpleType>
        <xsd:restriction base="dms:Note">
          <xsd:maxLength value="255"/>
        </xsd:restriction>
      </xsd:simpleType>
    </xsd:element>
    <xsd:element name="Language_kx" ma:index="11" nillable="true" ma:displayName="Language" ma:internalName="Language_kx" ma:readOnly="false">
      <xsd:simpleType>
        <xsd:restriction base="dms:Text">
          <xsd:maxLength value="255"/>
        </xsd:restriction>
      </xsd:simpleType>
    </xsd:element>
    <xsd:element name="CallNumber_kx" ma:index="15" nillable="true" ma:displayName="Call Number" ma:indexed="true" ma:internalName="CallNumber_kx">
      <xsd:simpleType>
        <xsd:restriction base="dms:Text">
          <xsd:maxLength value="255"/>
        </xsd:restriction>
      </xsd:simpleType>
    </xsd:element>
    <xsd:element name="Notes_kx" ma:index="28" nillable="true" ma:displayName="Notes_kx" ma:internalName="Notes_kx" ma:readOnly="false">
      <xsd:simpleType>
        <xsd:restriction base="dms:Note"/>
      </xsd:simpleType>
    </xsd:element>
    <xsd:element name="AlternateTitle_kx" ma:index="39" nillable="true" ma:displayName="AlternateTitle_kx" ma:hidden="true" ma:internalName="AlternateTitle_kx" ma:readOnly="false">
      <xsd:simpleType>
        <xsd:restriction base="dms:Note"/>
      </xsd:simpleType>
    </xsd:element>
    <xsd:element name="ContentItemId_kx" ma:index="40" nillable="true" ma:displayName="ContentItemId" ma:hidden="true" ma:indexed="true" ma:internalName="ContentItemId_kx" ma:readOnly="false">
      <xsd:simpleType>
        <xsd:restriction base="dms:Text">
          <xsd:maxLength value="255"/>
        </xsd:restriction>
      </xsd:simpleType>
    </xsd:element>
    <xsd:element name="Department_kx" ma:index="42" nillable="true" ma:displayName="Department_kx" ma:hidden="true" ma:internalName="Department_kx" ma:readOnly="false">
      <xsd:simpleType>
        <xsd:restriction base="dms:Text">
          <xsd:maxLength value="255"/>
        </xsd:restriction>
      </xsd:simpleType>
    </xsd:element>
    <xsd:element name="PhysicalDescription_kx" ma:index="43" nillable="true" ma:displayName="PhysicalDescription_kx" ma:hidden="true" ma:internalName="PhysicalDescription_kx" ma:readOnly="false">
      <xsd:simpleType>
        <xsd:restriction base="dms:Note"/>
      </xsd:simpleType>
    </xsd:element>
    <xsd:element name="Donor_kx" ma:index="44" nillable="true" ma:displayName="Donor_kx" ma:hidden="true" ma:internalName="Donor_kx" ma:readOnly="false">
      <xsd:simpleType>
        <xsd:restriction base="dms:Note"/>
      </xsd:simpleType>
    </xsd:element>
    <xsd:element name="TaxCatchAll" ma:index="58" nillable="true" ma:displayName="Taxonomy Catch All Column" ma:hidden="true" ma:list="{0a943cb6-ec68-4bc4-9376-b77964b85ec6}" ma:internalName="TaxCatchAll" ma:readOnly="false" ma:showField="CatchAllData" ma:web="d818a7c3-4b68-4060-b299-200abdc429c4">
      <xsd:complexType>
        <xsd:complexContent>
          <xsd:extension base="dms:MultiChoiceLookup">
            <xsd:sequence>
              <xsd:element name="Value" type="dms:Lookup" maxOccurs="unbounded" minOccurs="0" nillable="true"/>
            </xsd:sequence>
          </xsd:extension>
        </xsd:complexContent>
      </xsd:complexType>
    </xsd:element>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erReviewed_kx xmlns="5a9f9d14-7919-4128-92e4-52f51ba1bfe8" xsi:nil="true"/>
    <ProjectNumber xmlns="5a9f9d14-7919-4128-92e4-52f51ba1bfe8">102533 Meeting Targets and Maintaining Epidemic Control (EpiC)</ProjectNumber>
    <Subsidiary xmlns="5a9f9d14-7919-4128-92e4-52f51ba1bfe8" xsi:nil="true"/>
    <Volume_kx xmlns="5a9f9d14-7919-4128-92e4-52f51ba1bfe8" xsi:nil="true"/>
    <FlowValidation xmlns="5a9f9d14-7919-4128-92e4-52f51ba1bfe8">True</FlowValidation>
    <Abstract_kx xmlns="5a9f9d14-7919-4128-92e4-52f51ba1bfe8" xsi:nil="true"/>
    <h67df7d0682e4b39bd6bb0856d0f660d xmlns="5a9f9d14-7919-4128-92e4-52f51ba1bfe8">
      <Terms xmlns="http://schemas.microsoft.com/office/infopath/2007/PartnerControls"/>
    </h67df7d0682e4b39bd6bb0856d0f660d>
    <Covid_x002d_Curated_x0020_Publications xmlns="5a9f9d14-7919-4128-92e4-52f51ba1bfe8" xsi:nil="true"/>
    <Department_kx xmlns="d818a7c3-4b68-4060-b299-200abdc429c4" xsi:nil="true"/>
    <PublicationYear_kx xmlns="d818a7c3-4b68-4060-b299-200abdc429c4">2024</PublicationYear_kx>
    <Source_kx xmlns="5a9f9d14-7919-4128-92e4-52f51ba1bfe8" xsi:nil="true"/>
    <AlternateTitle_kx xmlns="d818a7c3-4b68-4060-b299-200abdc429c4" xsi:nil="true"/>
    <Publisher_kx xmlns="5a9f9d14-7919-4128-92e4-52f51ba1bfe8" xsi:nil="true"/>
    <ImpactFactor_kx xmlns="5a9f9d14-7919-4128-92e4-52f51ba1bfe8" xsi:nil="true"/>
    <Series_kx xmlns="5a9f9d14-7919-4128-92e4-52f51ba1bfe8" xsi:nil="true"/>
    <j4e7a34077d34211b514229a87503bac xmlns="5a9f9d14-7919-4128-92e4-52f51ba1bfe8">
      <Terms xmlns="http://schemas.microsoft.com/office/infopath/2007/PartnerControls">
        <TermInfo xmlns="http://schemas.microsoft.com/office/infopath/2007/PartnerControls">
          <TermName xmlns="http://schemas.microsoft.com/office/infopath/2007/PartnerControls">Haiti</TermName>
          <TermId xmlns="http://schemas.microsoft.com/office/infopath/2007/PartnerControls">e94f99b3-e3f9-4222-bcd1-a060a9f0deb0</TermId>
        </TermInfo>
        <TermInfo xmlns="http://schemas.microsoft.com/office/infopath/2007/PartnerControls">
          <TermName xmlns="http://schemas.microsoft.com/office/infopath/2007/PartnerControls">Kenya</TermName>
          <TermId xmlns="http://schemas.microsoft.com/office/infopath/2007/PartnerControls">350aaee4-96b6-41e3-8e52-85cb2067347d</TermId>
        </TermInfo>
        <TermInfo xmlns="http://schemas.microsoft.com/office/infopath/2007/PartnerControls">
          <TermName xmlns="http://schemas.microsoft.com/office/infopath/2007/PartnerControls">Lesotho</TermName>
          <TermId xmlns="http://schemas.microsoft.com/office/infopath/2007/PartnerControls">995167a0-751a-4911-a4e2-7634bead19e0</TermId>
        </TermInfo>
        <TermInfo xmlns="http://schemas.microsoft.com/office/infopath/2007/PartnerControls">
          <TermName xmlns="http://schemas.microsoft.com/office/infopath/2007/PartnerControls">Malawi</TermName>
          <TermId xmlns="http://schemas.microsoft.com/office/infopath/2007/PartnerControls">a09387a7-632a-414b-92e9-9b034aa87e94</TermId>
        </TermInfo>
        <TermInfo xmlns="http://schemas.microsoft.com/office/infopath/2007/PartnerControls">
          <TermName xmlns="http://schemas.microsoft.com/office/infopath/2007/PartnerControls">Namibia</TermName>
          <TermId xmlns="http://schemas.microsoft.com/office/infopath/2007/PartnerControls">ba5c4715-02fb-46da-a811-7f23c8a78a4d</TermId>
        </TermInfo>
        <TermInfo xmlns="http://schemas.microsoft.com/office/infopath/2007/PartnerControls">
          <TermName xmlns="http://schemas.microsoft.com/office/infopath/2007/PartnerControls">Nigeria</TermName>
          <TermId xmlns="http://schemas.microsoft.com/office/infopath/2007/PartnerControls">b4c21d76-b683-48ee-a7b9-4b18b56c0aff</TermId>
        </TermInfo>
        <TermInfo xmlns="http://schemas.microsoft.com/office/infopath/2007/PartnerControls">
          <TermName xmlns="http://schemas.microsoft.com/office/infopath/2007/PartnerControls">South Africa</TermName>
          <TermId xmlns="http://schemas.microsoft.com/office/infopath/2007/PartnerControls">5eaf1df3-8125-40cc-8cad-bf2d623b2908</TermId>
        </TermInfo>
        <TermInfo xmlns="http://schemas.microsoft.com/office/infopath/2007/PartnerControls">
          <TermName xmlns="http://schemas.microsoft.com/office/infopath/2007/PartnerControls">Eswatini</TermName>
          <TermId xmlns="http://schemas.microsoft.com/office/infopath/2007/PartnerControls">6c97fa47-d44e-42b5-be4f-f618cbb51d42</TermId>
        </TermInfo>
        <TermInfo xmlns="http://schemas.microsoft.com/office/infopath/2007/PartnerControls">
          <TermName xmlns="http://schemas.microsoft.com/office/infopath/2007/PartnerControls">Tanzania</TermName>
          <TermId xmlns="http://schemas.microsoft.com/office/infopath/2007/PartnerControls">f55e01dc-c5a3-4a9e-96da-f46c1926775a</TermId>
        </TermInfo>
        <TermInfo xmlns="http://schemas.microsoft.com/office/infopath/2007/PartnerControls">
          <TermName xmlns="http://schemas.microsoft.com/office/infopath/2007/PartnerControls">Botswana</TermName>
          <TermId xmlns="http://schemas.microsoft.com/office/infopath/2007/PartnerControls">60490be2-cfa9-42a9-8eb7-77d39864bb61</TermId>
        </TermInfo>
        <TermInfo xmlns="http://schemas.microsoft.com/office/infopath/2007/PartnerControls">
          <TermName xmlns="http://schemas.microsoft.com/office/infopath/2007/PartnerControls">Burkina Faso</TermName>
          <TermId xmlns="http://schemas.microsoft.com/office/infopath/2007/PartnerControls">732cec62-6bdd-4aef-9d0f-bfb90a36c45b</TermId>
        </TermInfo>
        <TermInfo xmlns="http://schemas.microsoft.com/office/infopath/2007/PartnerControls">
          <TermName xmlns="http://schemas.microsoft.com/office/infopath/2007/PartnerControls">Ghana</TermName>
          <TermId xmlns="http://schemas.microsoft.com/office/infopath/2007/PartnerControls">05e29792-f3be-4d1c-aaf9-d97e176fdecb</TermId>
        </TermInfo>
        <TermInfo xmlns="http://schemas.microsoft.com/office/infopath/2007/PartnerControls">
          <TermName xmlns="http://schemas.microsoft.com/office/infopath/2007/PartnerControls">Liberia</TermName>
          <TermId xmlns="http://schemas.microsoft.com/office/infopath/2007/PartnerControls">6b46f229-46bc-40ae-9539-62188dcb0bd5</TermId>
        </TermInfo>
        <TermInfo xmlns="http://schemas.microsoft.com/office/infopath/2007/PartnerControls">
          <TermName xmlns="http://schemas.microsoft.com/office/infopath/2007/PartnerControls">Mali</TermName>
          <TermId xmlns="http://schemas.microsoft.com/office/infopath/2007/PartnerControls">f2611d28-eb67-43e3-bf0e-d1d41dac3965</TermId>
        </TermInfo>
        <TermInfo xmlns="http://schemas.microsoft.com/office/infopath/2007/PartnerControls">
          <TermName xmlns="http://schemas.microsoft.com/office/infopath/2007/PartnerControls">Senegal</TermName>
          <TermId xmlns="http://schemas.microsoft.com/office/infopath/2007/PartnerControls">9e6634c3-d059-4ba6-ab0b-199d0b9be904</TermId>
        </TermInfo>
        <TermInfo xmlns="http://schemas.microsoft.com/office/infopath/2007/PartnerControls">
          <TermName xmlns="http://schemas.microsoft.com/office/infopath/2007/PartnerControls">Togo</TermName>
          <TermId xmlns="http://schemas.microsoft.com/office/infopath/2007/PartnerControls">05ba2a40-2ac7-41c1-b82d-37c72acf2467</TermId>
        </TermInfo>
        <TermInfo xmlns="http://schemas.microsoft.com/office/infopath/2007/PartnerControls">
          <TermName xmlns="http://schemas.microsoft.com/office/infopath/2007/PartnerControls">Barbados</TermName>
          <TermId xmlns="http://schemas.microsoft.com/office/infopath/2007/PartnerControls">80154ea7-0e21-4882-9607-65f377e57361</TermId>
        </TermInfo>
        <TermInfo xmlns="http://schemas.microsoft.com/office/infopath/2007/PartnerControls">
          <TermName xmlns="http://schemas.microsoft.com/office/infopath/2007/PartnerControls">Guyana</TermName>
          <TermId xmlns="http://schemas.microsoft.com/office/infopath/2007/PartnerControls">fed537ac-b8ea-4696-a771-8ead06d4d3e5</TermId>
        </TermInfo>
        <TermInfo xmlns="http://schemas.microsoft.com/office/infopath/2007/PartnerControls">
          <TermName xmlns="http://schemas.microsoft.com/office/infopath/2007/PartnerControls">Jamaica</TermName>
          <TermId xmlns="http://schemas.microsoft.com/office/infopath/2007/PartnerControls">d9e9206d-e6f5-419a-a366-ba73cb1c1474</TermId>
        </TermInfo>
        <TermInfo xmlns="http://schemas.microsoft.com/office/infopath/2007/PartnerControls">
          <TermName xmlns="http://schemas.microsoft.com/office/infopath/2007/PartnerControls">Myanmar (Burma)</TermName>
          <TermId xmlns="http://schemas.microsoft.com/office/infopath/2007/PartnerControls">8f5b22b4-613f-4819-b1c3-2a52e6f85105</TermId>
        </TermInfo>
        <TermInfo xmlns="http://schemas.microsoft.com/office/infopath/2007/PartnerControls">
          <TermName xmlns="http://schemas.microsoft.com/office/infopath/2007/PartnerControls">Thailand</TermName>
          <TermId xmlns="http://schemas.microsoft.com/office/infopath/2007/PartnerControls">583ca043-09ee-483b-876f-1ecb4178b4e7</TermId>
        </TermInfo>
        <TermInfo xmlns="http://schemas.microsoft.com/office/infopath/2007/PartnerControls">
          <TermName xmlns="http://schemas.microsoft.com/office/infopath/2007/PartnerControls">Kyrgyzstan</TermName>
          <TermId xmlns="http://schemas.microsoft.com/office/infopath/2007/PartnerControls">b062b84c-71e2-4203-addf-62f5bfa1c39f</TermId>
        </TermInfo>
        <TermInfo xmlns="http://schemas.microsoft.com/office/infopath/2007/PartnerControls">
          <TermName xmlns="http://schemas.microsoft.com/office/infopath/2007/PartnerControls">Kazakhstan</TermName>
          <TermId xmlns="http://schemas.microsoft.com/office/infopath/2007/PartnerControls">30c03790-0205-4b86-a064-a1cab63da8d5</TermId>
        </TermInfo>
        <TermInfo xmlns="http://schemas.microsoft.com/office/infopath/2007/PartnerControls">
          <TermName xmlns="http://schemas.microsoft.com/office/infopath/2007/PartnerControls">Tajikistan</TermName>
          <TermId xmlns="http://schemas.microsoft.com/office/infopath/2007/PartnerControls">d63aac99-a5d4-475b-ab10-65597257b676</TermId>
        </TermInfo>
        <TermInfo xmlns="http://schemas.microsoft.com/office/infopath/2007/PartnerControls">
          <TermName xmlns="http://schemas.microsoft.com/office/infopath/2007/PartnerControls">Cambodia</TermName>
          <TermId xmlns="http://schemas.microsoft.com/office/infopath/2007/PartnerControls">4bfb6792-cda1-4daf-9174-11c30bc0e696</TermId>
        </TermInfo>
        <TermInfo xmlns="http://schemas.microsoft.com/office/infopath/2007/PartnerControls">
          <TermName xmlns="http://schemas.microsoft.com/office/infopath/2007/PartnerControls">India</TermName>
          <TermId xmlns="http://schemas.microsoft.com/office/infopath/2007/PartnerControls">a07a60aa-b2e0-4e49-b0b3-c322f85cc00e</TermId>
        </TermInfo>
        <TermInfo xmlns="http://schemas.microsoft.com/office/infopath/2007/PartnerControls">
          <TermName xmlns="http://schemas.microsoft.com/office/infopath/2007/PartnerControls">Indonesia</TermName>
          <TermId xmlns="http://schemas.microsoft.com/office/infopath/2007/PartnerControls">e0554e32-93ba-4db4-89f5-750c42aecb8a</TermId>
        </TermInfo>
        <TermInfo xmlns="http://schemas.microsoft.com/office/infopath/2007/PartnerControls">
          <TermName xmlns="http://schemas.microsoft.com/office/infopath/2007/PartnerControls">Laos</TermName>
          <TermId xmlns="http://schemas.microsoft.com/office/infopath/2007/PartnerControls">1f8d497f-6d9c-443a-8142-160b8c9cabee</TermId>
        </TermInfo>
        <TermInfo xmlns="http://schemas.microsoft.com/office/infopath/2007/PartnerControls">
          <TermName xmlns="http://schemas.microsoft.com/office/infopath/2007/PartnerControls">Philippines</TermName>
          <TermId xmlns="http://schemas.microsoft.com/office/infopath/2007/PartnerControls">3fdefb2b-820d-4f08-945d-237c9116dc4f</TermId>
        </TermInfo>
        <TermInfo xmlns="http://schemas.microsoft.com/office/infopath/2007/PartnerControls">
          <TermName xmlns="http://schemas.microsoft.com/office/infopath/2007/PartnerControls">Viet Nam</TermName>
          <TermId xmlns="http://schemas.microsoft.com/office/infopath/2007/PartnerControls">54180fa1-c786-4f71-836d-98eeaca732c3</TermId>
        </TermInfo>
        <TermInfo xmlns="http://schemas.microsoft.com/office/infopath/2007/PartnerControls">
          <TermName xmlns="http://schemas.microsoft.com/office/infopath/2007/PartnerControls">Mozambique</TermName>
          <TermId xmlns="http://schemas.microsoft.com/office/infopath/2007/PartnerControls">f97dbdfe-ec0a-47eb-91d9-f39dce81eac9</TermId>
        </TermInfo>
        <TermInfo xmlns="http://schemas.microsoft.com/office/infopath/2007/PartnerControls">
          <TermName xmlns="http://schemas.microsoft.com/office/infopath/2007/PartnerControls">Zimbabwe</TermName>
          <TermId xmlns="http://schemas.microsoft.com/office/infopath/2007/PartnerControls">c7966b45-688c-445c-9179-87ae6f1c9fd0</TermId>
        </TermInfo>
        <TermInfo xmlns="http://schemas.microsoft.com/office/infopath/2007/PartnerControls">
          <TermName xmlns="http://schemas.microsoft.com/office/infopath/2007/PartnerControls">Democratic Republic of Congo</TermName>
          <TermId xmlns="http://schemas.microsoft.com/office/infopath/2007/PartnerControls">5148794c-482d-4002-9e93-79ef8c61ef52</TermId>
        </TermInfo>
        <TermInfo xmlns="http://schemas.microsoft.com/office/infopath/2007/PartnerControls">
          <TermName xmlns="http://schemas.microsoft.com/office/infopath/2007/PartnerControls">Nepal</TermName>
          <TermId xmlns="http://schemas.microsoft.com/office/infopath/2007/PartnerControls">5890eb08-dad9-4f40-bad2-1621fc479441</TermId>
        </TermInfo>
        <TermInfo xmlns="http://schemas.microsoft.com/office/infopath/2007/PartnerControls">
          <TermName xmlns="http://schemas.microsoft.com/office/infopath/2007/PartnerControls">Cote d'Ivoire</TermName>
          <TermId xmlns="http://schemas.microsoft.com/office/infopath/2007/PartnerControls">49535081-541d-4f7c-a593-72ff0bd40d71</TermId>
        </TermInfo>
        <TermInfo xmlns="http://schemas.microsoft.com/office/infopath/2007/PartnerControls">
          <TermName xmlns="http://schemas.microsoft.com/office/infopath/2007/PartnerControls">Maldives</TermName>
          <TermId xmlns="http://schemas.microsoft.com/office/infopath/2007/PartnerControls">94e67afe-bf6c-482f-bd17-2d67b38f5a77</TermId>
        </TermInfo>
        <TermInfo xmlns="http://schemas.microsoft.com/office/infopath/2007/PartnerControls">
          <TermName xmlns="http://schemas.microsoft.com/office/infopath/2007/PartnerControls">Mongolia</TermName>
          <TermId xmlns="http://schemas.microsoft.com/office/infopath/2007/PartnerControls">f4703652-e0b7-4d5c-be3d-7f8fb8210225</TermId>
        </TermInfo>
        <TermInfo xmlns="http://schemas.microsoft.com/office/infopath/2007/PartnerControls">
          <TermName xmlns="http://schemas.microsoft.com/office/infopath/2007/PartnerControls">Fiji</TermName>
          <TermId xmlns="http://schemas.microsoft.com/office/infopath/2007/PartnerControls">4a009a3c-141b-4791-9ec9-38f81f45be43</TermId>
        </TermInfo>
        <TermInfo xmlns="http://schemas.microsoft.com/office/infopath/2007/PartnerControls">
          <TermName xmlns="http://schemas.microsoft.com/office/infopath/2007/PartnerControls">Kiribati</TermName>
          <TermId xmlns="http://schemas.microsoft.com/office/infopath/2007/PartnerControls">d950788b-011b-4ee2-b784-9cf3ee424183</TermId>
        </TermInfo>
        <TermInfo xmlns="http://schemas.microsoft.com/office/infopath/2007/PartnerControls">
          <TermName xmlns="http://schemas.microsoft.com/office/infopath/2007/PartnerControls">Marshall Islands</TermName>
          <TermId xmlns="http://schemas.microsoft.com/office/infopath/2007/PartnerControls">c6370026-2cbf-4de0-979b-8c682dd00d3c</TermId>
        </TermInfo>
        <TermInfo xmlns="http://schemas.microsoft.com/office/infopath/2007/PartnerControls">
          <TermName xmlns="http://schemas.microsoft.com/office/infopath/2007/PartnerControls">Nauru</TermName>
          <TermId xmlns="http://schemas.microsoft.com/office/infopath/2007/PartnerControls">2ec6b587-2722-4e40-a221-7d9a423be487</TermId>
        </TermInfo>
        <TermInfo xmlns="http://schemas.microsoft.com/office/infopath/2007/PartnerControls">
          <TermName xmlns="http://schemas.microsoft.com/office/infopath/2007/PartnerControls">Solomon Islands</TermName>
          <TermId xmlns="http://schemas.microsoft.com/office/infopath/2007/PartnerControls">0d904fb0-fb78-424c-88c6-cef854838a24</TermId>
        </TermInfo>
        <TermInfo xmlns="http://schemas.microsoft.com/office/infopath/2007/PartnerControls">
          <TermName xmlns="http://schemas.microsoft.com/office/infopath/2007/PartnerControls">Tonga</TermName>
          <TermId xmlns="http://schemas.microsoft.com/office/infopath/2007/PartnerControls">1d0d79e6-f8d5-43b2-a188-38fe0cbcc365</TermId>
        </TermInfo>
        <TermInfo xmlns="http://schemas.microsoft.com/office/infopath/2007/PartnerControls">
          <TermName xmlns="http://schemas.microsoft.com/office/infopath/2007/PartnerControls">Sri Lanka</TermName>
          <TermId xmlns="http://schemas.microsoft.com/office/infopath/2007/PartnerControls">7d49ce3b-13ae-408b-bca3-f65f6bdb1e4a</TermId>
        </TermInfo>
        <TermInfo xmlns="http://schemas.microsoft.com/office/infopath/2007/PartnerControls">
          <TermName xmlns="http://schemas.microsoft.com/office/infopath/2007/PartnerControls">Benin</TermName>
          <TermId xmlns="http://schemas.microsoft.com/office/infopath/2007/PartnerControls">0ccab902-fa00-4295-84c5-d05ab599a35b</TermId>
        </TermInfo>
        <TermInfo xmlns="http://schemas.microsoft.com/office/infopath/2007/PartnerControls">
          <TermName xmlns="http://schemas.microsoft.com/office/infopath/2007/PartnerControls">Burundi</TermName>
          <TermId xmlns="http://schemas.microsoft.com/office/infopath/2007/PartnerControls">8c8337bd-567a-4bf4-9dbf-d09016badeb7</TermId>
        </TermInfo>
        <TermInfo xmlns="http://schemas.microsoft.com/office/infopath/2007/PartnerControls">
          <TermName xmlns="http://schemas.microsoft.com/office/infopath/2007/PartnerControls">Cameroon</TermName>
          <TermId xmlns="http://schemas.microsoft.com/office/infopath/2007/PartnerControls">f4038a2c-6b71-4939-9cc1-a2172e0185ac</TermId>
        </TermInfo>
        <TermInfo xmlns="http://schemas.microsoft.com/office/infopath/2007/PartnerControls">
          <TermName xmlns="http://schemas.microsoft.com/office/infopath/2007/PartnerControls">Chad</TermName>
          <TermId xmlns="http://schemas.microsoft.com/office/infopath/2007/PartnerControls">cef1ad0c-690f-45e8-8973-a90d554b649c</TermId>
        </TermInfo>
        <TermInfo xmlns="http://schemas.microsoft.com/office/infopath/2007/PartnerControls">
          <TermName xmlns="http://schemas.microsoft.com/office/infopath/2007/PartnerControls">Egypt</TermName>
          <TermId xmlns="http://schemas.microsoft.com/office/infopath/2007/PartnerControls">9b1822aa-9708-4e79-9766-ee0c4d0d8af3</TermId>
        </TermInfo>
        <TermInfo xmlns="http://schemas.microsoft.com/office/infopath/2007/PartnerControls">
          <TermName xmlns="http://schemas.microsoft.com/office/infopath/2007/PartnerControls">Morocco</TermName>
          <TermId xmlns="http://schemas.microsoft.com/office/infopath/2007/PartnerControls">39266a73-8d36-415d-b29c-4d09591146cb</TermId>
        </TermInfo>
        <TermInfo xmlns="http://schemas.microsoft.com/office/infopath/2007/PartnerControls">
          <TermName xmlns="http://schemas.microsoft.com/office/infopath/2007/PartnerControls">Sierra Leone</TermName>
          <TermId xmlns="http://schemas.microsoft.com/office/infopath/2007/PartnerControls">2cffa8da-7ce2-43a0-95de-2ad3cc1e60ca</TermId>
        </TermInfo>
        <TermInfo xmlns="http://schemas.microsoft.com/office/infopath/2007/PartnerControls">
          <TermName xmlns="http://schemas.microsoft.com/office/infopath/2007/PartnerControls">Uganda</TermName>
          <TermId xmlns="http://schemas.microsoft.com/office/infopath/2007/PartnerControls">eb46e46f-9ee8-4617-935d-13d67050b3ed</TermId>
        </TermInfo>
        <TermInfo xmlns="http://schemas.microsoft.com/office/infopath/2007/PartnerControls">
          <TermName xmlns="http://schemas.microsoft.com/office/infopath/2007/PartnerControls">Zambia</TermName>
          <TermId xmlns="http://schemas.microsoft.com/office/infopath/2007/PartnerControls">fd927b61-d248-4e64-b4f2-2eaf616865b9</TermId>
        </TermInfo>
        <TermInfo xmlns="http://schemas.microsoft.com/office/infopath/2007/PartnerControls">
          <TermName xmlns="http://schemas.microsoft.com/office/infopath/2007/PartnerControls">Bolivia</TermName>
          <TermId xmlns="http://schemas.microsoft.com/office/infopath/2007/PartnerControls">86d166f5-229f-486b-bf2b-8518fc7df41e</TermId>
        </TermInfo>
        <TermInfo xmlns="http://schemas.microsoft.com/office/infopath/2007/PartnerControls">
          <TermName xmlns="http://schemas.microsoft.com/office/infopath/2007/PartnerControls">Colombia</TermName>
          <TermId xmlns="http://schemas.microsoft.com/office/infopath/2007/PartnerControls">451fcf31-c06a-41b8-b5ff-b4c493ad0fbc</TermId>
        </TermInfo>
        <TermInfo xmlns="http://schemas.microsoft.com/office/infopath/2007/PartnerControls">
          <TermName xmlns="http://schemas.microsoft.com/office/infopath/2007/PartnerControls">Dominican Republic</TermName>
          <TermId xmlns="http://schemas.microsoft.com/office/infopath/2007/PartnerControls">1419e04c-f4ea-44ce-a95c-1038acfc74bc</TermId>
        </TermInfo>
        <TermInfo xmlns="http://schemas.microsoft.com/office/infopath/2007/PartnerControls">
          <TermName xmlns="http://schemas.microsoft.com/office/infopath/2007/PartnerControls">El Salvador</TermName>
          <TermId xmlns="http://schemas.microsoft.com/office/infopath/2007/PartnerControls">b0927eaa-18f0-475b-8feb-0a872d0c6088</TermId>
        </TermInfo>
        <TermInfo xmlns="http://schemas.microsoft.com/office/infopath/2007/PartnerControls">
          <TermName xmlns="http://schemas.microsoft.com/office/infopath/2007/PartnerControls">Guatemala</TermName>
          <TermId xmlns="http://schemas.microsoft.com/office/infopath/2007/PartnerControls">4371bdb3-d5d9-4a04-a9f5-1c8c86540dfd</TermId>
        </TermInfo>
        <TermInfo xmlns="http://schemas.microsoft.com/office/infopath/2007/PartnerControls">
          <TermName xmlns="http://schemas.microsoft.com/office/infopath/2007/PartnerControls">Panama</TermName>
          <TermId xmlns="http://schemas.microsoft.com/office/infopath/2007/PartnerControls">f3d7bdb8-ef44-4492-a5db-0f24bf603001</TermId>
        </TermInfo>
        <TermInfo xmlns="http://schemas.microsoft.com/office/infopath/2007/PartnerControls">
          <TermName xmlns="http://schemas.microsoft.com/office/infopath/2007/PartnerControls">Paraguay</TermName>
          <TermId xmlns="http://schemas.microsoft.com/office/infopath/2007/PartnerControls">53e34981-02da-4d6a-958a-5cfa396dfc9c</TermId>
        </TermInfo>
        <TermInfo xmlns="http://schemas.microsoft.com/office/infopath/2007/PartnerControls">
          <TermName xmlns="http://schemas.microsoft.com/office/infopath/2007/PartnerControls">Peru</TermName>
          <TermId xmlns="http://schemas.microsoft.com/office/infopath/2007/PartnerControls">247fa838-da16-4ec9-8824-4a2230ceb516</TermId>
        </TermInfo>
        <TermInfo xmlns="http://schemas.microsoft.com/office/infopath/2007/PartnerControls">
          <TermName xmlns="http://schemas.microsoft.com/office/infopath/2007/PartnerControls">Papua New Guinea</TermName>
          <TermId xmlns="http://schemas.microsoft.com/office/infopath/2007/PartnerControls">fc7782be-8ee6-4e56-adb3-3f4b0e32ba14</TermId>
        </TermInfo>
        <TermInfo xmlns="http://schemas.microsoft.com/office/infopath/2007/PartnerControls">
          <TermName xmlns="http://schemas.microsoft.com/office/infopath/2007/PartnerControls">Algeria</TermName>
          <TermId xmlns="http://schemas.microsoft.com/office/infopath/2007/PartnerControls">500b3b88-f261-44f1-a119-152a1561a4b0</TermId>
        </TermInfo>
        <TermInfo xmlns="http://schemas.microsoft.com/office/infopath/2007/PartnerControls">
          <TermName xmlns="http://schemas.microsoft.com/office/infopath/2007/PartnerControls">Bhutan</TermName>
          <TermId xmlns="http://schemas.microsoft.com/office/infopath/2007/PartnerControls">c708a1b1-e078-4ede-8487-9cfbeb66ab7f</TermId>
        </TermInfo>
        <TermInfo xmlns="http://schemas.microsoft.com/office/infopath/2007/PartnerControls">
          <TermName xmlns="http://schemas.microsoft.com/office/infopath/2007/PartnerControls">Djibouti</TermName>
          <TermId xmlns="http://schemas.microsoft.com/office/infopath/2007/PartnerControls">9bcac4e7-8ba9-4cc9-8591-4ea110dbb88b</TermId>
        </TermInfo>
        <TermInfo xmlns="http://schemas.microsoft.com/office/infopath/2007/PartnerControls">
          <TermName xmlns="http://schemas.microsoft.com/office/infopath/2007/PartnerControls">Georgia</TermName>
          <TermId xmlns="http://schemas.microsoft.com/office/infopath/2007/PartnerControls">7936d68d-2ad2-41f5-bf91-5a1063efe32c</TermId>
        </TermInfo>
        <TermInfo xmlns="http://schemas.microsoft.com/office/infopath/2007/PartnerControls">
          <TermName xmlns="http://schemas.microsoft.com/office/infopath/2007/PartnerControls">Guinea</TermName>
          <TermId xmlns="http://schemas.microsoft.com/office/infopath/2007/PartnerControls">9bff76ae-4e64-422c-b2c1-c0de7a725613</TermId>
        </TermInfo>
        <TermInfo xmlns="http://schemas.microsoft.com/office/infopath/2007/PartnerControls">
          <TermName xmlns="http://schemas.microsoft.com/office/infopath/2007/PartnerControls">Honduras</TermName>
          <TermId xmlns="http://schemas.microsoft.com/office/infopath/2007/PartnerControls">c3a68d43-8fbd-4eb5-9809-448db7c482fb</TermId>
        </TermInfo>
        <TermInfo xmlns="http://schemas.microsoft.com/office/infopath/2007/PartnerControls">
          <TermName xmlns="http://schemas.microsoft.com/office/infopath/2007/PartnerControls">Jordan</TermName>
          <TermId xmlns="http://schemas.microsoft.com/office/infopath/2007/PartnerControls">63015cfd-9d8b-45c0-b990-06b7dec27f87</TermId>
        </TermInfo>
        <TermInfo xmlns="http://schemas.microsoft.com/office/infopath/2007/PartnerControls">
          <TermName xmlns="http://schemas.microsoft.com/office/infopath/2007/PartnerControls">Lebanon</TermName>
          <TermId xmlns="http://schemas.microsoft.com/office/infopath/2007/PartnerControls">8f61cbf2-cee7-4485-ab90-35fdc7fa2cf2</TermId>
        </TermInfo>
        <TermInfo xmlns="http://schemas.microsoft.com/office/infopath/2007/PartnerControls">
          <TermName xmlns="http://schemas.microsoft.com/office/infopath/2007/PartnerControls">Moldova</TermName>
          <TermId xmlns="http://schemas.microsoft.com/office/infopath/2007/PartnerControls">f411ad0d-5be7-40f4-8c38-65fd6aa2eebf</TermId>
        </TermInfo>
        <TermInfo xmlns="http://schemas.microsoft.com/office/infopath/2007/PartnerControls">
          <TermName xmlns="http://schemas.microsoft.com/office/infopath/2007/PartnerControls">Tunisia</TermName>
          <TermId xmlns="http://schemas.microsoft.com/office/infopath/2007/PartnerControls">997b8748-23a9-4c98-8cc6-45dcb23d2bb4</TermId>
        </TermInfo>
      </Terms>
    </j4e7a34077d34211b514229a87503bac>
    <BookTitle xmlns="5a9f9d14-7919-4128-92e4-52f51ba1bfe8" xsi:nil="true"/>
    <BookAuthors xmlns="5a9f9d14-7919-4128-92e4-52f51ba1bfe8" xsi:nil="true"/>
    <Edition_kx xmlns="5a9f9d14-7919-4128-92e4-52f51ba1bfe8" xsi:nil="true"/>
    <f0707a326a864f31934434770ef1cbd1 xmlns="5a9f9d14-7919-4128-92e4-52f51ba1bfe8">
      <Terms xmlns="http://schemas.microsoft.com/office/infopath/2007/PartnerControls"/>
    </f0707a326a864f31934434770ef1cbd1>
    <CallNumber_kx xmlns="d818a7c3-4b68-4060-b299-200abdc429c4" xsi:nil="true"/>
    <URL xmlns="5a9f9d14-7919-4128-92e4-52f51ba1bfe8">
      <Url xsi:nil="true"/>
      <Description xsi:nil="true"/>
    </URL>
    <Author_kx xmlns="d818a7c3-4b68-4060-b299-200abdc429c4" xsi:nil="true"/>
    <JournalDate_kx xmlns="5a9f9d14-7919-4128-92e4-52f51ba1bfe8" xsi:nil="true"/>
    <URL_kx xmlns="5a9f9d14-7919-4128-92e4-52f51ba1bfe8">
      <Url xsi:nil="true"/>
      <Description xsi:nil="true"/>
    </URL_kx>
    <OpenAccessStatus_kx xmlns="5a9f9d14-7919-4128-92e4-52f51ba1bfe8" xsi:nil="true"/>
    <PhysicalDescription_kx xmlns="d818a7c3-4b68-4060-b299-200abdc429c4" xsi:nil="true"/>
    <f4cf662971d84c3fa28d8260a8edb17a xmlns="5a9f9d14-7919-4128-92e4-52f51ba1bfe8">
      <Terms xmlns="http://schemas.microsoft.com/office/infopath/2007/PartnerControls">
        <TermInfo xmlns="http://schemas.microsoft.com/office/infopath/2007/PartnerControls">
          <TermName xmlns="http://schemas.microsoft.com/office/infopath/2007/PartnerControls">Human Immunodeficiency Virus (HIV)</TermName>
          <TermId xmlns="http://schemas.microsoft.com/office/infopath/2007/PartnerControls">e58c1900-af06-4a9b-ada4-67b5bdbf913f</TermId>
        </TermInfo>
        <TermInfo xmlns="http://schemas.microsoft.com/office/infopath/2007/PartnerControls">
          <TermName xmlns="http://schemas.microsoft.com/office/infopath/2007/PartnerControls">Health Systems Strengthening</TermName>
          <TermId xmlns="http://schemas.microsoft.com/office/infopath/2007/PartnerControls">f0a0583a-b52f-4cb6-afe5-9501add45329</TermId>
        </TermInfo>
        <TermInfo xmlns="http://schemas.microsoft.com/office/infopath/2007/PartnerControls">
          <TermName xmlns="http://schemas.microsoft.com/office/infopath/2007/PartnerControls">Covid-19</TermName>
          <TermId xmlns="http://schemas.microsoft.com/office/infopath/2007/PartnerControls">4ec1b938-92bd-45d9-b20b-20842e6c883c</TermId>
        </TermInfo>
        <TermInfo xmlns="http://schemas.microsoft.com/office/infopath/2007/PartnerControls">
          <TermName xmlns="http://schemas.microsoft.com/office/infopath/2007/PartnerControls">Coronavirus</TermName>
          <TermId xmlns="http://schemas.microsoft.com/office/infopath/2007/PartnerControls">6c5c4412-a756-48d3-8e5c-bc0da9ee5437</TermId>
        </TermInfo>
        <TermInfo xmlns="http://schemas.microsoft.com/office/infopath/2007/PartnerControls">
          <TermName xmlns="http://schemas.microsoft.com/office/infopath/2007/PartnerControls">Pre-exposure Prophylaxis</TermName>
          <TermId xmlns="http://schemas.microsoft.com/office/infopath/2007/PartnerControls">03b42afb-5940-4a6f-a908-08b6a1fe9cec</TermId>
        </TermInfo>
        <TermInfo xmlns="http://schemas.microsoft.com/office/infopath/2007/PartnerControls">
          <TermName xmlns="http://schemas.microsoft.com/office/infopath/2007/PartnerControls">Antiretroviral Therapy</TermName>
          <TermId xmlns="http://schemas.microsoft.com/office/infopath/2007/PartnerControls">ae9a8d76-29a1-404b-bdd4-b07895db1de5</TermId>
        </TermInfo>
        <TermInfo xmlns="http://schemas.microsoft.com/office/infopath/2007/PartnerControls">
          <TermName xmlns="http://schemas.microsoft.com/office/infopath/2007/PartnerControls">Infectious Diseases</TermName>
          <TermId xmlns="http://schemas.microsoft.com/office/infopath/2007/PartnerControls">8c5acb5d-b919-4f17-841c-d902310da5ce</TermId>
        </TermInfo>
        <TermInfo xmlns="http://schemas.microsoft.com/office/infopath/2007/PartnerControls">
          <TermName xmlns="http://schemas.microsoft.com/office/infopath/2007/PartnerControls">Sexually Transmitted Infections</TermName>
          <TermId xmlns="http://schemas.microsoft.com/office/infopath/2007/PartnerControls">fb20f542-c999-4bc2-b140-0e746f4d8c58</TermId>
        </TermInfo>
        <TermInfo xmlns="http://schemas.microsoft.com/office/infopath/2007/PartnerControls">
          <TermName xmlns="http://schemas.microsoft.com/office/infopath/2007/PartnerControls">Market Development</TermName>
          <TermId xmlns="http://schemas.microsoft.com/office/infopath/2007/PartnerControls">d6b2943b-f708-4170-830a-018b841c40c0</TermId>
        </TermInfo>
      </Terms>
    </f4cf662971d84c3fa28d8260a8edb17a>
    <Open_x0020_with_x0020_Seclore xmlns="5a9f9d14-7919-4128-92e4-52f51ba1bfe8" xsi:nil="true"/>
    <Document_x0020_Category xmlns="5a9f9d14-7919-4128-92e4-52f51ba1bfe8">Technical Document</Document_x0020_Category>
    <Language_kx xmlns="d818a7c3-4b68-4060-b299-200abdc429c4" xsi:nil="true"/>
    <Issue_kx xmlns="5a9f9d14-7919-4128-92e4-52f51ba1bfe8" xsi:nil="true"/>
    <MainAuthor_kx xmlns="5a9f9d14-7919-4128-92e4-52f51ba1bfe8" xsi:nil="true"/>
    <FullText_kx xmlns="5a9f9d14-7919-4128-92e4-52f51ba1bfe8" xsi:nil="true"/>
    <e4346246e5c34ba3809b254249f3f853 xmlns="5a9f9d14-7919-4128-92e4-52f51ba1bfe8">
      <Terms xmlns="http://schemas.microsoft.com/office/infopath/2007/PartnerControls">
        <TermInfo xmlns="http://schemas.microsoft.com/office/infopath/2007/PartnerControls">
          <TermName xmlns="http://schemas.microsoft.com/office/infopath/2007/PartnerControls">Key Populations</TermName>
          <TermId xmlns="http://schemas.microsoft.com/office/infopath/2007/PartnerControls">c34ef8aa-b028-44ae-9532-b938461d19c0</TermId>
        </TermInfo>
        <TermInfo xmlns="http://schemas.microsoft.com/office/infopath/2007/PartnerControls">
          <TermName xmlns="http://schemas.microsoft.com/office/infopath/2007/PartnerControls">Men Who Have Sex With Men (MSM)</TermName>
          <TermId xmlns="http://schemas.microsoft.com/office/infopath/2007/PartnerControls">5684093c-52f3-4dfb-abac-515d5aca680d</TermId>
        </TermInfo>
        <TermInfo xmlns="http://schemas.microsoft.com/office/infopath/2007/PartnerControls">
          <TermName xmlns="http://schemas.microsoft.com/office/infopath/2007/PartnerControls">People living with HIV (PLHIV)</TermName>
          <TermId xmlns="http://schemas.microsoft.com/office/infopath/2007/PartnerControls">b9789c82-ffe7-40d4-bb4f-2bf65c19bcb0</TermId>
        </TermInfo>
        <TermInfo xmlns="http://schemas.microsoft.com/office/infopath/2007/PartnerControls">
          <TermName xmlns="http://schemas.microsoft.com/office/infopath/2007/PartnerControls">Sex Workers</TermName>
          <TermId xmlns="http://schemas.microsoft.com/office/infopath/2007/PartnerControls">cd844aca-2943-41f6-a61f-2ff45afc47db</TermId>
        </TermInfo>
        <TermInfo xmlns="http://schemas.microsoft.com/office/infopath/2007/PartnerControls">
          <TermName xmlns="http://schemas.microsoft.com/office/infopath/2007/PartnerControls">Transgender</TermName>
          <TermId xmlns="http://schemas.microsoft.com/office/infopath/2007/PartnerControls">f2f59084-7f01-456a-9217-ee1fd6891b42</TermId>
        </TermInfo>
      </Terms>
    </e4346246e5c34ba3809b254249f3f853>
    <Pages_kx xmlns="5a9f9d14-7919-4128-92e4-52f51ba1bfe8" xsi:nil="true"/>
    <Journal_Author xmlns="5a9f9d14-7919-4128-92e4-52f51ba1bfe8" xsi:nil="true"/>
    <Journal_ArticleTitle xmlns="5a9f9d14-7919-4128-92e4-52f51ba1bfe8" xsi:nil="true"/>
    <ConferenceTitle_kx xmlns="5a9f9d14-7919-4128-92e4-52f51ba1bfe8" xsi:nil="true"/>
    <TaxCatchAll xmlns="d818a7c3-4b68-4060-b299-200abdc429c4">
      <Value>393</Value>
      <Value>391</Value>
      <Value>390</Value>
      <Value>386</Value>
      <Value>385</Value>
      <Value>778</Value>
      <Value>381</Value>
      <Value>380</Value>
      <Value>379</Value>
      <Value>378</Value>
      <Value>374</Value>
      <Value>372</Value>
      <Value>368</Value>
      <Value>366</Value>
      <Value>363</Value>
      <Value>507</Value>
      <Value>361</Value>
      <Value>359</Value>
      <Value>356</Value>
      <Value>355</Value>
      <Value>352</Value>
      <Value>350</Value>
      <Value>349</Value>
      <Value>348</Value>
      <Value>346</Value>
      <Value>339</Value>
      <Value>338</Value>
      <Value>337</Value>
      <Value>335</Value>
      <Value>333</Value>
      <Value>331</Value>
      <Value>330</Value>
      <Value>513</Value>
      <Value>327</Value>
      <Value>768</Value>
      <Value>325</Value>
      <Value>7</Value>
      <Value>322</Value>
      <Value>321</Value>
      <Value>319</Value>
      <Value>318</Value>
      <Value>317</Value>
      <Value>316</Value>
      <Value>312</Value>
      <Value>311</Value>
      <Value>310</Value>
      <Value>703</Value>
      <Value>503</Value>
      <Value>26</Value>
      <Value>547</Value>
      <Value>493</Value>
      <Value>98</Value>
      <Value>546</Value>
      <Value>362</Value>
      <Value>472</Value>
      <Value>779</Value>
      <Value>270</Value>
      <Value>41</Value>
      <Value>460</Value>
      <Value>459</Value>
      <Value>458</Value>
      <Value>457</Value>
      <Value>456</Value>
      <Value>800</Value>
      <Value>1044</Value>
      <Value>54</Value>
      <Value>441</Value>
      <Value>437</Value>
      <Value>42</Value>
      <Value>329</Value>
      <Value>432</Value>
      <Value>8</Value>
      <Value>32</Value>
      <Value>420</Value>
      <Value>417</Value>
      <Value>416</Value>
      <Value>414</Value>
      <Value>214</Value>
      <Value>410</Value>
      <Value>13</Value>
      <Value>406</Value>
      <Value>799</Value>
      <Value>404</Value>
      <Value>403</Value>
      <Value>402</Value>
      <Value>309</Value>
      <Value>203</Value>
      <Value>394</Value>
    </TaxCatchAll>
    <Title_kx xmlns="d818a7c3-4b68-4060-b299-200abdc429c4">New PrEP Product Implementation Plan Template</Title_kx>
    <Notes_kx xmlns="d818a7c3-4b68-4060-b299-200abdc429c4" xsi:nil="true"/>
    <ArticleTitle_kx xmlns="5a9f9d14-7919-4128-92e4-52f51ba1bfe8" xsi:nil="true"/>
    <FixFile xmlns="5a9f9d14-7919-4128-92e4-52f51ba1bfe8">false</FixFile>
    <ArticleAuthors_kx xmlns="5a9f9d14-7919-4128-92e4-52f51ba1bfe8" xsi:nil="true"/>
    <Place_kx xmlns="5a9f9d14-7919-4128-92e4-52f51ba1bfe8" xsi:nil="true"/>
    <h99eee24ba9f4e1e9a2b3e3289efc5f7 xmlns="5a9f9d14-7919-4128-92e4-52f51ba1bfe8">
      <Terms xmlns="http://schemas.microsoft.com/office/infopath/2007/PartnerControls">
        <TermInfo xmlns="http://schemas.microsoft.com/office/infopath/2007/PartnerControls">
          <TermName xmlns="http://schemas.microsoft.com/office/infopath/2007/PartnerControls">102533 Meeting Targets and Maintaining Epidemic Control (EpiC)</TermName>
          <TermId xmlns="http://schemas.microsoft.com/office/infopath/2007/PartnerControls">e99e2937-c585-44f1-8546-58ebee9a43c2</TermId>
        </TermInfo>
      </Terms>
    </h99eee24ba9f4e1e9a2b3e3289efc5f7>
    <lcf76f155ced4ddcb4097134ff3c332f xmlns="5a9f9d14-7919-4128-92e4-52f51ba1bfe8">
      <Terms xmlns="http://schemas.microsoft.com/office/infopath/2007/PartnerControls"/>
    </lcf76f155ced4ddcb4097134ff3c332f>
    <Donor_kx xmlns="d818a7c3-4b68-4060-b299-200abdc429c4" xsi:nil="true"/>
    <ad2270b0f7ce43b0ab2c19a0bd5573bb xmlns="5a9f9d14-7919-4128-92e4-52f51ba1bfe8">
      <Terms xmlns="http://schemas.microsoft.com/office/infopath/2007/PartnerControls">
        <TermInfo xmlns="http://schemas.microsoft.com/office/infopath/2007/PartnerControls">
          <TermName xmlns="http://schemas.microsoft.com/office/infopath/2007/PartnerControls">Health Service Delivery</TermName>
          <TermId xmlns="http://schemas.microsoft.com/office/infopath/2007/PartnerControls">e191370b-9775-4f5c-b904-0f1577ba0341</TermId>
        </TermInfo>
      </Terms>
    </ad2270b0f7ce43b0ab2c19a0bd5573bb>
    <Pre_x0020_Segmented_x0020_Project_x0020_Number xmlns="5a9f9d14-7919-4128-92e4-52f51ba1bfe8" xsi:nil="true"/>
    <ContentItemId_kx xmlns="d818a7c3-4b68-4060-b299-200abdc429c4" xsi:nil="true"/>
    <Department0 xmlns="5a9f9d14-7919-4128-92e4-52f51ba1bfe8">
      <Value>APRO General</Value>
    </Department0>
  </documentManagement>
</p:properties>
</file>

<file path=customXml/itemProps1.xml><?xml version="1.0" encoding="utf-8"?>
<ds:datastoreItem xmlns:ds="http://schemas.openxmlformats.org/officeDocument/2006/customXml" ds:itemID="{112ABA1A-3DBE-45BD-9532-63D20084CDAB}">
  <ds:schemaRefs>
    <ds:schemaRef ds:uri="http://schemas.openxmlformats.org/officeDocument/2006/bibliography"/>
  </ds:schemaRefs>
</ds:datastoreItem>
</file>

<file path=customXml/itemProps2.xml><?xml version="1.0" encoding="utf-8"?>
<ds:datastoreItem xmlns:ds="http://schemas.openxmlformats.org/officeDocument/2006/customXml" ds:itemID="{7962D40A-971B-4EF9-B571-D8B72FE5120A}"/>
</file>

<file path=customXml/itemProps3.xml><?xml version="1.0" encoding="utf-8"?>
<ds:datastoreItem xmlns:ds="http://schemas.openxmlformats.org/officeDocument/2006/customXml" ds:itemID="{FD576BED-01E1-4925-800B-45D1BDBF4268}"/>
</file>

<file path=customXml/itemProps4.xml><?xml version="1.0" encoding="utf-8"?>
<ds:datastoreItem xmlns:ds="http://schemas.openxmlformats.org/officeDocument/2006/customXml" ds:itemID="{FB5FC4FE-C280-406E-BF16-4FDB9113FFF5}"/>
</file>

<file path=docProps/app.xml><?xml version="1.0" encoding="utf-8"?>
<Properties xmlns="http://schemas.openxmlformats.org/officeDocument/2006/extended-properties" xmlns:vt="http://schemas.openxmlformats.org/officeDocument/2006/docPropsVTypes">
  <Template>Normal</Template>
  <TotalTime>5</TotalTime>
  <Pages>23</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Morales</dc:creator>
  <cp:keywords/>
  <cp:lastModifiedBy>Giuliana Morales</cp:lastModifiedBy>
  <cp:revision>8</cp:revision>
  <dcterms:created xsi:type="dcterms:W3CDTF">2024-12-20T20:08:00Z</dcterms:created>
  <dcterms:modified xsi:type="dcterms:W3CDTF">2024-12-20T20:20:00Z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0x010100125977D4215AFF4D9219EEB00DAC6D17</vt:lpwstr>
  </property>
  <property fmtid="{D5CDD505-2E9C-101B-9397-08002B2CF9AE}" pid="3" name="Projects">
    <vt:lpwstr>703;#102533 Meeting Targets and Maintaining Epidemic Control (EpiC)|e99e2937-c585-44f1-8546-58ebee9a43c2</vt:lpwstr>
  </property>
  <property fmtid="{D5CDD505-2E9C-101B-9397-08002B2CF9AE}" pid="4" name="MediaServiceImageTags">
    <vt:lpwstr/>
  </property>
  <property fmtid="{D5CDD505-2E9C-101B-9397-08002B2CF9AE}" pid="5" name="Target_x0020_Population">
    <vt:lpwstr>13;#Key Populations|c34ef8aa-b028-44ae-9532-b938461d19c0;#41;#Men Who Have Sex With Men (MSM)|5684093c-52f3-4dfb-abac-515d5aca680d;#42;#People living with HIV (PLHIV)|b9789c82-ffe7-40d4-bb4f-2bf65c19bcb0;#32;#Sex Workers|cd844aca-2943-41f6-a61f-2ff45afc47db;#214;#Transgender|f2f59084-7f01-456a-9217-ee1fd6891b42</vt:lpwstr>
  </property>
  <property fmtid="{D5CDD505-2E9C-101B-9397-08002B2CF9AE}" pid="6" name="Approach_x0020_Terms">
    <vt:lpwstr>768;#Health Service Delivery|e191370b-9775-4f5c-b904-0f1577ba0341</vt:lpwstr>
  </property>
  <property fmtid="{D5CDD505-2E9C-101B-9397-08002B2CF9AE}" pid="7" name="Subject_x0020_Terms">
    <vt:lpwstr>7;#Human Immunodeficiency Virus (HIV)|e58c1900-af06-4a9b-ada4-67b5bdbf913f;#26;#Health Systems Strengthening|f0a0583a-b52f-4cb6-afe5-9501add45329;#546;#Covid-19|4ec1b938-92bd-45d9-b20b-20842e6c883c;#547;#Coronavirus|6c5c4412-a756-48d3-8e5c-bc0da9ee5437;#98;#Pre-exposure Prophylaxis|03b42afb-5940-4a6f-a908-08b6a1fe9cec;#203;#Antiretroviral Therapy|ae9a8d76-29a1-404b-bdd4-b07895db1de5;#54;#Infectious Diseases|8c5acb5d-b919-4f17-841c-d902310da5ce;#8;#Sexually Transmitted Infections|fb20f542-c999-4bc2-b140-0e746f4d8c58;#270;#Market Development|d6b2943b-f708-4170-830a-018b841c40c0</vt:lpwstr>
  </property>
  <property fmtid="{D5CDD505-2E9C-101B-9397-08002B2CF9AE}" pid="8" name="Department">
    <vt:lpwstr/>
  </property>
  <property fmtid="{D5CDD505-2E9C-101B-9397-08002B2CF9AE}" pid="9" name="Business_x0020_Unit">
    <vt:lpwstr/>
  </property>
  <property fmtid="{D5CDD505-2E9C-101B-9397-08002B2CF9AE}" pid="10" name="Country">
    <vt:lpwstr>410;#Haiti|e94f99b3-e3f9-4222-bcd1-a060a9f0deb0;#317;#Kenya|350aaee4-96b6-41e3-8e52-85cb2067347d;#441;#Lesotho|995167a0-751a-4911-a4e2-7634bead19e0;#391;#Malawi|a09387a7-632a-414b-92e9-9b034aa87e94;#432;#Namibia|ba5c4715-02fb-46da-a811-7f23c8a78a4d;#325;#Nigeria|b4c21d76-b683-48ee-a7b9-4b18b56c0aff;#318;#South Africa|5eaf1df3-8125-40cc-8cad-bf2d623b2908;#493;#Eswatini|6c97fa47-d44e-42b5-be4f-f618cbb51d42;#458;#Tanzania|f55e01dc-c5a3-4a9e-96da-f46c1926775a;#327;#Botswana|60490be2-cfa9-42a9-8eb7-77d39864bb61;#331;#Burkina Faso|732cec62-6bdd-4aef-9d0f-bfb90a36c45b;#338;#Ghana|05e29792-f3be-4d1c-aaf9-d97e176fdecb;#311;#Liberia|6b46f229-46bc-40ae-9539-62188dcb0bd5;#310;#Mali|f2611d28-eb67-43e3-bf0e-d1d41dac3965;#333;#Senegal|9e6634c3-d059-4ba6-ab0b-199d0b9be904;#386;#Togo|05ba2a40-2ac7-41c1-b82d-37c72acf2467;#420;#Barbados|80154ea7-0e21-4882-9607-65f377e57361;#507;#Guyana|fed537ac-b8ea-4696-a771-8ead06d4d3e5;#416;#Jamaica|d9e9206d-e6f5-419a-a366-ba73cb1c1474;#472;#Myanmar (Burma)|8f5b22b4-613f-4819-b1c3-2a52e6f85105;#321;#Thailand|583ca043-09ee-483b-876f-1ecb4178b4e7;#403;#Kyrgyzstan|b062b84c-71e2-4203-addf-62f5bfa1c39f;#402;#Kazakhstan|30c03790-0205-4b86-a064-a1cab63da8d5;#404;#Tajikistan|d63aac99-a5d4-475b-ab10-65597257b676;#312;#Cambodia|4bfb6792-cda1-4daf-9174-11c30bc0e696;#363;#India|a07a60aa-b2e0-4e49-b0b3-c322f85cc00e;#335;#Indonesia|e0554e32-93ba-4db4-89f5-750c42aecb8a;#456;#Laos|1f8d497f-6d9c-443a-8142-160b8c9cabee;#381;#Philippines|3fdefb2b-820d-4f08-945d-237c9116dc4f;#322;#Viet Nam|54180fa1-c786-4f71-836d-98eeaca732c3;#393;#Mozambique|f97dbdfe-ec0a-47eb-91d9-f39dce81eac9;#329;#Zimbabwe|c7966b45-688c-445c-9179-87ae6f1c9fd0;#503;#Democratic Republic of Congo|5148794c-482d-4002-9e93-79ef8c61ef52;#330;#Nepal|5890eb08-dad9-4f40-bad2-1621fc479441;#457;#Cote d'Ivoire|49535081-541d-4f7c-a593-72ff0bd40d71;#417;#Maldives|94e67afe-bf6c-482f-bd17-2d67b38f5a77;#372;#Mongolia|f4703652-e0b7-4d5c-be3d-7f8fb8210225;#513;#Fiji|4a009a3c-141b-4791-9ec9-38f81f45be43;#778;#Kiribati|d950788b-011b-4ee2-b784-9cf3ee424183;#1044;#Marshall Islands|c6370026-2cbf-4de0-979b-8c682dd00d3c;#779;#Nauru|2ec6b587-2722-4e40-a221-7d9a423be487;#799;#Solomon Islands|0d904fb0-fb78-424c-88c6-cef854838a24;#800;#Tonga|1d0d79e6-f8d5-43b2-a188-38fe0cbcc365;#385;#Sri Lanka|7d49ce3b-13ae-408b-bca3-f65f6bdb1e4a;#346;#Benin|0ccab902-fa00-4295-84c5-d05ab599a35b;#348;#Burundi|8c8337bd-567a-4bf4-9dbf-d09016badeb7;#349;#Cameroon|f4038a2c-6b71-4939-9cc1-a2172e0185ac;#350;#Chad|cef1ad0c-690f-45e8-8973-a90d554b649c;#355;#Egypt|9b1822aa-9708-4e79-9766-ee0c4d0d8af3;#374;#Morocco|39266a73-8d36-415d-b29c-4d09591146cb;#394;#Sierra Leone|2cffa8da-7ce2-43a0-95de-2ad3cc1e60ca;#337;#Uganda|eb46e46f-9ee8-4617-935d-13d67050b3ed;#319;#Zambia|fd927b61-d248-4e64-b4f2-2eaf616865b9;#459;#Bolivia|86d166f5-229f-486b-bf2b-8518fc7df41e;#352;#Colombia|451fcf31-c06a-41b8-b5ff-b4c493ad0fbc;#316;#Dominican Republic|1419e04c-f4ea-44ce-a95c-1038acfc74bc;#356;#El Salvador|b0927eaa-18f0-475b-8feb-0a872d0c6088;#361;#Guatemala|4371bdb3-d5d9-4a04-a9f5-1c8c86540dfd;#378;#Panama|f3d7bdb8-ef44-4492-a5db-0f24bf603001;#379;#Paraguay|53e34981-02da-4d6a-958a-5cfa396dfc9c;#380;#Peru|247fa838-da16-4ec9-8824-4a2230ceb516;#406;#Papua New Guinea|fc7782be-8ee6-4e56-adb3-3f4b0e32ba14;#339;#Algeria|500b3b88-f261-44f1-a119-152a1561a4b0;#437;#Bhutan|c708a1b1-e078-4ede-8487-9cfbeb66ab7f;#414;#Djibouti|9bcac4e7-8ba9-4cc9-8591-4ea110dbb88b;#359;#Georgia|7936d68d-2ad2-41f5-bf91-5a1063efe32c;#390;#Guinea|9bff76ae-4e64-422c-b2c1-c0de7a725613;#362;#Honduras|c3a68d43-8fbd-4eb5-9809-448db7c482fb;#366;#Jordan|63015cfd-9d8b-45c0-b990-06b7dec27f87;#368;#Lebanon|8f61cbf2-cee7-4485-ab90-35fdc7fa2cf2;#460;#Moldova|f411ad0d-5be7-40f4-8c38-65fd6aa2eebf;#309;#Tunisia|997b8748-23a9-4c98-8cc6-45dcb23d2bb4</vt:lpwstr>
  </property>
  <property fmtid="{D5CDD505-2E9C-101B-9397-08002B2CF9AE}" pid="11" name="Business Unit">
    <vt:lpwstr/>
  </property>
  <property fmtid="{D5CDD505-2E9C-101B-9397-08002B2CF9AE}" pid="12" name="Target Population">
    <vt:lpwstr>13;#Key Populations|c34ef8aa-b028-44ae-9532-b938461d19c0;#41;#Men Who Have Sex With Men (MSM)|5684093c-52f3-4dfb-abac-515d5aca680d;#42;#People living with HIV (PLHIV)|b9789c82-ffe7-40d4-bb4f-2bf65c19bcb0;#32;#Sex Workers|cd844aca-2943-41f6-a61f-2ff45afc47db;#214;#Transgender|f2f59084-7f01-456a-9217-ee1fd6891b42</vt:lpwstr>
  </property>
  <property fmtid="{D5CDD505-2E9C-101B-9397-08002B2CF9AE}" pid="13" name="Subject Terms">
    <vt:lpwstr>7;#Human Immunodeficiency Virus (HIV)|e58c1900-af06-4a9b-ada4-67b5bdbf913f;#26;#Health Systems Strengthening|f0a0583a-b52f-4cb6-afe5-9501add45329;#546;#Covid-19|4ec1b938-92bd-45d9-b20b-20842e6c883c;#547;#Coronavirus|6c5c4412-a756-48d3-8e5c-bc0da9ee5437;#98;#Pre-exposure Prophylaxis|03b42afb-5940-4a6f-a908-08b6a1fe9cec;#203;#Antiretroviral Therapy|ae9a8d76-29a1-404b-bdd4-b07895db1de5;#54;#Infectious Diseases|8c5acb5d-b919-4f17-841c-d902310da5ce;#8;#Sexually Transmitted Infections|fb20f542-c999-4bc2-b140-0e746f4d8c58;#270;#Market Development|d6b2943b-f708-4170-830a-018b841c40c0</vt:lpwstr>
  </property>
  <property fmtid="{D5CDD505-2E9C-101B-9397-08002B2CF9AE}" pid="14" name="Approach Terms">
    <vt:lpwstr>768;#Health Service Delivery|e191370b-9775-4f5c-b904-0f1577ba0341</vt:lpwstr>
  </property>
</Properties>
</file>